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F2CEA" w14:textId="77777777" w:rsidR="00094D76" w:rsidRDefault="00094D76">
      <w:pPr>
        <w:jc w:val="left"/>
        <w:rPr>
          <w:rFonts w:ascii="Open Sans" w:eastAsia="Open Sans" w:hAnsi="Open Sans" w:cs="Open Sans"/>
          <w:b/>
          <w:sz w:val="28"/>
          <w:szCs w:val="28"/>
        </w:rPr>
      </w:pPr>
    </w:p>
    <w:p w14:paraId="5AFAF874" w14:textId="77777777" w:rsidR="00094D76" w:rsidRDefault="00000000">
      <w:pPr>
        <w:pStyle w:val="Heading3"/>
        <w:jc w:val="center"/>
        <w:rPr>
          <w:rFonts w:ascii="Open Sans" w:eastAsia="Open Sans" w:hAnsi="Open Sans" w:cs="Open Sans"/>
          <w:b/>
        </w:rPr>
      </w:pPr>
      <w:bookmarkStart w:id="0" w:name="_m3zec2eaeo64" w:colFirst="0" w:colLast="0"/>
      <w:bookmarkEnd w:id="0"/>
      <w:r>
        <w:rPr>
          <w:rFonts w:ascii="Open Sans" w:eastAsia="Open Sans" w:hAnsi="Open Sans" w:cs="Open Sans"/>
          <w:b/>
        </w:rPr>
        <w:t xml:space="preserve">Air Traffic Controller </w:t>
      </w:r>
      <w:proofErr w:type="spellStart"/>
      <w:r>
        <w:rPr>
          <w:rFonts w:ascii="Open Sans" w:eastAsia="Open Sans" w:hAnsi="Open Sans" w:cs="Open Sans"/>
          <w:b/>
        </w:rPr>
        <w:t>Licencing</w:t>
      </w:r>
      <w:proofErr w:type="spellEnd"/>
    </w:p>
    <w:p w14:paraId="691A661C" w14:textId="77777777" w:rsidR="00094D76" w:rsidRDefault="00094D76"/>
    <w:p w14:paraId="34CC368F" w14:textId="77777777" w:rsidR="00094D76" w:rsidRDefault="00000000">
      <w:pPr>
        <w:pStyle w:val="Heading3"/>
        <w:rPr>
          <w:rFonts w:ascii="Open Sans" w:eastAsia="Open Sans" w:hAnsi="Open Sans" w:cs="Open Sans"/>
          <w:b/>
          <w:sz w:val="22"/>
          <w:szCs w:val="22"/>
        </w:rPr>
      </w:pPr>
      <w:r>
        <w:rPr>
          <w:rFonts w:ascii="Open Sans" w:eastAsia="Open Sans" w:hAnsi="Open Sans" w:cs="Open Sans"/>
          <w:b/>
          <w:sz w:val="22"/>
          <w:szCs w:val="22"/>
        </w:rPr>
        <w:t>Instruction to Applicants</w:t>
      </w:r>
    </w:p>
    <w:p w14:paraId="1955E57E" w14:textId="77777777" w:rsidR="00094D76" w:rsidRDefault="00094D76">
      <w:pPr>
        <w:rPr>
          <w:rFonts w:ascii="Open Sans" w:eastAsia="Open Sans" w:hAnsi="Open Sans" w:cs="Open Sans"/>
        </w:rPr>
      </w:pPr>
    </w:p>
    <w:p w14:paraId="0F51C893" w14:textId="77777777" w:rsidR="00094D76" w:rsidRDefault="00000000">
      <w:pPr>
        <w:rPr>
          <w:rFonts w:ascii="Open Sans" w:eastAsia="Open Sans" w:hAnsi="Open Sans" w:cs="Open Sans"/>
          <w:b/>
          <w:i/>
          <w:color w:val="1F497D"/>
        </w:rPr>
      </w:pPr>
      <w:r>
        <w:rPr>
          <w:rFonts w:ascii="Open Sans" w:eastAsia="Open Sans" w:hAnsi="Open Sans" w:cs="Open Sans"/>
          <w:b/>
          <w:i/>
          <w:color w:val="1F497D"/>
        </w:rPr>
        <w:t xml:space="preserve">Applications for </w:t>
      </w:r>
      <w:proofErr w:type="spellStart"/>
      <w:r>
        <w:rPr>
          <w:rFonts w:ascii="Open Sans" w:eastAsia="Open Sans" w:hAnsi="Open Sans" w:cs="Open Sans"/>
          <w:b/>
          <w:i/>
          <w:color w:val="1F497D"/>
        </w:rPr>
        <w:t>licences</w:t>
      </w:r>
      <w:proofErr w:type="spellEnd"/>
      <w:r>
        <w:rPr>
          <w:rFonts w:ascii="Open Sans" w:eastAsia="Open Sans" w:hAnsi="Open Sans" w:cs="Open Sans"/>
          <w:b/>
          <w:i/>
          <w:color w:val="1F497D"/>
        </w:rPr>
        <w:t xml:space="preserve"> </w:t>
      </w:r>
    </w:p>
    <w:p w14:paraId="4F8872EA" w14:textId="77777777" w:rsidR="00094D76" w:rsidRDefault="00000000">
      <w:pPr>
        <w:rPr>
          <w:rFonts w:ascii="Open Sans" w:eastAsia="Open Sans" w:hAnsi="Open Sans" w:cs="Open Sans"/>
          <w:color w:val="000000"/>
        </w:rPr>
      </w:pPr>
      <w:r>
        <w:rPr>
          <w:rFonts w:ascii="Open Sans" w:eastAsia="Open Sans" w:hAnsi="Open Sans" w:cs="Open Sans"/>
          <w:color w:val="000000"/>
        </w:rPr>
        <w:t>Applicants are required to submit the completed application form MCAA/ATS/001 to the Civil Aviation Authority (CAA), accompanied by all supporting documents as specified within the form.</w:t>
      </w:r>
    </w:p>
    <w:p w14:paraId="40AD47BC" w14:textId="77777777" w:rsidR="00094D76" w:rsidRDefault="00094D76">
      <w:pPr>
        <w:rPr>
          <w:rFonts w:ascii="Open Sans" w:eastAsia="Open Sans" w:hAnsi="Open Sans" w:cs="Open Sans"/>
          <w:color w:val="000000"/>
        </w:rPr>
      </w:pPr>
    </w:p>
    <w:p w14:paraId="52A5D123" w14:textId="77777777" w:rsidR="00094D76" w:rsidRDefault="00000000">
      <w:pPr>
        <w:rPr>
          <w:rFonts w:ascii="Open Sans" w:eastAsia="Open Sans" w:hAnsi="Open Sans" w:cs="Open Sans"/>
          <w:color w:val="000000"/>
        </w:rPr>
      </w:pPr>
      <w:r>
        <w:rPr>
          <w:rFonts w:ascii="Open Sans" w:eastAsia="Open Sans" w:hAnsi="Open Sans" w:cs="Open Sans"/>
          <w:color w:val="000000"/>
        </w:rPr>
        <w:t xml:space="preserve">The regulatory requirements for obtaining </w:t>
      </w:r>
      <w:proofErr w:type="spellStart"/>
      <w:r>
        <w:rPr>
          <w:rFonts w:ascii="Open Sans" w:eastAsia="Open Sans" w:hAnsi="Open Sans" w:cs="Open Sans"/>
          <w:color w:val="000000"/>
        </w:rPr>
        <w:t>licences</w:t>
      </w:r>
      <w:proofErr w:type="spellEnd"/>
      <w:r>
        <w:rPr>
          <w:rFonts w:ascii="Open Sans" w:eastAsia="Open Sans" w:hAnsi="Open Sans" w:cs="Open Sans"/>
          <w:color w:val="000000"/>
        </w:rPr>
        <w:t xml:space="preserve"> issued by the Maldives Civil Aviation Authority (MCAA) are outlined in the following documents:</w:t>
      </w:r>
    </w:p>
    <w:p w14:paraId="3E54FD63" w14:textId="77777777" w:rsidR="00094D76" w:rsidRDefault="00094D76">
      <w:pPr>
        <w:rPr>
          <w:rFonts w:ascii="Open Sans" w:eastAsia="Open Sans" w:hAnsi="Open Sans" w:cs="Open Sans"/>
          <w:color w:val="000000"/>
        </w:rPr>
      </w:pPr>
    </w:p>
    <w:p w14:paraId="5D89985A" w14:textId="77777777" w:rsidR="00094D76" w:rsidRDefault="00000000">
      <w:pPr>
        <w:numPr>
          <w:ilvl w:val="0"/>
          <w:numId w:val="5"/>
        </w:numPr>
        <w:pBdr>
          <w:top w:val="nil"/>
          <w:left w:val="nil"/>
          <w:bottom w:val="nil"/>
          <w:right w:val="nil"/>
          <w:between w:val="nil"/>
        </w:pBdr>
        <w:spacing w:line="259" w:lineRule="auto"/>
        <w:jc w:val="left"/>
        <w:rPr>
          <w:b/>
          <w:color w:val="1F497D"/>
        </w:rPr>
      </w:pPr>
      <w:r>
        <w:rPr>
          <w:rFonts w:ascii="Open Sans" w:eastAsia="Open Sans" w:hAnsi="Open Sans" w:cs="Open Sans"/>
          <w:b/>
          <w:color w:val="1F497D"/>
        </w:rPr>
        <w:t xml:space="preserve">MCAR 65 Air Traffic Controller Licensing </w:t>
      </w:r>
    </w:p>
    <w:p w14:paraId="02A6A94A" w14:textId="77777777" w:rsidR="00094D76" w:rsidRDefault="00000000">
      <w:pPr>
        <w:pBdr>
          <w:top w:val="nil"/>
          <w:left w:val="nil"/>
          <w:bottom w:val="nil"/>
          <w:right w:val="nil"/>
          <w:between w:val="nil"/>
        </w:pBdr>
        <w:spacing w:line="259" w:lineRule="auto"/>
        <w:ind w:left="720"/>
        <w:jc w:val="left"/>
        <w:rPr>
          <w:rFonts w:ascii="Open Sans" w:eastAsia="Open Sans" w:hAnsi="Open Sans" w:cs="Open Sans"/>
          <w:i/>
        </w:rPr>
      </w:pPr>
      <w:r>
        <w:rPr>
          <w:rFonts w:ascii="Open Sans" w:eastAsia="Open Sans" w:hAnsi="Open Sans" w:cs="Open Sans"/>
          <w:i/>
        </w:rPr>
        <w:t>This Regulation applies to the performance of functions in connection with providing air traffic services (ATS) (within the meaning of Annex 11 to the Chicago Convention) in the Maldives.</w:t>
      </w:r>
    </w:p>
    <w:p w14:paraId="4EB92145" w14:textId="77777777" w:rsidR="00094D76" w:rsidRDefault="00094D76">
      <w:pPr>
        <w:pBdr>
          <w:top w:val="nil"/>
          <w:left w:val="nil"/>
          <w:bottom w:val="nil"/>
          <w:right w:val="nil"/>
          <w:between w:val="nil"/>
        </w:pBdr>
        <w:spacing w:line="259" w:lineRule="auto"/>
        <w:ind w:left="720"/>
        <w:jc w:val="left"/>
        <w:rPr>
          <w:rFonts w:ascii="Open Sans" w:eastAsia="Open Sans" w:hAnsi="Open Sans" w:cs="Open Sans"/>
          <w:i/>
          <w:color w:val="000000"/>
        </w:rPr>
      </w:pPr>
    </w:p>
    <w:p w14:paraId="2F3E4669" w14:textId="77777777" w:rsidR="00094D76" w:rsidRDefault="00000000">
      <w:pPr>
        <w:numPr>
          <w:ilvl w:val="0"/>
          <w:numId w:val="5"/>
        </w:numPr>
        <w:pBdr>
          <w:top w:val="nil"/>
          <w:left w:val="nil"/>
          <w:bottom w:val="nil"/>
          <w:right w:val="nil"/>
          <w:between w:val="nil"/>
        </w:pBdr>
        <w:spacing w:line="259" w:lineRule="auto"/>
        <w:jc w:val="left"/>
        <w:rPr>
          <w:b/>
          <w:color w:val="1F497D"/>
        </w:rPr>
      </w:pPr>
      <w:r>
        <w:rPr>
          <w:rFonts w:ascii="Open Sans" w:eastAsia="Open Sans" w:hAnsi="Open Sans" w:cs="Open Sans"/>
          <w:b/>
          <w:color w:val="1F497D"/>
        </w:rPr>
        <w:t>CAAP 65-1 CAAP 65-1 Manual of Standards for Air Traffic Controller Licensing</w:t>
      </w:r>
    </w:p>
    <w:p w14:paraId="031FFBAC" w14:textId="77777777" w:rsidR="00094D76" w:rsidRDefault="00000000">
      <w:pPr>
        <w:pBdr>
          <w:top w:val="nil"/>
          <w:left w:val="nil"/>
          <w:bottom w:val="nil"/>
          <w:right w:val="nil"/>
          <w:between w:val="nil"/>
        </w:pBdr>
        <w:spacing w:line="259" w:lineRule="auto"/>
        <w:ind w:left="720"/>
        <w:jc w:val="left"/>
        <w:rPr>
          <w:rFonts w:ascii="Open Sans" w:eastAsia="Open Sans" w:hAnsi="Open Sans" w:cs="Open Sans"/>
          <w:i/>
        </w:rPr>
      </w:pPr>
      <w:r>
        <w:rPr>
          <w:rFonts w:ascii="Open Sans" w:eastAsia="Open Sans" w:hAnsi="Open Sans" w:cs="Open Sans"/>
          <w:i/>
        </w:rPr>
        <w:t>This document expands the ATC licensing structure established by the Maldives Civil Aviation Authority under the regulation MCAR 65 Air Traffic Controller Licensing.</w:t>
      </w:r>
    </w:p>
    <w:p w14:paraId="7D069A92" w14:textId="77777777" w:rsidR="00094D76" w:rsidRDefault="00094D76">
      <w:pPr>
        <w:rPr>
          <w:rFonts w:ascii="Open Sans" w:eastAsia="Open Sans" w:hAnsi="Open Sans" w:cs="Open Sans"/>
          <w:color w:val="000000"/>
        </w:rPr>
      </w:pPr>
    </w:p>
    <w:p w14:paraId="0164CFE0" w14:textId="77777777" w:rsidR="00094D76" w:rsidRDefault="00000000">
      <w:pPr>
        <w:rPr>
          <w:rFonts w:ascii="Open Sans" w:eastAsia="Open Sans" w:hAnsi="Open Sans" w:cs="Open Sans"/>
          <w:b/>
          <w:i/>
          <w:color w:val="1F497D"/>
        </w:rPr>
      </w:pPr>
      <w:r>
        <w:rPr>
          <w:rFonts w:ascii="Open Sans" w:eastAsia="Open Sans" w:hAnsi="Open Sans" w:cs="Open Sans"/>
          <w:b/>
          <w:i/>
          <w:color w:val="1F497D"/>
        </w:rPr>
        <w:t>What to expect from us</w:t>
      </w:r>
    </w:p>
    <w:p w14:paraId="13878019" w14:textId="77777777" w:rsidR="00094D76" w:rsidRDefault="00000000">
      <w:pPr>
        <w:rPr>
          <w:rFonts w:ascii="Open Sans" w:eastAsia="Open Sans" w:hAnsi="Open Sans" w:cs="Open Sans"/>
          <w:color w:val="000000"/>
        </w:rPr>
      </w:pPr>
      <w:r>
        <w:rPr>
          <w:rFonts w:ascii="Open Sans" w:eastAsia="Open Sans" w:hAnsi="Open Sans" w:cs="Open Sans"/>
          <w:color w:val="000000"/>
        </w:rPr>
        <w:t>Upon receipt of your application by the Civil Aviation Authority (CAA), it will be subject to a desk-based assessment conducted by either a Personal Licensing Inspector or a</w:t>
      </w:r>
      <w:r>
        <w:rPr>
          <w:rFonts w:ascii="Open Sans" w:eastAsia="Open Sans" w:hAnsi="Open Sans" w:cs="Open Sans"/>
        </w:rPr>
        <w:t xml:space="preserve">n Air Traffic Management </w:t>
      </w:r>
      <w:r>
        <w:rPr>
          <w:rFonts w:ascii="Open Sans" w:eastAsia="Open Sans" w:hAnsi="Open Sans" w:cs="Open Sans"/>
          <w:color w:val="000000"/>
        </w:rPr>
        <w:t xml:space="preserve">Inspector. If the assessment is satisfactory, your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will proceed </w:t>
      </w:r>
      <w:proofErr w:type="gramStart"/>
      <w:r>
        <w:rPr>
          <w:rFonts w:ascii="Open Sans" w:eastAsia="Open Sans" w:hAnsi="Open Sans" w:cs="Open Sans"/>
          <w:color w:val="000000"/>
        </w:rPr>
        <w:t>to</w:t>
      </w:r>
      <w:proofErr w:type="gramEnd"/>
      <w:r>
        <w:rPr>
          <w:rFonts w:ascii="Open Sans" w:eastAsia="Open Sans" w:hAnsi="Open Sans" w:cs="Open Sans"/>
          <w:color w:val="000000"/>
        </w:rPr>
        <w:t xml:space="preserve"> processing, signature, and subsequent dispatch.</w:t>
      </w:r>
    </w:p>
    <w:p w14:paraId="5049E9A4" w14:textId="77777777" w:rsidR="00094D76" w:rsidRDefault="00094D76">
      <w:pPr>
        <w:rPr>
          <w:rFonts w:ascii="Open Sans" w:eastAsia="Open Sans" w:hAnsi="Open Sans" w:cs="Open Sans"/>
          <w:color w:val="000000"/>
        </w:rPr>
      </w:pPr>
    </w:p>
    <w:p w14:paraId="3E952483" w14:textId="77777777" w:rsidR="00094D76" w:rsidRDefault="00000000">
      <w:pPr>
        <w:rPr>
          <w:rFonts w:ascii="Open Sans" w:eastAsia="Open Sans" w:hAnsi="Open Sans" w:cs="Open Sans"/>
          <w:color w:val="000000"/>
        </w:rPr>
      </w:pPr>
      <w:r>
        <w:rPr>
          <w:rFonts w:ascii="Open Sans" w:eastAsia="Open Sans" w:hAnsi="Open Sans" w:cs="Open Sans"/>
          <w:color w:val="000000"/>
        </w:rPr>
        <w:t>Should any queries arise regarding your application, we will contact you by writing or via telephone. Please be advised that your application may be placed on hold pending the submission of additional information. Applications will only remain pending for a maximum of 30 days; failure to respond within this timeframe will result in automatic cancellation.</w:t>
      </w:r>
    </w:p>
    <w:p w14:paraId="7AA69558" w14:textId="77777777" w:rsidR="00094D76" w:rsidRDefault="00094D76">
      <w:pPr>
        <w:rPr>
          <w:rFonts w:ascii="Open Sans" w:eastAsia="Open Sans" w:hAnsi="Open Sans" w:cs="Open Sans"/>
          <w:color w:val="000000"/>
        </w:rPr>
      </w:pPr>
    </w:p>
    <w:p w14:paraId="63BC566A" w14:textId="77777777" w:rsidR="00094D76" w:rsidRDefault="00000000">
      <w:pPr>
        <w:rPr>
          <w:rFonts w:ascii="Open Sans" w:eastAsia="Open Sans" w:hAnsi="Open Sans" w:cs="Open Sans"/>
          <w:b/>
          <w:i/>
          <w:color w:val="1F497D"/>
        </w:rPr>
      </w:pPr>
      <w:r>
        <w:rPr>
          <w:rFonts w:ascii="Open Sans" w:eastAsia="Open Sans" w:hAnsi="Open Sans" w:cs="Open Sans"/>
          <w:b/>
          <w:i/>
          <w:color w:val="1F497D"/>
        </w:rPr>
        <w:t>Processing Time</w:t>
      </w:r>
    </w:p>
    <w:p w14:paraId="4B4C0DAE" w14:textId="2858A3EA" w:rsidR="00094D76" w:rsidRDefault="00000000">
      <w:pPr>
        <w:rPr>
          <w:rFonts w:ascii="Open Sans" w:eastAsia="Open Sans" w:hAnsi="Open Sans" w:cs="Open Sans"/>
          <w:color w:val="000000"/>
        </w:rPr>
      </w:pPr>
      <w:r>
        <w:rPr>
          <w:rFonts w:ascii="Open Sans" w:eastAsia="Open Sans" w:hAnsi="Open Sans" w:cs="Open Sans"/>
          <w:color w:val="000000"/>
        </w:rPr>
        <w:t xml:space="preserve">We are currently operating within the established service standards of 10 working days for the processing of </w:t>
      </w:r>
      <w:r w:rsidR="006E4842">
        <w:rPr>
          <w:rFonts w:ascii="Open Sans" w:eastAsia="Open Sans" w:hAnsi="Open Sans" w:cs="Open Sans"/>
          <w:color w:val="000000"/>
        </w:rPr>
        <w:t>an initial</w:t>
      </w:r>
      <w:r>
        <w:rPr>
          <w:rFonts w:ascii="Open Sans" w:eastAsia="Open Sans" w:hAnsi="Open Sans" w:cs="Open Sans"/>
          <w:color w:val="000000"/>
        </w:rPr>
        <w:t xml:space="preserve">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w:t>
      </w:r>
      <w:r>
        <w:rPr>
          <w:rFonts w:ascii="Open Sans" w:eastAsia="Open Sans" w:hAnsi="Open Sans" w:cs="Open Sans"/>
        </w:rPr>
        <w:t xml:space="preserve">renewals, reinstatement of ATC license/Rating, and inclusion of ATC rating/qualification </w:t>
      </w:r>
      <w:r>
        <w:rPr>
          <w:rFonts w:ascii="Open Sans" w:eastAsia="Open Sans" w:hAnsi="Open Sans" w:cs="Open Sans"/>
          <w:color w:val="000000"/>
        </w:rPr>
        <w:t>applications. In cases where an application is placed on hold (pended), the processing timeline will resume from the date on which the requested additional information is received.</w:t>
      </w:r>
    </w:p>
    <w:p w14:paraId="3FB598A3" w14:textId="77777777" w:rsidR="00094D76" w:rsidRDefault="00094D76">
      <w:pPr>
        <w:spacing w:after="200" w:line="276" w:lineRule="auto"/>
        <w:jc w:val="left"/>
        <w:rPr>
          <w:rFonts w:ascii="Open Sans" w:eastAsia="Open Sans" w:hAnsi="Open Sans" w:cs="Open Sans"/>
          <w:b/>
          <w:i/>
          <w:color w:val="1F497D"/>
        </w:rPr>
      </w:pPr>
    </w:p>
    <w:p w14:paraId="34AD898B" w14:textId="77777777" w:rsidR="00094D76" w:rsidRDefault="00000000">
      <w:pPr>
        <w:rPr>
          <w:rFonts w:ascii="Open Sans" w:eastAsia="Open Sans" w:hAnsi="Open Sans" w:cs="Open Sans"/>
          <w:b/>
          <w:i/>
          <w:color w:val="1F497D"/>
        </w:rPr>
      </w:pPr>
      <w:r>
        <w:rPr>
          <w:rFonts w:ascii="Open Sans" w:eastAsia="Open Sans" w:hAnsi="Open Sans" w:cs="Open Sans"/>
          <w:b/>
          <w:i/>
          <w:color w:val="1F497D"/>
        </w:rPr>
        <w:t>Requesting an expedite</w:t>
      </w:r>
    </w:p>
    <w:p w14:paraId="00827BA8" w14:textId="77777777" w:rsidR="00094D76" w:rsidRDefault="00000000">
      <w:pPr>
        <w:rPr>
          <w:rFonts w:ascii="Open Sans" w:eastAsia="Open Sans" w:hAnsi="Open Sans" w:cs="Open Sans"/>
          <w:color w:val="000000"/>
        </w:rPr>
      </w:pPr>
      <w:r>
        <w:rPr>
          <w:rFonts w:ascii="Open Sans" w:eastAsia="Open Sans" w:hAnsi="Open Sans" w:cs="Open Sans"/>
          <w:color w:val="000000"/>
        </w:rPr>
        <w:t>If your application is of an urgent nature, you may submit a request for expedited processing. Please note that such requests will only be considered under exceptional circumstances. All other applications will be processed strictly in the order of their receipt.</w:t>
      </w:r>
    </w:p>
    <w:p w14:paraId="28CE8D90" w14:textId="77777777" w:rsidR="00094D76" w:rsidRDefault="00094D76">
      <w:pPr>
        <w:rPr>
          <w:rFonts w:ascii="Open Sans" w:eastAsia="Open Sans" w:hAnsi="Open Sans" w:cs="Open Sans"/>
          <w:color w:val="000000"/>
        </w:rPr>
      </w:pPr>
    </w:p>
    <w:p w14:paraId="17198344" w14:textId="456CED3C" w:rsidR="00094D76" w:rsidRDefault="00000000">
      <w:pPr>
        <w:rPr>
          <w:rFonts w:ascii="Open Sans" w:eastAsia="Open Sans" w:hAnsi="Open Sans" w:cs="Open Sans"/>
          <w:color w:val="000000"/>
        </w:rPr>
        <w:sectPr w:rsidR="00094D76">
          <w:headerReference w:type="default" r:id="rId7"/>
          <w:footerReference w:type="default" r:id="rId8"/>
          <w:pgSz w:w="11907" w:h="16839"/>
          <w:pgMar w:top="2205" w:right="708" w:bottom="567" w:left="851" w:header="270" w:footer="144" w:gutter="0"/>
          <w:pgNumType w:start="1"/>
          <w:cols w:space="720"/>
        </w:sectPr>
      </w:pPr>
      <w:r>
        <w:rPr>
          <w:rFonts w:ascii="Open Sans" w:eastAsia="Open Sans" w:hAnsi="Open Sans" w:cs="Open Sans"/>
          <w:color w:val="000000"/>
        </w:rPr>
        <w:lastRenderedPageBreak/>
        <w:t>Requests for expedited processing must be submitted in writing by your employer</w:t>
      </w:r>
      <w:r w:rsidR="00850511">
        <w:rPr>
          <w:rFonts w:ascii="Open Sans" w:eastAsia="Open Sans" w:hAnsi="Open Sans" w:cs="Open Sans"/>
          <w:color w:val="000000"/>
        </w:rPr>
        <w:t xml:space="preserve"> </w:t>
      </w:r>
      <w:r>
        <w:rPr>
          <w:rFonts w:ascii="Open Sans" w:eastAsia="Open Sans" w:hAnsi="Open Sans" w:cs="Open Sans"/>
          <w:color w:val="000000"/>
        </w:rPr>
        <w:t xml:space="preserve">(ANSP) to </w:t>
      </w:r>
      <w:r>
        <w:rPr>
          <w:rFonts w:ascii="Open Sans" w:eastAsia="Open Sans" w:hAnsi="Open Sans" w:cs="Open Sans"/>
        </w:rPr>
        <w:t>ans</w:t>
      </w:r>
      <w:r>
        <w:rPr>
          <w:rFonts w:ascii="Open Sans" w:eastAsia="Open Sans" w:hAnsi="Open Sans" w:cs="Open Sans"/>
          <w:color w:val="000000"/>
        </w:rPr>
        <w:t>@caa.gov.mv. The CAA will not accept expedite requests made by applicants directly or via telephone</w:t>
      </w:r>
      <w:r w:rsidR="006E4842">
        <w:rPr>
          <w:rFonts w:ascii="Open Sans" w:eastAsia="Open Sans" w:hAnsi="Open Sans" w:cs="Open Sans"/>
          <w:color w:val="000000"/>
        </w:rPr>
        <w:t>.</w:t>
      </w:r>
    </w:p>
    <w:p w14:paraId="48CD7E4A" w14:textId="77777777" w:rsidR="00094D76" w:rsidRDefault="00000000">
      <w:pPr>
        <w:rPr>
          <w:rFonts w:ascii="Open Sans" w:eastAsia="Open Sans" w:hAnsi="Open Sans" w:cs="Open Sans"/>
          <w:b/>
          <w:color w:val="1F497D"/>
          <w:sz w:val="24"/>
          <w:szCs w:val="24"/>
        </w:rPr>
      </w:pPr>
      <w:r>
        <w:rPr>
          <w:rFonts w:ascii="Open Sans" w:eastAsia="Open Sans" w:hAnsi="Open Sans" w:cs="Open Sans"/>
          <w:b/>
          <w:color w:val="1F497D"/>
          <w:sz w:val="24"/>
          <w:szCs w:val="24"/>
        </w:rPr>
        <w:lastRenderedPageBreak/>
        <w:t>Documents to be submitted</w:t>
      </w:r>
    </w:p>
    <w:p w14:paraId="0E72B005" w14:textId="77777777" w:rsidR="00094D76" w:rsidRDefault="00094D76">
      <w:pPr>
        <w:tabs>
          <w:tab w:val="left" w:pos="990"/>
        </w:tabs>
        <w:rPr>
          <w:rFonts w:ascii="Open Sans" w:eastAsia="Open Sans" w:hAnsi="Open Sans" w:cs="Open Sans"/>
          <w:color w:val="000000"/>
        </w:rPr>
      </w:pPr>
    </w:p>
    <w:p w14:paraId="60D7646A" w14:textId="77777777" w:rsidR="00094D76" w:rsidRDefault="00000000">
      <w:pPr>
        <w:tabs>
          <w:tab w:val="left" w:pos="990"/>
        </w:tabs>
        <w:spacing w:after="240"/>
        <w:rPr>
          <w:rFonts w:ascii="Open Sans" w:eastAsia="Open Sans" w:hAnsi="Open Sans" w:cs="Open Sans"/>
          <w:b/>
          <w:i/>
          <w:color w:val="1F497D"/>
        </w:rPr>
      </w:pPr>
      <w:r>
        <w:rPr>
          <w:rFonts w:ascii="Open Sans" w:eastAsia="Open Sans" w:hAnsi="Open Sans" w:cs="Open Sans"/>
          <w:b/>
          <w:i/>
          <w:color w:val="1F497D"/>
        </w:rPr>
        <w:t>Initial license &amp; rating</w:t>
      </w:r>
    </w:p>
    <w:p w14:paraId="423423FA" w14:textId="77777777" w:rsidR="00094D76" w:rsidRDefault="00000000">
      <w:pPr>
        <w:numPr>
          <w:ilvl w:val="0"/>
          <w:numId w:val="1"/>
        </w:numPr>
        <w:tabs>
          <w:tab w:val="left" w:pos="990"/>
        </w:tabs>
        <w:rPr>
          <w:rFonts w:ascii="Open Sans" w:eastAsia="Open Sans" w:hAnsi="Open Sans" w:cs="Open Sans"/>
          <w:color w:val="1F497D"/>
        </w:rPr>
      </w:pPr>
      <w:r>
        <w:rPr>
          <w:rFonts w:ascii="Open Sans" w:eastAsia="Open Sans" w:hAnsi="Open Sans" w:cs="Open Sans"/>
          <w:color w:val="1F497D"/>
        </w:rPr>
        <w:t>Application form MCAA/ATS/001</w:t>
      </w:r>
    </w:p>
    <w:p w14:paraId="6555161E" w14:textId="26C3C749" w:rsidR="00094D76" w:rsidRDefault="00000000">
      <w:pPr>
        <w:numPr>
          <w:ilvl w:val="0"/>
          <w:numId w:val="1"/>
        </w:numPr>
        <w:tabs>
          <w:tab w:val="left" w:pos="990"/>
        </w:tabs>
        <w:rPr>
          <w:rFonts w:ascii="Open Sans" w:eastAsia="Open Sans" w:hAnsi="Open Sans" w:cs="Open Sans"/>
          <w:color w:val="1F497D"/>
        </w:rPr>
      </w:pPr>
      <w:r>
        <w:rPr>
          <w:rFonts w:ascii="Open Sans" w:eastAsia="Open Sans" w:hAnsi="Open Sans" w:cs="Open Sans"/>
          <w:color w:val="1F497D"/>
        </w:rPr>
        <w:t xml:space="preserve">Certificate of successful completion of a Basic ATC </w:t>
      </w:r>
      <w:r w:rsidR="006E4842">
        <w:rPr>
          <w:rFonts w:ascii="Open Sans" w:eastAsia="Open Sans" w:hAnsi="Open Sans" w:cs="Open Sans"/>
          <w:color w:val="1F497D"/>
        </w:rPr>
        <w:t>course (</w:t>
      </w:r>
      <w:r>
        <w:rPr>
          <w:rFonts w:ascii="Open Sans" w:eastAsia="Open Sans" w:hAnsi="Open Sans" w:cs="Open Sans"/>
          <w:color w:val="1F497D"/>
        </w:rPr>
        <w:t>ICAO 051)</w:t>
      </w:r>
    </w:p>
    <w:p w14:paraId="0C3E771C" w14:textId="3FC1107D" w:rsidR="00094D76" w:rsidRDefault="00000000">
      <w:pPr>
        <w:numPr>
          <w:ilvl w:val="0"/>
          <w:numId w:val="1"/>
        </w:numPr>
        <w:tabs>
          <w:tab w:val="left" w:pos="990"/>
        </w:tabs>
        <w:rPr>
          <w:rFonts w:ascii="Open Sans" w:eastAsia="Open Sans" w:hAnsi="Open Sans" w:cs="Open Sans"/>
          <w:color w:val="1F497D"/>
        </w:rPr>
      </w:pPr>
      <w:r>
        <w:rPr>
          <w:rFonts w:ascii="Open Sans" w:eastAsia="Open Sans" w:hAnsi="Open Sans" w:cs="Open Sans"/>
          <w:color w:val="1F497D"/>
        </w:rPr>
        <w:t>Certificate of successful completion of an ATC rating course</w:t>
      </w:r>
      <w:r w:rsidR="006E4842">
        <w:rPr>
          <w:rFonts w:ascii="Open Sans" w:eastAsia="Open Sans" w:hAnsi="Open Sans" w:cs="Open Sans"/>
          <w:color w:val="1F497D"/>
        </w:rPr>
        <w:t xml:space="preserve"> </w:t>
      </w:r>
      <w:r>
        <w:rPr>
          <w:rFonts w:ascii="Open Sans" w:eastAsia="Open Sans" w:hAnsi="Open Sans" w:cs="Open Sans"/>
          <w:color w:val="1F497D"/>
        </w:rPr>
        <w:t>(ICAO 052, ICAO</w:t>
      </w:r>
      <w:r w:rsidR="00F71916">
        <w:rPr>
          <w:rFonts w:ascii="Open Sans" w:eastAsia="Open Sans" w:hAnsi="Open Sans" w:cs="Open Sans"/>
          <w:color w:val="1F497D"/>
        </w:rPr>
        <w:t xml:space="preserve"> </w:t>
      </w:r>
      <w:r>
        <w:rPr>
          <w:rFonts w:ascii="Open Sans" w:eastAsia="Open Sans" w:hAnsi="Open Sans" w:cs="Open Sans"/>
          <w:color w:val="1F497D"/>
        </w:rPr>
        <w:t>053, ICAO</w:t>
      </w:r>
      <w:r w:rsidR="00F71916">
        <w:rPr>
          <w:rFonts w:ascii="Open Sans" w:eastAsia="Open Sans" w:hAnsi="Open Sans" w:cs="Open Sans"/>
          <w:color w:val="1F497D"/>
        </w:rPr>
        <w:t xml:space="preserve"> </w:t>
      </w:r>
      <w:r>
        <w:rPr>
          <w:rFonts w:ascii="Open Sans" w:eastAsia="Open Sans" w:hAnsi="Open Sans" w:cs="Open Sans"/>
          <w:color w:val="1F497D"/>
        </w:rPr>
        <w:t>054, ICAO</w:t>
      </w:r>
      <w:r w:rsidR="00F71916">
        <w:rPr>
          <w:rFonts w:ascii="Open Sans" w:eastAsia="Open Sans" w:hAnsi="Open Sans" w:cs="Open Sans"/>
          <w:color w:val="1F497D"/>
        </w:rPr>
        <w:t xml:space="preserve"> </w:t>
      </w:r>
      <w:r>
        <w:rPr>
          <w:rFonts w:ascii="Open Sans" w:eastAsia="Open Sans" w:hAnsi="Open Sans" w:cs="Open Sans"/>
          <w:color w:val="1F497D"/>
        </w:rPr>
        <w:t>055)</w:t>
      </w:r>
    </w:p>
    <w:p w14:paraId="536C2A76" w14:textId="77777777" w:rsidR="00094D76" w:rsidRDefault="00000000">
      <w:pPr>
        <w:numPr>
          <w:ilvl w:val="0"/>
          <w:numId w:val="1"/>
        </w:numPr>
        <w:tabs>
          <w:tab w:val="left" w:pos="990"/>
        </w:tabs>
        <w:rPr>
          <w:rFonts w:ascii="Open Sans" w:eastAsia="Open Sans" w:hAnsi="Open Sans" w:cs="Open Sans"/>
          <w:color w:val="1F497D"/>
        </w:rPr>
      </w:pPr>
      <w:r>
        <w:rPr>
          <w:rFonts w:ascii="Open Sans" w:eastAsia="Open Sans" w:hAnsi="Open Sans" w:cs="Open Sans"/>
          <w:color w:val="1F497D"/>
        </w:rPr>
        <w:t xml:space="preserve">Valid Aviation class 3 medical certificate </w:t>
      </w:r>
    </w:p>
    <w:p w14:paraId="77A5E108" w14:textId="77777777" w:rsidR="00094D76" w:rsidRDefault="00000000">
      <w:pPr>
        <w:numPr>
          <w:ilvl w:val="0"/>
          <w:numId w:val="1"/>
        </w:numPr>
        <w:tabs>
          <w:tab w:val="left" w:pos="990"/>
        </w:tabs>
        <w:rPr>
          <w:rFonts w:ascii="Open Sans" w:eastAsia="Open Sans" w:hAnsi="Open Sans" w:cs="Open Sans"/>
          <w:color w:val="1F497D"/>
        </w:rPr>
      </w:pPr>
      <w:r>
        <w:rPr>
          <w:rFonts w:ascii="Open Sans" w:eastAsia="Open Sans" w:hAnsi="Open Sans" w:cs="Open Sans"/>
          <w:color w:val="1F497D"/>
        </w:rPr>
        <w:t xml:space="preserve">ELP Certificate of level 4 or above </w:t>
      </w:r>
    </w:p>
    <w:p w14:paraId="31B6ECE3" w14:textId="01100145" w:rsidR="00094D76" w:rsidRDefault="00000000">
      <w:pPr>
        <w:numPr>
          <w:ilvl w:val="0"/>
          <w:numId w:val="1"/>
        </w:numPr>
        <w:tabs>
          <w:tab w:val="left" w:pos="990"/>
        </w:tabs>
        <w:jc w:val="left"/>
        <w:rPr>
          <w:rFonts w:ascii="Open Sans" w:eastAsia="Open Sans" w:hAnsi="Open Sans" w:cs="Open Sans"/>
          <w:color w:val="1F497D"/>
        </w:rPr>
      </w:pPr>
      <w:r>
        <w:rPr>
          <w:rFonts w:ascii="Open Sans" w:eastAsia="Open Sans" w:hAnsi="Open Sans" w:cs="Open Sans"/>
          <w:color w:val="1F497D"/>
        </w:rPr>
        <w:t xml:space="preserve">Letter/email from ANSP confirming </w:t>
      </w:r>
      <w:r w:rsidR="00F71916">
        <w:rPr>
          <w:rFonts w:ascii="Open Sans" w:eastAsia="Open Sans" w:hAnsi="Open Sans" w:cs="Open Sans"/>
          <w:color w:val="1F497D"/>
        </w:rPr>
        <w:t>applicants have</w:t>
      </w:r>
      <w:r>
        <w:rPr>
          <w:rFonts w:ascii="Open Sans" w:eastAsia="Open Sans" w:hAnsi="Open Sans" w:cs="Open Sans"/>
          <w:color w:val="1F497D"/>
        </w:rPr>
        <w:t xml:space="preserve"> completed </w:t>
      </w:r>
      <w:r w:rsidR="006E4842">
        <w:rPr>
          <w:rFonts w:ascii="Open Sans" w:eastAsia="Open Sans" w:hAnsi="Open Sans" w:cs="Open Sans"/>
          <w:color w:val="1F497D"/>
        </w:rPr>
        <w:t>the required</w:t>
      </w:r>
      <w:r>
        <w:rPr>
          <w:rFonts w:ascii="Open Sans" w:eastAsia="Open Sans" w:hAnsi="Open Sans" w:cs="Open Sans"/>
          <w:color w:val="1F497D"/>
        </w:rPr>
        <w:t xml:space="preserve"> OJT hours and passed </w:t>
      </w:r>
      <w:r w:rsidR="00850511">
        <w:rPr>
          <w:rFonts w:ascii="Open Sans" w:eastAsia="Open Sans" w:hAnsi="Open Sans" w:cs="Open Sans"/>
          <w:color w:val="1F497D"/>
        </w:rPr>
        <w:t>the theoretical</w:t>
      </w:r>
      <w:r>
        <w:rPr>
          <w:rFonts w:ascii="Open Sans" w:eastAsia="Open Sans" w:hAnsi="Open Sans" w:cs="Open Sans"/>
          <w:color w:val="1F497D"/>
        </w:rPr>
        <w:t xml:space="preserve"> exam</w:t>
      </w:r>
    </w:p>
    <w:p w14:paraId="51AA9967" w14:textId="77777777" w:rsidR="00094D76" w:rsidRDefault="00000000">
      <w:pPr>
        <w:numPr>
          <w:ilvl w:val="0"/>
          <w:numId w:val="1"/>
        </w:numPr>
        <w:tabs>
          <w:tab w:val="left" w:pos="990"/>
        </w:tabs>
        <w:rPr>
          <w:rFonts w:ascii="Open Sans" w:eastAsia="Open Sans" w:hAnsi="Open Sans" w:cs="Open Sans"/>
          <w:color w:val="1F497D"/>
        </w:rPr>
      </w:pPr>
      <w:r>
        <w:rPr>
          <w:rFonts w:ascii="Open Sans" w:eastAsia="Open Sans" w:hAnsi="Open Sans" w:cs="Open Sans"/>
          <w:color w:val="1F497D"/>
        </w:rPr>
        <w:t xml:space="preserve">ATC rating proficiency check report from the ANSP </w:t>
      </w:r>
    </w:p>
    <w:p w14:paraId="18CBF590" w14:textId="77777777" w:rsidR="00094D76" w:rsidRDefault="00000000">
      <w:pPr>
        <w:numPr>
          <w:ilvl w:val="0"/>
          <w:numId w:val="1"/>
        </w:numPr>
        <w:tabs>
          <w:tab w:val="left" w:pos="990"/>
        </w:tabs>
        <w:rPr>
          <w:rFonts w:ascii="Open Sans" w:eastAsia="Open Sans" w:hAnsi="Open Sans" w:cs="Open Sans"/>
          <w:color w:val="1F497D"/>
        </w:rPr>
      </w:pPr>
      <w:r>
        <w:rPr>
          <w:rFonts w:ascii="Open Sans" w:eastAsia="Open Sans" w:hAnsi="Open Sans" w:cs="Open Sans"/>
          <w:color w:val="1F497D"/>
        </w:rPr>
        <w:t>A copy of National Identity Card</w:t>
      </w:r>
    </w:p>
    <w:p w14:paraId="6398536D" w14:textId="77777777" w:rsidR="00094D76" w:rsidRDefault="00094D76">
      <w:pPr>
        <w:tabs>
          <w:tab w:val="left" w:pos="990"/>
        </w:tabs>
        <w:ind w:left="720"/>
        <w:rPr>
          <w:rFonts w:ascii="Open Sans" w:eastAsia="Open Sans" w:hAnsi="Open Sans" w:cs="Open Sans"/>
          <w:color w:val="1F497D"/>
        </w:rPr>
      </w:pPr>
    </w:p>
    <w:p w14:paraId="65C56CB0" w14:textId="77777777" w:rsidR="00094D76" w:rsidRDefault="00000000">
      <w:pPr>
        <w:tabs>
          <w:tab w:val="left" w:pos="990"/>
        </w:tabs>
        <w:rPr>
          <w:rFonts w:ascii="Open Sans" w:eastAsia="Open Sans" w:hAnsi="Open Sans" w:cs="Open Sans"/>
          <w:b/>
          <w:i/>
          <w:color w:val="1F497D"/>
        </w:rPr>
      </w:pPr>
      <w:r>
        <w:rPr>
          <w:rFonts w:ascii="Open Sans" w:eastAsia="Open Sans" w:hAnsi="Open Sans" w:cs="Open Sans"/>
          <w:b/>
          <w:i/>
          <w:color w:val="1F497D"/>
        </w:rPr>
        <w:t>Renewal of ATC license</w:t>
      </w:r>
    </w:p>
    <w:p w14:paraId="61E791F3" w14:textId="77777777" w:rsidR="00094D76" w:rsidRDefault="00000000">
      <w:pPr>
        <w:numPr>
          <w:ilvl w:val="0"/>
          <w:numId w:val="3"/>
        </w:numPr>
        <w:tabs>
          <w:tab w:val="left" w:pos="990"/>
        </w:tabs>
        <w:rPr>
          <w:rFonts w:ascii="Open Sans" w:eastAsia="Open Sans" w:hAnsi="Open Sans" w:cs="Open Sans"/>
          <w:color w:val="1F497D"/>
        </w:rPr>
      </w:pPr>
      <w:r>
        <w:rPr>
          <w:rFonts w:ascii="Open Sans" w:eastAsia="Open Sans" w:hAnsi="Open Sans" w:cs="Open Sans"/>
          <w:color w:val="1F497D"/>
        </w:rPr>
        <w:t>Application form MCAA/ATS/001</w:t>
      </w:r>
    </w:p>
    <w:p w14:paraId="0BD6F457" w14:textId="77777777" w:rsidR="00094D76" w:rsidRDefault="00000000">
      <w:pPr>
        <w:numPr>
          <w:ilvl w:val="0"/>
          <w:numId w:val="3"/>
        </w:numPr>
        <w:tabs>
          <w:tab w:val="left" w:pos="990"/>
        </w:tabs>
        <w:rPr>
          <w:rFonts w:ascii="Open Sans" w:eastAsia="Open Sans" w:hAnsi="Open Sans" w:cs="Open Sans"/>
          <w:color w:val="1F497D"/>
        </w:rPr>
      </w:pPr>
      <w:r>
        <w:rPr>
          <w:rFonts w:ascii="Open Sans" w:eastAsia="Open Sans" w:hAnsi="Open Sans" w:cs="Open Sans"/>
          <w:color w:val="1F497D"/>
        </w:rPr>
        <w:t xml:space="preserve">Valid Aviation class 3 medical certificate </w:t>
      </w:r>
    </w:p>
    <w:p w14:paraId="50687802" w14:textId="77777777" w:rsidR="00094D76" w:rsidRDefault="00000000">
      <w:pPr>
        <w:numPr>
          <w:ilvl w:val="0"/>
          <w:numId w:val="3"/>
        </w:numPr>
        <w:tabs>
          <w:tab w:val="left" w:pos="990"/>
        </w:tabs>
        <w:rPr>
          <w:rFonts w:ascii="Open Sans" w:eastAsia="Open Sans" w:hAnsi="Open Sans" w:cs="Open Sans"/>
          <w:color w:val="1F497D"/>
        </w:rPr>
      </w:pPr>
      <w:r>
        <w:rPr>
          <w:rFonts w:ascii="Open Sans" w:eastAsia="Open Sans" w:hAnsi="Open Sans" w:cs="Open Sans"/>
          <w:color w:val="1F497D"/>
        </w:rPr>
        <w:t xml:space="preserve">ELP Certificate of level 4 or above </w:t>
      </w:r>
    </w:p>
    <w:p w14:paraId="52D0CCBA" w14:textId="77777777" w:rsidR="00094D76" w:rsidRDefault="00000000">
      <w:pPr>
        <w:numPr>
          <w:ilvl w:val="0"/>
          <w:numId w:val="3"/>
        </w:numPr>
        <w:tabs>
          <w:tab w:val="left" w:pos="990"/>
        </w:tabs>
        <w:rPr>
          <w:rFonts w:ascii="Open Sans" w:eastAsia="Open Sans" w:hAnsi="Open Sans" w:cs="Open Sans"/>
          <w:color w:val="1F497D"/>
        </w:rPr>
      </w:pPr>
      <w:r>
        <w:rPr>
          <w:rFonts w:ascii="Open Sans" w:eastAsia="Open Sans" w:hAnsi="Open Sans" w:cs="Open Sans"/>
          <w:color w:val="1F497D"/>
        </w:rPr>
        <w:t xml:space="preserve">ATC rating proficiency check report from the ANSP </w:t>
      </w:r>
    </w:p>
    <w:p w14:paraId="2F4AD9E8" w14:textId="0F20DC4E" w:rsidR="00094D76" w:rsidRDefault="00000000">
      <w:pPr>
        <w:numPr>
          <w:ilvl w:val="0"/>
          <w:numId w:val="3"/>
        </w:numPr>
        <w:tabs>
          <w:tab w:val="left" w:pos="990"/>
        </w:tabs>
        <w:rPr>
          <w:rFonts w:ascii="Open Sans" w:eastAsia="Open Sans" w:hAnsi="Open Sans" w:cs="Open Sans"/>
          <w:color w:val="1F497D"/>
        </w:rPr>
      </w:pPr>
      <w:r>
        <w:rPr>
          <w:rFonts w:ascii="Open Sans" w:eastAsia="Open Sans" w:hAnsi="Open Sans" w:cs="Open Sans"/>
          <w:color w:val="1F497D"/>
        </w:rPr>
        <w:t xml:space="preserve">Letter/email from ANSP confirming </w:t>
      </w:r>
      <w:r w:rsidR="00F71916">
        <w:rPr>
          <w:rFonts w:ascii="Open Sans" w:eastAsia="Open Sans" w:hAnsi="Open Sans" w:cs="Open Sans"/>
          <w:color w:val="1F497D"/>
        </w:rPr>
        <w:t>applicants have</w:t>
      </w:r>
      <w:r>
        <w:rPr>
          <w:rFonts w:ascii="Open Sans" w:eastAsia="Open Sans" w:hAnsi="Open Sans" w:cs="Open Sans"/>
          <w:color w:val="1F497D"/>
        </w:rPr>
        <w:t xml:space="preserve"> passed the required theoretical exam</w:t>
      </w:r>
    </w:p>
    <w:p w14:paraId="6596670E" w14:textId="77777777" w:rsidR="00094D76" w:rsidRDefault="00094D76">
      <w:pPr>
        <w:tabs>
          <w:tab w:val="left" w:pos="990"/>
        </w:tabs>
        <w:ind w:left="720"/>
        <w:rPr>
          <w:rFonts w:ascii="Open Sans" w:eastAsia="Open Sans" w:hAnsi="Open Sans" w:cs="Open Sans"/>
          <w:color w:val="1F497D"/>
        </w:rPr>
      </w:pPr>
    </w:p>
    <w:p w14:paraId="55FC72C1" w14:textId="77777777" w:rsidR="00094D76" w:rsidRDefault="00000000">
      <w:pPr>
        <w:tabs>
          <w:tab w:val="left" w:pos="990"/>
        </w:tabs>
        <w:rPr>
          <w:rFonts w:ascii="Open Sans" w:eastAsia="Open Sans" w:hAnsi="Open Sans" w:cs="Open Sans"/>
          <w:b/>
          <w:i/>
          <w:color w:val="1F497D"/>
        </w:rPr>
      </w:pPr>
      <w:r>
        <w:rPr>
          <w:rFonts w:ascii="Open Sans" w:eastAsia="Open Sans" w:hAnsi="Open Sans" w:cs="Open Sans"/>
          <w:b/>
          <w:i/>
          <w:color w:val="1F497D"/>
        </w:rPr>
        <w:t xml:space="preserve">Reinstatement of ATC license/rating </w:t>
      </w:r>
    </w:p>
    <w:p w14:paraId="50CB3AD1" w14:textId="77777777" w:rsidR="00094D76" w:rsidRDefault="00000000">
      <w:pPr>
        <w:numPr>
          <w:ilvl w:val="0"/>
          <w:numId w:val="2"/>
        </w:numPr>
        <w:tabs>
          <w:tab w:val="left" w:pos="990"/>
        </w:tabs>
        <w:rPr>
          <w:rFonts w:ascii="Open Sans" w:eastAsia="Open Sans" w:hAnsi="Open Sans" w:cs="Open Sans"/>
          <w:color w:val="1F497D"/>
        </w:rPr>
      </w:pPr>
      <w:r>
        <w:rPr>
          <w:rFonts w:ascii="Open Sans" w:eastAsia="Open Sans" w:hAnsi="Open Sans" w:cs="Open Sans"/>
          <w:color w:val="1F497D"/>
        </w:rPr>
        <w:t>Application form MCAA/ATS/001</w:t>
      </w:r>
    </w:p>
    <w:p w14:paraId="1F9C4290" w14:textId="77777777" w:rsidR="00094D76" w:rsidRDefault="00000000">
      <w:pPr>
        <w:numPr>
          <w:ilvl w:val="0"/>
          <w:numId w:val="2"/>
        </w:numPr>
        <w:tabs>
          <w:tab w:val="left" w:pos="990"/>
        </w:tabs>
        <w:rPr>
          <w:rFonts w:ascii="Open Sans" w:eastAsia="Open Sans" w:hAnsi="Open Sans" w:cs="Open Sans"/>
          <w:color w:val="1F497D"/>
        </w:rPr>
      </w:pPr>
      <w:r>
        <w:rPr>
          <w:rFonts w:ascii="Open Sans" w:eastAsia="Open Sans" w:hAnsi="Open Sans" w:cs="Open Sans"/>
          <w:color w:val="1F497D"/>
        </w:rPr>
        <w:t xml:space="preserve">Valid Aviation class 3 medical certificate </w:t>
      </w:r>
    </w:p>
    <w:p w14:paraId="48B25199" w14:textId="77777777" w:rsidR="00094D76" w:rsidRDefault="00000000">
      <w:pPr>
        <w:numPr>
          <w:ilvl w:val="0"/>
          <w:numId w:val="2"/>
        </w:numPr>
        <w:tabs>
          <w:tab w:val="left" w:pos="990"/>
        </w:tabs>
        <w:rPr>
          <w:rFonts w:ascii="Open Sans" w:eastAsia="Open Sans" w:hAnsi="Open Sans" w:cs="Open Sans"/>
          <w:color w:val="1F497D"/>
        </w:rPr>
      </w:pPr>
      <w:r>
        <w:rPr>
          <w:rFonts w:ascii="Open Sans" w:eastAsia="Open Sans" w:hAnsi="Open Sans" w:cs="Open Sans"/>
          <w:color w:val="1F497D"/>
        </w:rPr>
        <w:t xml:space="preserve">ELP Certificate of level 4 or above </w:t>
      </w:r>
    </w:p>
    <w:p w14:paraId="7BF138C3" w14:textId="77777777" w:rsidR="00094D76" w:rsidRDefault="00000000">
      <w:pPr>
        <w:numPr>
          <w:ilvl w:val="0"/>
          <w:numId w:val="2"/>
        </w:numPr>
        <w:tabs>
          <w:tab w:val="left" w:pos="990"/>
        </w:tabs>
        <w:rPr>
          <w:rFonts w:ascii="Open Sans" w:eastAsia="Open Sans" w:hAnsi="Open Sans" w:cs="Open Sans"/>
          <w:color w:val="1F497D"/>
        </w:rPr>
      </w:pPr>
      <w:r>
        <w:rPr>
          <w:rFonts w:ascii="Open Sans" w:eastAsia="Open Sans" w:hAnsi="Open Sans" w:cs="Open Sans"/>
          <w:color w:val="1F497D"/>
        </w:rPr>
        <w:t xml:space="preserve">Documentation (including sim training, theoretical classes and exam) of reinstatement by the ANSP </w:t>
      </w:r>
    </w:p>
    <w:p w14:paraId="701B9D67" w14:textId="77777777" w:rsidR="00094D76" w:rsidRDefault="00000000">
      <w:pPr>
        <w:numPr>
          <w:ilvl w:val="0"/>
          <w:numId w:val="2"/>
        </w:numPr>
        <w:tabs>
          <w:tab w:val="left" w:pos="990"/>
        </w:tabs>
        <w:rPr>
          <w:rFonts w:ascii="Open Sans" w:eastAsia="Open Sans" w:hAnsi="Open Sans" w:cs="Open Sans"/>
          <w:color w:val="1F497D"/>
        </w:rPr>
      </w:pPr>
      <w:r>
        <w:rPr>
          <w:rFonts w:ascii="Open Sans" w:eastAsia="Open Sans" w:hAnsi="Open Sans" w:cs="Open Sans"/>
          <w:color w:val="1F497D"/>
        </w:rPr>
        <w:t xml:space="preserve">ATC rating proficiency check report from the ANSP </w:t>
      </w:r>
    </w:p>
    <w:p w14:paraId="6E726F54" w14:textId="77777777" w:rsidR="00094D76" w:rsidRDefault="00000000">
      <w:pPr>
        <w:numPr>
          <w:ilvl w:val="0"/>
          <w:numId w:val="2"/>
        </w:numPr>
        <w:tabs>
          <w:tab w:val="left" w:pos="990"/>
        </w:tabs>
        <w:rPr>
          <w:rFonts w:ascii="Open Sans" w:eastAsia="Open Sans" w:hAnsi="Open Sans" w:cs="Open Sans"/>
          <w:color w:val="1F497D"/>
        </w:rPr>
      </w:pPr>
      <w:r>
        <w:rPr>
          <w:rFonts w:ascii="Open Sans" w:eastAsia="Open Sans" w:hAnsi="Open Sans" w:cs="Open Sans"/>
          <w:color w:val="1F497D"/>
        </w:rPr>
        <w:t>A copy of National Identity Card</w:t>
      </w:r>
    </w:p>
    <w:p w14:paraId="3725CD8C" w14:textId="77777777" w:rsidR="00094D76" w:rsidRDefault="00094D76">
      <w:pPr>
        <w:tabs>
          <w:tab w:val="left" w:pos="990"/>
        </w:tabs>
        <w:rPr>
          <w:rFonts w:ascii="Open Sans" w:eastAsia="Open Sans" w:hAnsi="Open Sans" w:cs="Open Sans"/>
          <w:color w:val="1F497D"/>
        </w:rPr>
      </w:pPr>
    </w:p>
    <w:p w14:paraId="404B3A38" w14:textId="40702F9C" w:rsidR="00094D76" w:rsidRDefault="00000000">
      <w:pPr>
        <w:tabs>
          <w:tab w:val="left" w:pos="990"/>
        </w:tabs>
        <w:rPr>
          <w:rFonts w:ascii="Open Sans" w:eastAsia="Open Sans" w:hAnsi="Open Sans" w:cs="Open Sans"/>
          <w:color w:val="1F497D"/>
        </w:rPr>
      </w:pPr>
      <w:r>
        <w:rPr>
          <w:rFonts w:ascii="Open Sans" w:eastAsia="Open Sans" w:hAnsi="Open Sans" w:cs="Open Sans"/>
          <w:b/>
          <w:i/>
          <w:color w:val="1F497D"/>
        </w:rPr>
        <w:t>Inclusion of a new rating</w:t>
      </w:r>
      <w:r>
        <w:rPr>
          <w:rFonts w:ascii="Open Sans" w:eastAsia="Open Sans" w:hAnsi="Open Sans" w:cs="Open Sans"/>
          <w:color w:val="1F497D"/>
        </w:rPr>
        <w:t xml:space="preserve"> </w:t>
      </w:r>
    </w:p>
    <w:p w14:paraId="21053F53" w14:textId="77777777" w:rsidR="00094D76" w:rsidRDefault="00000000">
      <w:pPr>
        <w:numPr>
          <w:ilvl w:val="0"/>
          <w:numId w:val="4"/>
        </w:numPr>
        <w:tabs>
          <w:tab w:val="left" w:pos="990"/>
        </w:tabs>
        <w:rPr>
          <w:rFonts w:ascii="Open Sans" w:eastAsia="Open Sans" w:hAnsi="Open Sans" w:cs="Open Sans"/>
          <w:color w:val="1F497D"/>
        </w:rPr>
      </w:pPr>
      <w:r>
        <w:rPr>
          <w:rFonts w:ascii="Open Sans" w:eastAsia="Open Sans" w:hAnsi="Open Sans" w:cs="Open Sans"/>
          <w:color w:val="1F497D"/>
        </w:rPr>
        <w:t>Application form MCAA/ATS/001</w:t>
      </w:r>
    </w:p>
    <w:p w14:paraId="615B29D8" w14:textId="1F8C0EF7" w:rsidR="00094D76" w:rsidRDefault="00000000">
      <w:pPr>
        <w:numPr>
          <w:ilvl w:val="0"/>
          <w:numId w:val="4"/>
        </w:numPr>
        <w:tabs>
          <w:tab w:val="left" w:pos="990"/>
        </w:tabs>
        <w:rPr>
          <w:rFonts w:ascii="Open Sans" w:eastAsia="Open Sans" w:hAnsi="Open Sans" w:cs="Open Sans"/>
          <w:color w:val="1F497D"/>
        </w:rPr>
      </w:pPr>
      <w:r>
        <w:rPr>
          <w:rFonts w:ascii="Open Sans" w:eastAsia="Open Sans" w:hAnsi="Open Sans" w:cs="Open Sans"/>
          <w:color w:val="1F497D"/>
        </w:rPr>
        <w:t xml:space="preserve">Certificate of successful completion of the requested ATC rating </w:t>
      </w:r>
      <w:r w:rsidR="00F71916">
        <w:rPr>
          <w:rFonts w:ascii="Open Sans" w:eastAsia="Open Sans" w:hAnsi="Open Sans" w:cs="Open Sans"/>
          <w:color w:val="1F497D"/>
        </w:rPr>
        <w:t>course (</w:t>
      </w:r>
      <w:r>
        <w:rPr>
          <w:rFonts w:ascii="Open Sans" w:eastAsia="Open Sans" w:hAnsi="Open Sans" w:cs="Open Sans"/>
          <w:color w:val="1F497D"/>
        </w:rPr>
        <w:t>ICAO 052, ICAO</w:t>
      </w:r>
      <w:r w:rsidR="00F71916">
        <w:rPr>
          <w:rFonts w:ascii="Open Sans" w:eastAsia="Open Sans" w:hAnsi="Open Sans" w:cs="Open Sans"/>
          <w:color w:val="1F497D"/>
        </w:rPr>
        <w:t xml:space="preserve"> </w:t>
      </w:r>
      <w:r>
        <w:rPr>
          <w:rFonts w:ascii="Open Sans" w:eastAsia="Open Sans" w:hAnsi="Open Sans" w:cs="Open Sans"/>
          <w:color w:val="1F497D"/>
        </w:rPr>
        <w:t>053, ICAO</w:t>
      </w:r>
      <w:r w:rsidR="00F71916">
        <w:rPr>
          <w:rFonts w:ascii="Open Sans" w:eastAsia="Open Sans" w:hAnsi="Open Sans" w:cs="Open Sans"/>
          <w:color w:val="1F497D"/>
        </w:rPr>
        <w:t xml:space="preserve"> </w:t>
      </w:r>
      <w:r>
        <w:rPr>
          <w:rFonts w:ascii="Open Sans" w:eastAsia="Open Sans" w:hAnsi="Open Sans" w:cs="Open Sans"/>
          <w:color w:val="1F497D"/>
        </w:rPr>
        <w:t>054, ICAO</w:t>
      </w:r>
      <w:r w:rsidR="00F71916">
        <w:rPr>
          <w:rFonts w:ascii="Open Sans" w:eastAsia="Open Sans" w:hAnsi="Open Sans" w:cs="Open Sans"/>
          <w:color w:val="1F497D"/>
        </w:rPr>
        <w:t xml:space="preserve"> </w:t>
      </w:r>
      <w:r>
        <w:rPr>
          <w:rFonts w:ascii="Open Sans" w:eastAsia="Open Sans" w:hAnsi="Open Sans" w:cs="Open Sans"/>
          <w:color w:val="1F497D"/>
        </w:rPr>
        <w:t>055)</w:t>
      </w:r>
    </w:p>
    <w:p w14:paraId="01612362" w14:textId="77777777" w:rsidR="00094D76" w:rsidRDefault="00000000">
      <w:pPr>
        <w:numPr>
          <w:ilvl w:val="0"/>
          <w:numId w:val="4"/>
        </w:numPr>
        <w:tabs>
          <w:tab w:val="left" w:pos="990"/>
        </w:tabs>
        <w:rPr>
          <w:rFonts w:ascii="Open Sans" w:eastAsia="Open Sans" w:hAnsi="Open Sans" w:cs="Open Sans"/>
          <w:color w:val="1F497D"/>
        </w:rPr>
      </w:pPr>
      <w:r>
        <w:rPr>
          <w:rFonts w:ascii="Open Sans" w:eastAsia="Open Sans" w:hAnsi="Open Sans" w:cs="Open Sans"/>
          <w:color w:val="1F497D"/>
        </w:rPr>
        <w:t xml:space="preserve">Valid Aviation class 3 medical certificate </w:t>
      </w:r>
    </w:p>
    <w:p w14:paraId="069706E6" w14:textId="77777777" w:rsidR="00094D76" w:rsidRDefault="00000000">
      <w:pPr>
        <w:numPr>
          <w:ilvl w:val="0"/>
          <w:numId w:val="4"/>
        </w:numPr>
        <w:tabs>
          <w:tab w:val="left" w:pos="990"/>
        </w:tabs>
        <w:rPr>
          <w:rFonts w:ascii="Open Sans" w:eastAsia="Open Sans" w:hAnsi="Open Sans" w:cs="Open Sans"/>
          <w:color w:val="1F497D"/>
        </w:rPr>
      </w:pPr>
      <w:r>
        <w:rPr>
          <w:rFonts w:ascii="Open Sans" w:eastAsia="Open Sans" w:hAnsi="Open Sans" w:cs="Open Sans"/>
          <w:color w:val="1F497D"/>
        </w:rPr>
        <w:t xml:space="preserve">ELP Certificate of level 4 or above </w:t>
      </w:r>
    </w:p>
    <w:p w14:paraId="6AF0640B" w14:textId="19E9B3FC" w:rsidR="00094D76" w:rsidRDefault="00000000">
      <w:pPr>
        <w:numPr>
          <w:ilvl w:val="0"/>
          <w:numId w:val="4"/>
        </w:numPr>
        <w:tabs>
          <w:tab w:val="left" w:pos="990"/>
        </w:tabs>
        <w:rPr>
          <w:rFonts w:ascii="Open Sans" w:eastAsia="Open Sans" w:hAnsi="Open Sans" w:cs="Open Sans"/>
          <w:color w:val="1F497D"/>
        </w:rPr>
      </w:pPr>
      <w:r>
        <w:rPr>
          <w:rFonts w:ascii="Open Sans" w:eastAsia="Open Sans" w:hAnsi="Open Sans" w:cs="Open Sans"/>
          <w:color w:val="1F497D"/>
        </w:rPr>
        <w:t xml:space="preserve">Letter/email from ANSP confirming </w:t>
      </w:r>
      <w:r w:rsidR="00F71916">
        <w:rPr>
          <w:rFonts w:ascii="Open Sans" w:eastAsia="Open Sans" w:hAnsi="Open Sans" w:cs="Open Sans"/>
          <w:color w:val="1F497D"/>
        </w:rPr>
        <w:t>applicants have</w:t>
      </w:r>
      <w:r>
        <w:rPr>
          <w:rFonts w:ascii="Open Sans" w:eastAsia="Open Sans" w:hAnsi="Open Sans" w:cs="Open Sans"/>
          <w:color w:val="1F497D"/>
        </w:rPr>
        <w:t xml:space="preserve"> completed </w:t>
      </w:r>
      <w:r w:rsidR="00F71916">
        <w:rPr>
          <w:rFonts w:ascii="Open Sans" w:eastAsia="Open Sans" w:hAnsi="Open Sans" w:cs="Open Sans"/>
          <w:color w:val="1F497D"/>
        </w:rPr>
        <w:t>the required</w:t>
      </w:r>
      <w:r>
        <w:rPr>
          <w:rFonts w:ascii="Open Sans" w:eastAsia="Open Sans" w:hAnsi="Open Sans" w:cs="Open Sans"/>
          <w:color w:val="1F497D"/>
        </w:rPr>
        <w:t xml:space="preserve"> OJT hours and passed </w:t>
      </w:r>
      <w:r w:rsidR="00F71916">
        <w:rPr>
          <w:rFonts w:ascii="Open Sans" w:eastAsia="Open Sans" w:hAnsi="Open Sans" w:cs="Open Sans"/>
          <w:color w:val="1F497D"/>
        </w:rPr>
        <w:t>the theoretical</w:t>
      </w:r>
      <w:r>
        <w:rPr>
          <w:rFonts w:ascii="Open Sans" w:eastAsia="Open Sans" w:hAnsi="Open Sans" w:cs="Open Sans"/>
          <w:color w:val="1F497D"/>
        </w:rPr>
        <w:t xml:space="preserve"> exam</w:t>
      </w:r>
    </w:p>
    <w:p w14:paraId="233AF211" w14:textId="77777777" w:rsidR="00094D76" w:rsidRDefault="00000000">
      <w:pPr>
        <w:numPr>
          <w:ilvl w:val="0"/>
          <w:numId w:val="4"/>
        </w:numPr>
        <w:tabs>
          <w:tab w:val="left" w:pos="990"/>
        </w:tabs>
        <w:rPr>
          <w:rFonts w:ascii="Open Sans" w:eastAsia="Open Sans" w:hAnsi="Open Sans" w:cs="Open Sans"/>
          <w:color w:val="1F497D"/>
        </w:rPr>
      </w:pPr>
      <w:r>
        <w:rPr>
          <w:rFonts w:ascii="Open Sans" w:eastAsia="Open Sans" w:hAnsi="Open Sans" w:cs="Open Sans"/>
          <w:color w:val="1F497D"/>
        </w:rPr>
        <w:t xml:space="preserve">ATC rating proficiency check report from the ANSP </w:t>
      </w:r>
    </w:p>
    <w:p w14:paraId="27653857" w14:textId="77777777" w:rsidR="00094D76" w:rsidRDefault="00094D76">
      <w:pPr>
        <w:tabs>
          <w:tab w:val="left" w:pos="990"/>
        </w:tabs>
        <w:rPr>
          <w:rFonts w:ascii="Open Sans" w:eastAsia="Open Sans" w:hAnsi="Open Sans" w:cs="Open Sans"/>
          <w:color w:val="1F497D"/>
        </w:rPr>
      </w:pPr>
    </w:p>
    <w:p w14:paraId="712F23FD" w14:textId="77777777" w:rsidR="00094D76" w:rsidRDefault="00000000">
      <w:pPr>
        <w:tabs>
          <w:tab w:val="left" w:pos="990"/>
        </w:tabs>
        <w:rPr>
          <w:rFonts w:ascii="Open Sans" w:eastAsia="Open Sans" w:hAnsi="Open Sans" w:cs="Open Sans"/>
          <w:color w:val="1F497D"/>
        </w:rPr>
      </w:pPr>
      <w:r>
        <w:rPr>
          <w:rFonts w:ascii="Open Sans" w:eastAsia="Open Sans" w:hAnsi="Open Sans" w:cs="Open Sans"/>
          <w:b/>
          <w:i/>
          <w:color w:val="1F497D"/>
        </w:rPr>
        <w:t>Inclusion of a new ATC qualification</w:t>
      </w:r>
      <w:r>
        <w:rPr>
          <w:rFonts w:ascii="Open Sans" w:eastAsia="Open Sans" w:hAnsi="Open Sans" w:cs="Open Sans"/>
          <w:color w:val="1F497D"/>
        </w:rPr>
        <w:t xml:space="preserve"> </w:t>
      </w:r>
    </w:p>
    <w:p w14:paraId="38849E91" w14:textId="77777777" w:rsidR="00094D76" w:rsidRDefault="00000000">
      <w:pPr>
        <w:numPr>
          <w:ilvl w:val="0"/>
          <w:numId w:val="6"/>
        </w:numPr>
        <w:tabs>
          <w:tab w:val="left" w:pos="990"/>
        </w:tabs>
        <w:rPr>
          <w:rFonts w:ascii="Open Sans" w:eastAsia="Open Sans" w:hAnsi="Open Sans" w:cs="Open Sans"/>
          <w:color w:val="1F497D"/>
        </w:rPr>
      </w:pPr>
      <w:r>
        <w:rPr>
          <w:rFonts w:ascii="Open Sans" w:eastAsia="Open Sans" w:hAnsi="Open Sans" w:cs="Open Sans"/>
          <w:color w:val="1F497D"/>
        </w:rPr>
        <w:t>Application form MCAA/ATS/001</w:t>
      </w:r>
    </w:p>
    <w:p w14:paraId="52C3EBAE" w14:textId="1FE0F44F" w:rsidR="00094D76" w:rsidRDefault="00000000">
      <w:pPr>
        <w:numPr>
          <w:ilvl w:val="0"/>
          <w:numId w:val="6"/>
        </w:numPr>
        <w:tabs>
          <w:tab w:val="left" w:pos="990"/>
        </w:tabs>
        <w:rPr>
          <w:rFonts w:ascii="Open Sans" w:eastAsia="Open Sans" w:hAnsi="Open Sans" w:cs="Open Sans"/>
          <w:color w:val="1F497D"/>
        </w:rPr>
      </w:pPr>
      <w:r>
        <w:rPr>
          <w:rFonts w:ascii="Open Sans" w:eastAsia="Open Sans" w:hAnsi="Open Sans" w:cs="Open Sans"/>
          <w:color w:val="1F497D"/>
        </w:rPr>
        <w:t xml:space="preserve">Certificate of successful completion of the requested ATC qualification </w:t>
      </w:r>
      <w:r w:rsidR="00F71916">
        <w:rPr>
          <w:rFonts w:ascii="Open Sans" w:eastAsia="Open Sans" w:hAnsi="Open Sans" w:cs="Open Sans"/>
          <w:color w:val="1F497D"/>
        </w:rPr>
        <w:t>course (</w:t>
      </w:r>
      <w:r>
        <w:rPr>
          <w:rFonts w:ascii="Open Sans" w:eastAsia="Open Sans" w:hAnsi="Open Sans" w:cs="Open Sans"/>
          <w:color w:val="1F497D"/>
        </w:rPr>
        <w:t>OJTI, EXA, CRI)</w:t>
      </w:r>
    </w:p>
    <w:p w14:paraId="4135453B" w14:textId="77777777" w:rsidR="00094D76" w:rsidRDefault="00000000">
      <w:pPr>
        <w:numPr>
          <w:ilvl w:val="0"/>
          <w:numId w:val="6"/>
        </w:numPr>
        <w:tabs>
          <w:tab w:val="left" w:pos="990"/>
        </w:tabs>
        <w:rPr>
          <w:rFonts w:ascii="Open Sans" w:eastAsia="Open Sans" w:hAnsi="Open Sans" w:cs="Open Sans"/>
          <w:color w:val="1F497D"/>
        </w:rPr>
      </w:pPr>
      <w:r>
        <w:rPr>
          <w:rFonts w:ascii="Open Sans" w:eastAsia="Open Sans" w:hAnsi="Open Sans" w:cs="Open Sans"/>
          <w:color w:val="1F497D"/>
        </w:rPr>
        <w:t xml:space="preserve">Valid Aviation class 3 medical certificate </w:t>
      </w:r>
    </w:p>
    <w:p w14:paraId="33ADCC2A" w14:textId="77777777" w:rsidR="00094D76" w:rsidRDefault="00000000">
      <w:pPr>
        <w:numPr>
          <w:ilvl w:val="0"/>
          <w:numId w:val="6"/>
        </w:numPr>
        <w:tabs>
          <w:tab w:val="left" w:pos="990"/>
        </w:tabs>
        <w:rPr>
          <w:rFonts w:ascii="Open Sans" w:eastAsia="Open Sans" w:hAnsi="Open Sans" w:cs="Open Sans"/>
          <w:color w:val="1F497D"/>
        </w:rPr>
      </w:pPr>
      <w:r>
        <w:rPr>
          <w:rFonts w:ascii="Open Sans" w:eastAsia="Open Sans" w:hAnsi="Open Sans" w:cs="Open Sans"/>
          <w:color w:val="1F497D"/>
        </w:rPr>
        <w:t xml:space="preserve">ELP Certificate of level 4 or above </w:t>
      </w:r>
    </w:p>
    <w:p w14:paraId="2D7E3808" w14:textId="7ECAA51A" w:rsidR="00094D76" w:rsidRDefault="00000000">
      <w:pPr>
        <w:numPr>
          <w:ilvl w:val="0"/>
          <w:numId w:val="6"/>
        </w:numPr>
        <w:tabs>
          <w:tab w:val="left" w:pos="990"/>
        </w:tabs>
        <w:rPr>
          <w:rFonts w:ascii="Open Sans" w:eastAsia="Open Sans" w:hAnsi="Open Sans" w:cs="Open Sans"/>
          <w:color w:val="1F497D"/>
        </w:rPr>
      </w:pPr>
      <w:r>
        <w:rPr>
          <w:rFonts w:ascii="Open Sans" w:eastAsia="Open Sans" w:hAnsi="Open Sans" w:cs="Open Sans"/>
          <w:color w:val="1F497D"/>
        </w:rPr>
        <w:t xml:space="preserve">Letter/email from ANSP confirming </w:t>
      </w:r>
      <w:r w:rsidR="00F71916">
        <w:rPr>
          <w:rFonts w:ascii="Open Sans" w:eastAsia="Open Sans" w:hAnsi="Open Sans" w:cs="Open Sans"/>
          <w:color w:val="1F497D"/>
        </w:rPr>
        <w:t>applicants have</w:t>
      </w:r>
      <w:r>
        <w:rPr>
          <w:rFonts w:ascii="Open Sans" w:eastAsia="Open Sans" w:hAnsi="Open Sans" w:cs="Open Sans"/>
          <w:color w:val="1F497D"/>
        </w:rPr>
        <w:t xml:space="preserve"> completed the required OJT for the qualification </w:t>
      </w:r>
    </w:p>
    <w:sectPr w:rsidR="00094D76">
      <w:headerReference w:type="default" r:id="rId9"/>
      <w:pgSz w:w="11907" w:h="16839"/>
      <w:pgMar w:top="1350" w:right="708" w:bottom="567" w:left="851" w:header="576"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50587" w14:textId="77777777" w:rsidR="0074615C" w:rsidRDefault="0074615C">
      <w:r>
        <w:separator/>
      </w:r>
    </w:p>
  </w:endnote>
  <w:endnote w:type="continuationSeparator" w:id="0">
    <w:p w14:paraId="7FB6433A" w14:textId="77777777" w:rsidR="0074615C" w:rsidRDefault="0074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_Bismillah">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4913" w14:textId="77777777" w:rsidR="00094D76" w:rsidRDefault="00094D76">
    <w:pPr>
      <w:widowControl w:val="0"/>
      <w:pBdr>
        <w:top w:val="nil"/>
        <w:left w:val="nil"/>
        <w:bottom w:val="nil"/>
        <w:right w:val="nil"/>
        <w:between w:val="nil"/>
      </w:pBdr>
      <w:spacing w:line="276" w:lineRule="auto"/>
      <w:jc w:val="left"/>
      <w:rPr>
        <w:color w:val="000000"/>
      </w:rPr>
    </w:pPr>
  </w:p>
  <w:tbl>
    <w:tblPr>
      <w:tblStyle w:val="a1"/>
      <w:tblW w:w="10348" w:type="dxa"/>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448"/>
      <w:gridCol w:w="3450"/>
      <w:gridCol w:w="3450"/>
    </w:tblGrid>
    <w:tr w:rsidR="00094D76" w14:paraId="7A924CB0" w14:textId="77777777">
      <w:tc>
        <w:tcPr>
          <w:tcW w:w="3448" w:type="dxa"/>
          <w:vAlign w:val="center"/>
        </w:tcPr>
        <w:p w14:paraId="6C26460D" w14:textId="70F97860" w:rsidR="00094D76" w:rsidRPr="006E4842" w:rsidRDefault="00000000">
          <w:pPr>
            <w:pBdr>
              <w:top w:val="nil"/>
              <w:left w:val="nil"/>
              <w:bottom w:val="nil"/>
              <w:right w:val="nil"/>
              <w:between w:val="nil"/>
            </w:pBdr>
            <w:tabs>
              <w:tab w:val="center" w:pos="4680"/>
              <w:tab w:val="right" w:pos="9360"/>
            </w:tabs>
            <w:jc w:val="left"/>
            <w:rPr>
              <w:color w:val="000000"/>
              <w:sz w:val="18"/>
              <w:szCs w:val="18"/>
            </w:rPr>
          </w:pPr>
          <w:bookmarkStart w:id="2" w:name="_kztwqv7k9j5t" w:colFirst="0" w:colLast="0"/>
          <w:bookmarkEnd w:id="2"/>
          <w:r w:rsidRPr="006E4842">
            <w:rPr>
              <w:color w:val="000000"/>
              <w:sz w:val="18"/>
              <w:szCs w:val="18"/>
            </w:rPr>
            <w:t>Issue 1.0</w:t>
          </w:r>
          <w:r w:rsidR="006E4842" w:rsidRPr="006E4842">
            <w:rPr>
              <w:color w:val="000000"/>
              <w:sz w:val="18"/>
              <w:szCs w:val="18"/>
            </w:rPr>
            <w:t>0</w:t>
          </w:r>
        </w:p>
      </w:tc>
      <w:tc>
        <w:tcPr>
          <w:tcW w:w="3450" w:type="dxa"/>
          <w:vAlign w:val="center"/>
        </w:tcPr>
        <w:p w14:paraId="135A4D26" w14:textId="77777777" w:rsidR="00094D76" w:rsidRDefault="00000000">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F71916">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F71916">
            <w:rPr>
              <w:noProof/>
              <w:color w:val="000000"/>
              <w:sz w:val="18"/>
              <w:szCs w:val="18"/>
            </w:rPr>
            <w:t>2</w:t>
          </w:r>
          <w:r>
            <w:rPr>
              <w:color w:val="000000"/>
              <w:sz w:val="18"/>
              <w:szCs w:val="18"/>
            </w:rPr>
            <w:fldChar w:fldCharType="end"/>
          </w:r>
        </w:p>
      </w:tc>
      <w:tc>
        <w:tcPr>
          <w:tcW w:w="3450" w:type="dxa"/>
          <w:vAlign w:val="center"/>
        </w:tcPr>
        <w:p w14:paraId="0A4E57FD" w14:textId="3FAF7DCC" w:rsidR="00094D76" w:rsidRDefault="006E4842">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14</w:t>
          </w:r>
          <w:r w:rsidR="00000000">
            <w:rPr>
              <w:color w:val="000000"/>
              <w:sz w:val="18"/>
              <w:szCs w:val="18"/>
            </w:rPr>
            <w:t xml:space="preserve"> June 2025</w:t>
          </w:r>
        </w:p>
      </w:tc>
    </w:tr>
  </w:tbl>
  <w:p w14:paraId="5994FC97" w14:textId="77777777" w:rsidR="00094D76" w:rsidRDefault="00094D76">
    <w:pPr>
      <w:jc w:val="cen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C25E7" w14:textId="77777777" w:rsidR="0074615C" w:rsidRDefault="0074615C">
      <w:r>
        <w:separator/>
      </w:r>
    </w:p>
  </w:footnote>
  <w:footnote w:type="continuationSeparator" w:id="0">
    <w:p w14:paraId="6A1C21BE" w14:textId="77777777" w:rsidR="0074615C" w:rsidRDefault="00746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7EB7" w14:textId="77777777" w:rsidR="00094D76" w:rsidRDefault="00094D76">
    <w:pPr>
      <w:widowControl w:val="0"/>
      <w:pBdr>
        <w:top w:val="nil"/>
        <w:left w:val="nil"/>
        <w:bottom w:val="nil"/>
        <w:right w:val="nil"/>
        <w:between w:val="nil"/>
      </w:pBdr>
      <w:spacing w:line="276" w:lineRule="auto"/>
      <w:jc w:val="left"/>
      <w:rPr>
        <w:rFonts w:ascii="Open Sans" w:eastAsia="Open Sans" w:hAnsi="Open Sans" w:cs="Open Sans"/>
        <w:color w:val="000000"/>
      </w:rPr>
    </w:pPr>
  </w:p>
  <w:tbl>
    <w:tblPr>
      <w:tblStyle w:val="a"/>
      <w:tblW w:w="10348"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3450"/>
      <w:gridCol w:w="3450"/>
      <w:gridCol w:w="3448"/>
    </w:tblGrid>
    <w:tr w:rsidR="00094D76" w14:paraId="5BE0BF04" w14:textId="77777777">
      <w:trPr>
        <w:trHeight w:val="444"/>
      </w:trPr>
      <w:tc>
        <w:tcPr>
          <w:tcW w:w="10348" w:type="dxa"/>
          <w:gridSpan w:val="3"/>
        </w:tcPr>
        <w:p w14:paraId="2A8C1A7C" w14:textId="77777777" w:rsidR="00094D76" w:rsidRDefault="00000000">
          <w:pPr>
            <w:pBdr>
              <w:top w:val="nil"/>
              <w:left w:val="nil"/>
              <w:bottom w:val="nil"/>
              <w:right w:val="nil"/>
              <w:between w:val="nil"/>
            </w:pBdr>
            <w:tabs>
              <w:tab w:val="center" w:pos="4680"/>
              <w:tab w:val="right" w:pos="9360"/>
            </w:tabs>
            <w:jc w:val="center"/>
            <w:rPr>
              <w:rFonts w:ascii="A_Bismillah" w:eastAsia="A_Bismillah" w:hAnsi="A_Bismillah" w:cs="A_Bismillah"/>
              <w:color w:val="000000"/>
              <w:sz w:val="32"/>
              <w:szCs w:val="32"/>
            </w:rPr>
          </w:pPr>
          <w:bookmarkStart w:id="1" w:name="_6hj5496gfnbl" w:colFirst="0" w:colLast="0"/>
          <w:bookmarkEnd w:id="1"/>
          <w:r>
            <w:rPr>
              <w:rFonts w:ascii="A_Bismillah" w:eastAsia="A_Bismillah" w:hAnsi="A_Bismillah" w:cs="A_Bismillah"/>
              <w:color w:val="000000"/>
              <w:sz w:val="32"/>
              <w:szCs w:val="32"/>
            </w:rPr>
            <w:t>c</w:t>
          </w:r>
        </w:p>
      </w:tc>
    </w:tr>
    <w:tr w:rsidR="00094D76" w14:paraId="3F4AFA3D" w14:textId="77777777">
      <w:tc>
        <w:tcPr>
          <w:tcW w:w="3450" w:type="dxa"/>
        </w:tcPr>
        <w:p w14:paraId="580CF097" w14:textId="77777777" w:rsidR="00094D76" w:rsidRDefault="00094D76">
          <w:pPr>
            <w:jc w:val="center"/>
          </w:pPr>
        </w:p>
      </w:tc>
      <w:tc>
        <w:tcPr>
          <w:tcW w:w="3450" w:type="dxa"/>
        </w:tcPr>
        <w:p w14:paraId="0376BF87" w14:textId="77777777" w:rsidR="00094D76" w:rsidRDefault="00000000">
          <w:pPr>
            <w:jc w:val="center"/>
          </w:pPr>
          <w:r>
            <w:rPr>
              <w:noProof/>
            </w:rPr>
            <w:drawing>
              <wp:inline distT="0" distB="0" distL="0" distR="0" wp14:anchorId="054D8F12" wp14:editId="0B7651FA">
                <wp:extent cx="402651" cy="453653"/>
                <wp:effectExtent l="0" t="0" r="0" b="0"/>
                <wp:docPr id="1926897306" name="image1.png" descr="A symbol of a palm tree and a crescent mo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ymbol of a palm tree and a crescent moon&#10;&#10;Description automatically generated"/>
                        <pic:cNvPicPr preferRelativeResize="0"/>
                      </pic:nvPicPr>
                      <pic:blipFill>
                        <a:blip r:embed="rId1"/>
                        <a:srcRect/>
                        <a:stretch>
                          <a:fillRect/>
                        </a:stretch>
                      </pic:blipFill>
                      <pic:spPr>
                        <a:xfrm>
                          <a:off x="0" y="0"/>
                          <a:ext cx="402651" cy="453653"/>
                        </a:xfrm>
                        <a:prstGeom prst="rect">
                          <a:avLst/>
                        </a:prstGeom>
                        <a:ln/>
                      </pic:spPr>
                    </pic:pic>
                  </a:graphicData>
                </a:graphic>
              </wp:inline>
            </w:drawing>
          </w:r>
        </w:p>
      </w:tc>
      <w:tc>
        <w:tcPr>
          <w:tcW w:w="3448" w:type="dxa"/>
        </w:tcPr>
        <w:p w14:paraId="7D9E5C61" w14:textId="77777777" w:rsidR="00094D76" w:rsidRDefault="00094D76">
          <w:pPr>
            <w:jc w:val="center"/>
          </w:pPr>
        </w:p>
      </w:tc>
    </w:tr>
    <w:tr w:rsidR="00094D76" w14:paraId="44D00878" w14:textId="77777777">
      <w:tc>
        <w:tcPr>
          <w:tcW w:w="10348" w:type="dxa"/>
          <w:gridSpan w:val="3"/>
        </w:tcPr>
        <w:p w14:paraId="3A6EB985" w14:textId="77777777" w:rsidR="00094D76" w:rsidRDefault="00000000">
          <w:pPr>
            <w:pBdr>
              <w:top w:val="nil"/>
              <w:left w:val="nil"/>
              <w:bottom w:val="nil"/>
              <w:right w:val="nil"/>
              <w:between w:val="nil"/>
            </w:pBdr>
            <w:tabs>
              <w:tab w:val="center" w:pos="4680"/>
              <w:tab w:val="right" w:pos="9360"/>
            </w:tabs>
            <w:bidi/>
            <w:jc w:val="right"/>
            <w:rPr>
              <w:b/>
              <w:color w:val="000000"/>
            </w:rPr>
          </w:pPr>
          <w:r>
            <w:rPr>
              <w:b/>
              <w:color w:val="000000"/>
            </w:rPr>
            <w:t>MALDIVES CIVIL AVIATION AUTHORITY</w:t>
          </w:r>
        </w:p>
      </w:tc>
    </w:tr>
    <w:tr w:rsidR="00094D76" w14:paraId="5EDC1D12" w14:textId="77777777">
      <w:tc>
        <w:tcPr>
          <w:tcW w:w="3450" w:type="dxa"/>
        </w:tcPr>
        <w:p w14:paraId="7BE1C5AC" w14:textId="77777777" w:rsidR="00094D76" w:rsidRDefault="00000000">
          <w:r>
            <w:t>Republic of Maldives</w:t>
          </w:r>
        </w:p>
      </w:tc>
      <w:tc>
        <w:tcPr>
          <w:tcW w:w="3450" w:type="dxa"/>
        </w:tcPr>
        <w:p w14:paraId="1F694EC6" w14:textId="77777777" w:rsidR="00094D76" w:rsidRDefault="00094D76">
          <w:pPr>
            <w:jc w:val="center"/>
          </w:pPr>
        </w:p>
      </w:tc>
      <w:tc>
        <w:tcPr>
          <w:tcW w:w="3448" w:type="dxa"/>
        </w:tcPr>
        <w:p w14:paraId="25FFBC00" w14:textId="18056FB0" w:rsidR="00094D76" w:rsidRDefault="00000000">
          <w:pPr>
            <w:jc w:val="right"/>
            <w:rPr>
              <w:sz w:val="18"/>
              <w:szCs w:val="18"/>
            </w:rPr>
          </w:pPr>
          <w:r>
            <w:rPr>
              <w:sz w:val="18"/>
              <w:szCs w:val="18"/>
            </w:rPr>
            <w:t xml:space="preserve">Appendix – 4 to Chapter </w:t>
          </w:r>
          <w:r w:rsidR="006E4842">
            <w:rPr>
              <w:sz w:val="18"/>
              <w:szCs w:val="18"/>
            </w:rPr>
            <w:t>770</w:t>
          </w:r>
        </w:p>
      </w:tc>
    </w:tr>
  </w:tbl>
  <w:p w14:paraId="3D5429E9" w14:textId="77777777" w:rsidR="00094D76" w:rsidRDefault="00094D7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745B" w14:textId="77777777" w:rsidR="00094D76" w:rsidRDefault="00094D76">
    <w:pPr>
      <w:widowControl w:val="0"/>
      <w:pBdr>
        <w:top w:val="nil"/>
        <w:left w:val="nil"/>
        <w:bottom w:val="nil"/>
        <w:right w:val="nil"/>
        <w:between w:val="nil"/>
      </w:pBdr>
      <w:spacing w:line="276" w:lineRule="auto"/>
      <w:jc w:val="left"/>
      <w:rPr>
        <w:color w:val="000000"/>
      </w:rPr>
    </w:pPr>
  </w:p>
  <w:tbl>
    <w:tblPr>
      <w:tblStyle w:val="a0"/>
      <w:tblW w:w="10348"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3450"/>
      <w:gridCol w:w="3450"/>
      <w:gridCol w:w="3448"/>
    </w:tblGrid>
    <w:tr w:rsidR="00094D76" w14:paraId="55FA0081" w14:textId="77777777">
      <w:tc>
        <w:tcPr>
          <w:tcW w:w="10348" w:type="dxa"/>
          <w:gridSpan w:val="3"/>
        </w:tcPr>
        <w:p w14:paraId="7ECE9368" w14:textId="77777777" w:rsidR="00094D76" w:rsidRDefault="00000000">
          <w:pPr>
            <w:pBdr>
              <w:top w:val="nil"/>
              <w:left w:val="nil"/>
              <w:bottom w:val="nil"/>
              <w:right w:val="nil"/>
              <w:between w:val="nil"/>
            </w:pBdr>
            <w:tabs>
              <w:tab w:val="center" w:pos="4680"/>
              <w:tab w:val="right" w:pos="9360"/>
            </w:tabs>
            <w:bidi/>
            <w:jc w:val="right"/>
            <w:rPr>
              <w:b/>
              <w:color w:val="000000"/>
            </w:rPr>
          </w:pPr>
          <w:r>
            <w:rPr>
              <w:b/>
              <w:color w:val="000000"/>
            </w:rPr>
            <w:t>MALDIVES CIVIL AVIATION AUTHORITY</w:t>
          </w:r>
        </w:p>
      </w:tc>
    </w:tr>
    <w:tr w:rsidR="006E4842" w14:paraId="61DB26EC" w14:textId="77777777">
      <w:tc>
        <w:tcPr>
          <w:tcW w:w="3450" w:type="dxa"/>
        </w:tcPr>
        <w:p w14:paraId="72F23B4A" w14:textId="77777777" w:rsidR="006E4842" w:rsidRDefault="006E4842" w:rsidP="006E4842">
          <w:r>
            <w:t>Republic of Maldives</w:t>
          </w:r>
        </w:p>
      </w:tc>
      <w:tc>
        <w:tcPr>
          <w:tcW w:w="3450" w:type="dxa"/>
        </w:tcPr>
        <w:p w14:paraId="51D96B56" w14:textId="77777777" w:rsidR="006E4842" w:rsidRDefault="006E4842" w:rsidP="006E4842">
          <w:pPr>
            <w:jc w:val="center"/>
          </w:pPr>
        </w:p>
      </w:tc>
      <w:tc>
        <w:tcPr>
          <w:tcW w:w="3448" w:type="dxa"/>
        </w:tcPr>
        <w:p w14:paraId="1CF799FC" w14:textId="70392ACC" w:rsidR="006E4842" w:rsidRDefault="006E4842" w:rsidP="006E4842">
          <w:pPr>
            <w:jc w:val="right"/>
            <w:rPr>
              <w:sz w:val="18"/>
              <w:szCs w:val="18"/>
              <w:highlight w:val="red"/>
            </w:rPr>
          </w:pPr>
          <w:r>
            <w:rPr>
              <w:sz w:val="18"/>
              <w:szCs w:val="18"/>
            </w:rPr>
            <w:t>Appendix – 4 to Chapter 770</w:t>
          </w:r>
        </w:p>
      </w:tc>
    </w:tr>
  </w:tbl>
  <w:p w14:paraId="2F71056D" w14:textId="77777777" w:rsidR="00094D76" w:rsidRDefault="00094D7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C4906"/>
    <w:multiLevelType w:val="multilevel"/>
    <w:tmpl w:val="7EB69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845564"/>
    <w:multiLevelType w:val="multilevel"/>
    <w:tmpl w:val="369A0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C300E9"/>
    <w:multiLevelType w:val="multilevel"/>
    <w:tmpl w:val="2B2C90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C7D160D"/>
    <w:multiLevelType w:val="multilevel"/>
    <w:tmpl w:val="3B06A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C532164"/>
    <w:multiLevelType w:val="multilevel"/>
    <w:tmpl w:val="7E724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9951BF"/>
    <w:multiLevelType w:val="multilevel"/>
    <w:tmpl w:val="B5CCD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3616722">
    <w:abstractNumId w:val="0"/>
  </w:num>
  <w:num w:numId="2" w16cid:durableId="1040977105">
    <w:abstractNumId w:val="2"/>
  </w:num>
  <w:num w:numId="3" w16cid:durableId="1174492619">
    <w:abstractNumId w:val="4"/>
  </w:num>
  <w:num w:numId="4" w16cid:durableId="1116295382">
    <w:abstractNumId w:val="3"/>
  </w:num>
  <w:num w:numId="5" w16cid:durableId="498081755">
    <w:abstractNumId w:val="1"/>
  </w:num>
  <w:num w:numId="6" w16cid:durableId="1214806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76"/>
    <w:rsid w:val="00094D76"/>
    <w:rsid w:val="0027035F"/>
    <w:rsid w:val="006E4842"/>
    <w:rsid w:val="0074615C"/>
    <w:rsid w:val="00850511"/>
    <w:rsid w:val="00F71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834B"/>
  <w15:docId w15:val="{24F5002A-A9FE-4DC5-88D0-0E500DBA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16"/>
      <w:szCs w:val="16"/>
    </w:rPr>
  </w:style>
  <w:style w:type="paragraph" w:styleId="Heading2">
    <w:name w:val="heading 2"/>
    <w:basedOn w:val="Normal"/>
    <w:next w:val="Normal"/>
    <w:uiPriority w:val="9"/>
    <w:unhideWhenUsed/>
    <w:qFormat/>
    <w:pPr>
      <w:keepNext/>
      <w:keepLines/>
      <w:outlineLvl w:val="1"/>
    </w:pPr>
    <w:rPr>
      <w:b/>
      <w:sz w:val="16"/>
      <w:szCs w:val="16"/>
    </w:rPr>
  </w:style>
  <w:style w:type="paragraph" w:styleId="Heading3">
    <w:name w:val="heading 3"/>
    <w:basedOn w:val="Normal"/>
    <w:next w:val="Normal"/>
    <w:uiPriority w:val="9"/>
    <w:unhideWhenUsed/>
    <w:qFormat/>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28" w:type="dxa"/>
        <w:bottom w:w="0" w:type="dxa"/>
        <w:right w:w="28" w:type="dxa"/>
      </w:tblCellMar>
    </w:tblPr>
  </w:style>
  <w:style w:type="table" w:customStyle="1" w:styleId="a0">
    <w:basedOn w:val="TableNormal0"/>
    <w:tblPr>
      <w:tblStyleRowBandSize w:val="1"/>
      <w:tblStyleColBandSize w:val="1"/>
      <w:tblCellMar>
        <w:top w:w="0" w:type="dxa"/>
        <w:left w:w="28" w:type="dxa"/>
        <w:bottom w:w="0" w:type="dxa"/>
        <w:right w:w="28" w:type="dxa"/>
      </w:tblCellMar>
    </w:tblPr>
  </w:style>
  <w:style w:type="table" w:customStyle="1" w:styleId="a1">
    <w:basedOn w:val="TableNormal0"/>
    <w:tblPr>
      <w:tblStyleRowBandSize w:val="1"/>
      <w:tblStyleColBandSize w:val="1"/>
      <w:tblCellMar>
        <w:top w:w="0" w:type="dxa"/>
        <w:left w:w="14" w:type="dxa"/>
        <w:bottom w:w="0" w:type="dxa"/>
        <w:right w:w="14" w:type="dxa"/>
      </w:tblCellMar>
    </w:tblPr>
  </w:style>
  <w:style w:type="paragraph" w:styleId="Header">
    <w:name w:val="header"/>
    <w:basedOn w:val="Normal"/>
    <w:link w:val="HeaderChar"/>
    <w:uiPriority w:val="99"/>
    <w:unhideWhenUsed/>
    <w:rsid w:val="006E4842"/>
    <w:pPr>
      <w:tabs>
        <w:tab w:val="center" w:pos="4680"/>
        <w:tab w:val="right" w:pos="9360"/>
      </w:tabs>
    </w:pPr>
  </w:style>
  <w:style w:type="character" w:customStyle="1" w:styleId="HeaderChar">
    <w:name w:val="Header Char"/>
    <w:basedOn w:val="DefaultParagraphFont"/>
    <w:link w:val="Header"/>
    <w:uiPriority w:val="99"/>
    <w:rsid w:val="006E4842"/>
  </w:style>
  <w:style w:type="paragraph" w:styleId="Footer">
    <w:name w:val="footer"/>
    <w:basedOn w:val="Normal"/>
    <w:link w:val="FooterChar"/>
    <w:uiPriority w:val="99"/>
    <w:unhideWhenUsed/>
    <w:rsid w:val="006E4842"/>
    <w:pPr>
      <w:tabs>
        <w:tab w:val="center" w:pos="4680"/>
        <w:tab w:val="right" w:pos="9360"/>
      </w:tabs>
    </w:pPr>
  </w:style>
  <w:style w:type="character" w:customStyle="1" w:styleId="FooterChar">
    <w:name w:val="Footer Char"/>
    <w:basedOn w:val="DefaultParagraphFont"/>
    <w:link w:val="Footer"/>
    <w:uiPriority w:val="99"/>
    <w:rsid w:val="006E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Mariyam Suzaan Waheed</cp:lastModifiedBy>
  <cp:revision>2</cp:revision>
  <dcterms:created xsi:type="dcterms:W3CDTF">2025-06-14T14:17:00Z</dcterms:created>
  <dcterms:modified xsi:type="dcterms:W3CDTF">2025-06-14T17:42:00Z</dcterms:modified>
</cp:coreProperties>
</file>