
<file path=[Content_Types].xml><?xml version="1.0" encoding="utf-8"?>
<Types xmlns="http://schemas.openxmlformats.org/package/2006/content-types">
  <Default Extension="docx" ContentType="application/vnd.openxmlformats-officedocument.wordprocessingml.document"/>
  <Default Extension="emf" ContentType="image/x-emf"/>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D99B2" w14:textId="77777777" w:rsidR="000D65A8" w:rsidRPr="00C04D08" w:rsidRDefault="00C24F51" w:rsidP="000D65A8">
      <w:pPr>
        <w:ind w:left="720"/>
        <w:rPr>
          <w:rFonts w:ascii="Open Sans ExtraBold" w:hAnsi="Open Sans ExtraBold" w:cs="Open Sans ExtraBold"/>
        </w:rPr>
      </w:pPr>
      <w:r w:rsidRPr="00C04D08">
        <w:rPr>
          <w:rFonts w:ascii="Open Sans ExtraBold" w:hAnsi="Open Sans ExtraBold" w:cs="Open Sans ExtraBold"/>
          <w:noProof/>
        </w:rPr>
        <w:drawing>
          <wp:anchor distT="0" distB="0" distL="114300" distR="114300" simplePos="0" relativeHeight="251667456" behindDoc="0" locked="0" layoutInCell="1" allowOverlap="1" wp14:anchorId="30485C20" wp14:editId="14A940CA">
            <wp:simplePos x="0" y="0"/>
            <wp:positionH relativeFrom="column">
              <wp:posOffset>198755</wp:posOffset>
            </wp:positionH>
            <wp:positionV relativeFrom="paragraph">
              <wp:posOffset>-28575</wp:posOffset>
            </wp:positionV>
            <wp:extent cx="758952" cy="758952"/>
            <wp:effectExtent l="0" t="0" r="3175" b="3175"/>
            <wp:wrapNone/>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tretch>
                      <a:fillRect/>
                    </a:stretch>
                  </pic:blipFill>
                  <pic:spPr bwMode="auto">
                    <a:xfrm>
                      <a:off x="0" y="0"/>
                      <a:ext cx="758952" cy="75895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58DFEE2" w14:textId="77777777" w:rsidR="006A4B10" w:rsidRPr="00C04D08" w:rsidRDefault="006A4B10" w:rsidP="000D65A8">
      <w:pPr>
        <w:ind w:left="720"/>
        <w:rPr>
          <w:rFonts w:ascii="Open Sans ExtraBold" w:hAnsi="Open Sans ExtraBold" w:cs="Open Sans ExtraBold"/>
        </w:rPr>
      </w:pPr>
    </w:p>
    <w:p w14:paraId="0377E6F1" w14:textId="77777777" w:rsidR="00A971E8" w:rsidRPr="00C04D08" w:rsidRDefault="00B10638" w:rsidP="00A971E8">
      <w:pPr>
        <w:ind w:left="720" w:firstLine="720"/>
        <w:jc w:val="left"/>
        <w:rPr>
          <w:rFonts w:ascii="Open Sans ExtraBold" w:hAnsi="Open Sans ExtraBold" w:cs="Open Sans ExtraBold"/>
        </w:rPr>
      </w:pPr>
      <w:r w:rsidRPr="00C04D08">
        <w:rPr>
          <w:rFonts w:ascii="Open Sans ExtraBold" w:hAnsi="Open Sans ExtraBold" w:cs="Open Sans ExtraBold"/>
        </w:rPr>
        <w:t xml:space="preserve">  </w:t>
      </w:r>
      <w:r w:rsidR="006A4B10" w:rsidRPr="00C04D08">
        <w:rPr>
          <w:rFonts w:ascii="Open Sans ExtraBold" w:hAnsi="Open Sans ExtraBold" w:cs="Open Sans ExtraBold"/>
        </w:rPr>
        <w:t xml:space="preserve"> </w:t>
      </w:r>
      <w:r w:rsidR="00E4126B" w:rsidRPr="00C04D08">
        <w:rPr>
          <w:rFonts w:ascii="Open Sans ExtraBold" w:hAnsi="Open Sans ExtraBold" w:cs="Open Sans ExtraBold"/>
        </w:rPr>
        <w:t xml:space="preserve">Maldives </w:t>
      </w:r>
      <w:r w:rsidR="00A971E8" w:rsidRPr="00C04D08">
        <w:rPr>
          <w:rFonts w:ascii="Open Sans ExtraBold" w:hAnsi="Open Sans ExtraBold" w:cs="Open Sans ExtraBold"/>
        </w:rPr>
        <w:t xml:space="preserve">Civil </w:t>
      </w:r>
      <w:r w:rsidR="000D65A8" w:rsidRPr="00C04D08">
        <w:rPr>
          <w:rFonts w:ascii="Open Sans ExtraBold" w:hAnsi="Open Sans ExtraBold" w:cs="Open Sans ExtraBold"/>
        </w:rPr>
        <w:t xml:space="preserve">Aviation </w:t>
      </w:r>
      <w:r w:rsidR="00E4126B" w:rsidRPr="00C04D08">
        <w:rPr>
          <w:rFonts w:ascii="Open Sans ExtraBold" w:hAnsi="Open Sans ExtraBold" w:cs="Open Sans ExtraBold"/>
        </w:rPr>
        <w:t>Authority</w:t>
      </w:r>
    </w:p>
    <w:p w14:paraId="29E35FED" w14:textId="77777777" w:rsidR="000D65A8" w:rsidRPr="00C04D08" w:rsidRDefault="00B10638" w:rsidP="006A4B10">
      <w:pPr>
        <w:ind w:left="720" w:firstLine="720"/>
        <w:rPr>
          <w:rFonts w:ascii="Open Sans ExtraBold" w:hAnsi="Open Sans ExtraBold" w:cs="Open Sans ExtraBold"/>
        </w:rPr>
      </w:pPr>
      <w:r w:rsidRPr="00C04D08">
        <w:rPr>
          <w:rFonts w:ascii="Open Sans ExtraBold" w:hAnsi="Open Sans ExtraBold" w:cs="Open Sans ExtraBold"/>
        </w:rPr>
        <w:t xml:space="preserve">  </w:t>
      </w:r>
      <w:r w:rsidR="006A4B10" w:rsidRPr="00C04D08">
        <w:rPr>
          <w:rFonts w:ascii="Open Sans ExtraBold" w:hAnsi="Open Sans ExtraBold" w:cs="Open Sans ExtraBold"/>
        </w:rPr>
        <w:t xml:space="preserve"> </w:t>
      </w:r>
      <w:r w:rsidR="000D65A8" w:rsidRPr="00C04D08">
        <w:rPr>
          <w:rFonts w:ascii="Open Sans ExtraBold" w:hAnsi="Open Sans ExtraBold" w:cs="Open Sans ExtraBold"/>
        </w:rPr>
        <w:t>Republic of Maldives</w:t>
      </w:r>
    </w:p>
    <w:p w14:paraId="12E3DFAA" w14:textId="77777777" w:rsidR="0069204A" w:rsidRPr="00C04D08" w:rsidRDefault="0069204A" w:rsidP="008B4520"/>
    <w:p w14:paraId="4B084B0F" w14:textId="77777777" w:rsidR="0069204A" w:rsidRPr="00C04D08" w:rsidRDefault="0069204A" w:rsidP="008B4520"/>
    <w:p w14:paraId="1834512C" w14:textId="77777777" w:rsidR="0069204A" w:rsidRPr="00C04D08" w:rsidRDefault="0069204A" w:rsidP="008B4520"/>
    <w:p w14:paraId="2A1ACCD8" w14:textId="77777777" w:rsidR="00EE2296" w:rsidRPr="00C04D08" w:rsidRDefault="00EE2296" w:rsidP="008B4520"/>
    <w:p w14:paraId="6131355C" w14:textId="77777777" w:rsidR="00EE2296" w:rsidRPr="00C04D08" w:rsidRDefault="00EE2296" w:rsidP="008B4520"/>
    <w:p w14:paraId="37D901C9" w14:textId="77777777" w:rsidR="00EE2296" w:rsidRPr="00C04D08" w:rsidRDefault="00EE2296" w:rsidP="008B4520"/>
    <w:p w14:paraId="1B263D0F" w14:textId="77777777" w:rsidR="00EE2296" w:rsidRPr="00C04D08" w:rsidRDefault="00EE2296" w:rsidP="008B4520"/>
    <w:p w14:paraId="25013567" w14:textId="77777777" w:rsidR="00EE2296" w:rsidRPr="00C04D08" w:rsidRDefault="00EE2296" w:rsidP="008B4520"/>
    <w:p w14:paraId="3A6A78CD" w14:textId="77777777" w:rsidR="00EE2296" w:rsidRPr="00C04D08" w:rsidRDefault="00EE2296" w:rsidP="008B4520"/>
    <w:p w14:paraId="21A915C9" w14:textId="77777777" w:rsidR="00EE2296" w:rsidRPr="00C04D08" w:rsidRDefault="00EE2296" w:rsidP="008B4520"/>
    <w:p w14:paraId="6EB5742B" w14:textId="77777777" w:rsidR="00EE2296" w:rsidRPr="00C04D08" w:rsidRDefault="00EE2296" w:rsidP="008B4520"/>
    <w:p w14:paraId="42367FA5" w14:textId="77777777" w:rsidR="000974D5" w:rsidRPr="00C04D08" w:rsidRDefault="000974D5" w:rsidP="008B4520"/>
    <w:p w14:paraId="3FCBB7AE" w14:textId="77777777" w:rsidR="000974D5" w:rsidRPr="00C04D08" w:rsidRDefault="000974D5" w:rsidP="008B4520"/>
    <w:p w14:paraId="055266C8" w14:textId="77777777" w:rsidR="00EE2296" w:rsidRPr="00C04D08" w:rsidRDefault="00EE2296" w:rsidP="008B4520"/>
    <w:p w14:paraId="453DAE98" w14:textId="77777777" w:rsidR="00EE2296" w:rsidRPr="00C04D08" w:rsidRDefault="00EE2296" w:rsidP="008B4520"/>
    <w:p w14:paraId="6A5FCFF0" w14:textId="77777777" w:rsidR="00EE2296" w:rsidRPr="00C04D08" w:rsidRDefault="00EE2296" w:rsidP="008B4520"/>
    <w:p w14:paraId="78B91867" w14:textId="77777777" w:rsidR="00EE2296" w:rsidRPr="00C04D08" w:rsidRDefault="00EE2296" w:rsidP="008B4520"/>
    <w:p w14:paraId="6FEA2F09" w14:textId="77777777" w:rsidR="00EE2296" w:rsidRPr="00C04D08" w:rsidRDefault="00EE2296" w:rsidP="008B4520"/>
    <w:p w14:paraId="061B63C9" w14:textId="77777777" w:rsidR="000D65A8" w:rsidRPr="00C04D08" w:rsidRDefault="000D65A8" w:rsidP="000D65A8">
      <w:pPr>
        <w:ind w:left="720"/>
        <w:rPr>
          <w:rFonts w:ascii="Open Sans ExtraBold" w:hAnsi="Open Sans ExtraBold" w:cs="Open Sans ExtraBold"/>
        </w:rPr>
      </w:pPr>
      <w:r w:rsidRPr="00C04D08">
        <w:rPr>
          <w:rFonts w:ascii="Open Sans ExtraBold" w:hAnsi="Open Sans ExtraBold" w:cs="Open Sans ExtraBold"/>
        </w:rPr>
        <w:t>Maldivian Civil Aviation Regulations</w:t>
      </w:r>
    </w:p>
    <w:p w14:paraId="63CFBEB4" w14:textId="47D5552A" w:rsidR="00EE2296" w:rsidRPr="00C04D08" w:rsidRDefault="00EE2296" w:rsidP="00796932">
      <w:pPr>
        <w:pStyle w:val="Title"/>
        <w:ind w:left="720"/>
        <w:jc w:val="left"/>
        <w:rPr>
          <w:rFonts w:ascii="Open Sans ExtraBold" w:hAnsi="Open Sans ExtraBold" w:cs="Open Sans ExtraBold"/>
          <w:b w:val="0"/>
          <w:bCs/>
          <w:sz w:val="48"/>
          <w:szCs w:val="48"/>
        </w:rPr>
      </w:pPr>
      <w:r w:rsidRPr="00C04D08">
        <w:rPr>
          <w:rFonts w:ascii="Open Sans ExtraBold" w:hAnsi="Open Sans ExtraBold" w:cs="Open Sans ExtraBold"/>
          <w:b w:val="0"/>
          <w:bCs/>
          <w:sz w:val="48"/>
          <w:szCs w:val="48"/>
        </w:rPr>
        <w:t>MCAR-</w:t>
      </w:r>
      <w:r w:rsidR="00C24F51" w:rsidRPr="00C04D08">
        <w:rPr>
          <w:rFonts w:ascii="Open Sans ExtraBold" w:hAnsi="Open Sans ExtraBold" w:cs="Open Sans ExtraBold"/>
          <w:b w:val="0"/>
          <w:bCs/>
          <w:sz w:val="48"/>
          <w:szCs w:val="48"/>
        </w:rPr>
        <w:t>14</w:t>
      </w:r>
      <w:r w:rsidR="00E4126B" w:rsidRPr="00C04D08">
        <w:rPr>
          <w:rFonts w:ascii="Open Sans ExtraBold" w:hAnsi="Open Sans ExtraBold" w:cs="Open Sans ExtraBold"/>
          <w:b w:val="0"/>
          <w:bCs/>
          <w:sz w:val="48"/>
          <w:szCs w:val="48"/>
        </w:rPr>
        <w:t>7</w:t>
      </w:r>
      <w:r w:rsidRPr="00C04D08">
        <w:rPr>
          <w:rFonts w:ascii="Open Sans ExtraBold" w:hAnsi="Open Sans ExtraBold" w:cs="Open Sans ExtraBold"/>
          <w:b w:val="0"/>
          <w:bCs/>
          <w:sz w:val="48"/>
          <w:szCs w:val="48"/>
        </w:rPr>
        <w:t xml:space="preserve"> </w:t>
      </w:r>
      <w:r w:rsidR="00796932" w:rsidRPr="00C04D08">
        <w:rPr>
          <w:rFonts w:ascii="Open Sans ExtraBold" w:hAnsi="Open Sans ExtraBold" w:cs="Open Sans ExtraBold"/>
          <w:b w:val="0"/>
          <w:bCs/>
          <w:sz w:val="48"/>
          <w:szCs w:val="48"/>
        </w:rPr>
        <w:t>Training Organisation Requirements</w:t>
      </w:r>
    </w:p>
    <w:p w14:paraId="33D3F16F" w14:textId="77777777" w:rsidR="000D65A8" w:rsidRPr="00C04D08" w:rsidRDefault="000D65A8" w:rsidP="008B4520"/>
    <w:p w14:paraId="64E1F455" w14:textId="77777777" w:rsidR="000D65A8" w:rsidRPr="00C04D08" w:rsidRDefault="000D65A8" w:rsidP="008B4520"/>
    <w:p w14:paraId="4B6745E2" w14:textId="77777777" w:rsidR="000D65A8" w:rsidRPr="00C04D08" w:rsidRDefault="000D65A8" w:rsidP="008B4520"/>
    <w:p w14:paraId="53F0C33F" w14:textId="77777777" w:rsidR="000D65A8" w:rsidRPr="00C04D08" w:rsidRDefault="000D65A8" w:rsidP="008B4520"/>
    <w:p w14:paraId="567F210D" w14:textId="77777777" w:rsidR="000D65A8" w:rsidRPr="00C04D08" w:rsidRDefault="000D65A8" w:rsidP="008B4520"/>
    <w:p w14:paraId="6623CF67" w14:textId="77777777" w:rsidR="000D65A8" w:rsidRPr="00C04D08" w:rsidRDefault="000D65A8" w:rsidP="008B4520"/>
    <w:p w14:paraId="06D8A0E7" w14:textId="77777777" w:rsidR="000D65A8" w:rsidRPr="00C04D08" w:rsidRDefault="000D65A8" w:rsidP="008B4520"/>
    <w:p w14:paraId="2D491B3B" w14:textId="77777777" w:rsidR="000D65A8" w:rsidRPr="00C04D08" w:rsidRDefault="000D65A8" w:rsidP="008B4520"/>
    <w:p w14:paraId="68A66C0A" w14:textId="77777777" w:rsidR="000D65A8" w:rsidRPr="00C04D08" w:rsidRDefault="000D65A8" w:rsidP="008B4520"/>
    <w:p w14:paraId="538BB205" w14:textId="77777777" w:rsidR="000D65A8" w:rsidRPr="00C04D08" w:rsidRDefault="000D65A8" w:rsidP="008B4520"/>
    <w:p w14:paraId="3139435B" w14:textId="77777777" w:rsidR="006A4B10" w:rsidRPr="00C04D08" w:rsidRDefault="006A4B10" w:rsidP="008B4520"/>
    <w:p w14:paraId="7CD9D638" w14:textId="77777777" w:rsidR="000D65A8" w:rsidRPr="00C04D08" w:rsidRDefault="000D65A8" w:rsidP="008B4520"/>
    <w:p w14:paraId="4BFC0C38" w14:textId="77777777" w:rsidR="000D65A8" w:rsidRPr="00C04D08" w:rsidRDefault="000D65A8" w:rsidP="008B4520"/>
    <w:p w14:paraId="1F6D8D26" w14:textId="77777777" w:rsidR="000D65A8" w:rsidRPr="00C04D08" w:rsidRDefault="000D65A8" w:rsidP="008B4520"/>
    <w:p w14:paraId="1EA4733D" w14:textId="77777777" w:rsidR="000D65A8" w:rsidRPr="00C04D08" w:rsidRDefault="000D65A8" w:rsidP="008B4520"/>
    <w:p w14:paraId="25E5B604" w14:textId="77777777" w:rsidR="000D65A8" w:rsidRPr="00C04D08" w:rsidRDefault="000D65A8" w:rsidP="008B4520"/>
    <w:p w14:paraId="78847C89" w14:textId="77777777" w:rsidR="000D65A8" w:rsidRPr="00C04D08" w:rsidRDefault="000D65A8" w:rsidP="008B4520"/>
    <w:p w14:paraId="0DAA7FBF" w14:textId="77777777" w:rsidR="006A4B10" w:rsidRPr="00C04D08" w:rsidRDefault="006A4B10" w:rsidP="008B4520"/>
    <w:p w14:paraId="60F36C1F" w14:textId="68654EF8" w:rsidR="00EE2296" w:rsidRPr="00C04D08" w:rsidRDefault="000D65A8" w:rsidP="009B1E2C">
      <w:pPr>
        <w:ind w:left="720"/>
        <w:rPr>
          <w:rFonts w:ascii="Open Sans ExtraBold" w:hAnsi="Open Sans ExtraBold" w:cs="Open Sans ExtraBold"/>
          <w:szCs w:val="20"/>
        </w:rPr>
      </w:pPr>
      <w:r w:rsidRPr="00C04D08">
        <w:rPr>
          <w:rFonts w:ascii="Open Sans ExtraBold" w:hAnsi="Open Sans ExtraBold" w:cs="Open Sans ExtraBold"/>
          <w:szCs w:val="20"/>
        </w:rPr>
        <w:t xml:space="preserve">Issue </w:t>
      </w:r>
      <w:r w:rsidR="0070689F">
        <w:rPr>
          <w:rFonts w:ascii="Open Sans ExtraBold" w:hAnsi="Open Sans ExtraBold" w:cs="Open Sans ExtraBold"/>
          <w:szCs w:val="20"/>
        </w:rPr>
        <w:t>4</w:t>
      </w:r>
      <w:r w:rsidR="009B1E2C" w:rsidRPr="00C04D08">
        <w:rPr>
          <w:rFonts w:ascii="Open Sans ExtraBold" w:hAnsi="Open Sans ExtraBold" w:cs="Open Sans ExtraBold"/>
          <w:szCs w:val="20"/>
        </w:rPr>
        <w:t xml:space="preserve">.00, </w:t>
      </w:r>
      <w:r w:rsidR="00D15CC1">
        <w:rPr>
          <w:rFonts w:ascii="Open Sans ExtraBold" w:hAnsi="Open Sans ExtraBold" w:cs="Open Sans ExtraBold"/>
          <w:szCs w:val="20"/>
        </w:rPr>
        <w:t>15 April</w:t>
      </w:r>
      <w:r w:rsidR="0070689F">
        <w:rPr>
          <w:rFonts w:ascii="Open Sans ExtraBold" w:hAnsi="Open Sans ExtraBold" w:cs="Open Sans ExtraBold"/>
          <w:szCs w:val="20"/>
        </w:rPr>
        <w:t xml:space="preserve"> 2025</w:t>
      </w:r>
    </w:p>
    <w:p w14:paraId="7587C1C4" w14:textId="77777777" w:rsidR="00EE2296" w:rsidRPr="00C04D08" w:rsidRDefault="00EE2296" w:rsidP="00EE2296">
      <w:pPr>
        <w:rPr>
          <w:rFonts w:ascii="Open Sans ExtraBold" w:hAnsi="Open Sans ExtraBold" w:cs="Open Sans ExtraBold"/>
        </w:rPr>
        <w:sectPr w:rsidR="00EE2296" w:rsidRPr="00C04D08" w:rsidSect="004E5C82">
          <w:pgSz w:w="11907" w:h="16839" w:code="9"/>
          <w:pgMar w:top="1418" w:right="1134" w:bottom="1134" w:left="1134" w:header="720" w:footer="720" w:gutter="0"/>
          <w:cols w:space="720"/>
          <w:docGrid w:linePitch="360"/>
        </w:sectPr>
      </w:pPr>
    </w:p>
    <w:p w14:paraId="649DB91C" w14:textId="165995E7" w:rsidR="00011FD4" w:rsidRPr="00C04D08" w:rsidRDefault="00D37598" w:rsidP="00D379D5">
      <w:pPr>
        <w:pStyle w:val="Heading3"/>
        <w:pBdr>
          <w:bottom w:val="none" w:sz="0" w:space="0" w:color="auto"/>
        </w:pBdr>
        <w:spacing w:before="0"/>
      </w:pPr>
      <w:bookmarkStart w:id="0" w:name="_Toc185145590"/>
      <w:bookmarkStart w:id="1" w:name="_Toc309543310"/>
      <w:r w:rsidRPr="00C04D08">
        <w:lastRenderedPageBreak/>
        <w:t>Foreword</w:t>
      </w:r>
      <w:bookmarkEnd w:id="0"/>
    </w:p>
    <w:p w14:paraId="0EA052B9" w14:textId="3AD70B5B" w:rsidR="00D37598" w:rsidRPr="00C04D08" w:rsidRDefault="00D37598" w:rsidP="00D37598">
      <w:r w:rsidRPr="00C04D08">
        <w:t>Maldives Civil Aviation Authority, in exercise of the powers conferred on it under Articles 5 and 6 of the Maldives Civil Aviation</w:t>
      </w:r>
      <w:r w:rsidR="00CC3120" w:rsidRPr="00C04D08">
        <w:t xml:space="preserve"> Authority</w:t>
      </w:r>
      <w:r w:rsidRPr="00C04D08">
        <w:t xml:space="preserve"> Act 2/2012 has adopted this Regulation.</w:t>
      </w:r>
    </w:p>
    <w:p w14:paraId="37922CA5" w14:textId="77777777" w:rsidR="00D37598" w:rsidRPr="00C04D08" w:rsidRDefault="00D37598" w:rsidP="00D37598"/>
    <w:p w14:paraId="7DC77A93" w14:textId="6EDAE77C" w:rsidR="00D37598" w:rsidRPr="00C04D08" w:rsidRDefault="00D37598" w:rsidP="009B1E2C">
      <w:r w:rsidRPr="00C04D08">
        <w:t xml:space="preserve">This Regulation shall be cited as </w:t>
      </w:r>
      <w:r w:rsidR="00796932" w:rsidRPr="00C04D08">
        <w:t>‘</w:t>
      </w:r>
      <w:r w:rsidRPr="00C04D08">
        <w:t>MCAR-</w:t>
      </w:r>
      <w:r w:rsidR="006E423A" w:rsidRPr="00C04D08">
        <w:t>147</w:t>
      </w:r>
      <w:r w:rsidRPr="00C04D08">
        <w:t xml:space="preserve"> </w:t>
      </w:r>
      <w:r w:rsidR="00796932" w:rsidRPr="00C04D08">
        <w:t>Training Organisation Requirements’</w:t>
      </w:r>
      <w:r w:rsidR="00796932" w:rsidRPr="00C04D08" w:rsidDel="00796932">
        <w:t xml:space="preserve"> </w:t>
      </w:r>
      <w:r w:rsidR="000347C4" w:rsidRPr="00C04D08">
        <w:t>and</w:t>
      </w:r>
      <w:r w:rsidRPr="00C04D08">
        <w:t xml:space="preserve"> shall come in to force on </w:t>
      </w:r>
      <w:r w:rsidR="00D15CC1" w:rsidRPr="00D15CC1">
        <w:rPr>
          <w:highlight w:val="yellow"/>
        </w:rPr>
        <w:t>15 April</w:t>
      </w:r>
      <w:r w:rsidR="00D02755" w:rsidRPr="00D15CC1">
        <w:rPr>
          <w:highlight w:val="yellow"/>
        </w:rPr>
        <w:t xml:space="preserve"> 2025</w:t>
      </w:r>
      <w:r w:rsidRPr="00D15CC1">
        <w:rPr>
          <w:highlight w:val="yellow"/>
        </w:rPr>
        <w:t>.</w:t>
      </w:r>
    </w:p>
    <w:p w14:paraId="68B641ED" w14:textId="77777777" w:rsidR="00D37598" w:rsidRPr="00C04D08" w:rsidRDefault="00D37598" w:rsidP="00D37598"/>
    <w:p w14:paraId="330C09EC" w14:textId="73F9E8F5" w:rsidR="00D37598" w:rsidRPr="00C04D08" w:rsidRDefault="00D37598" w:rsidP="009B1E2C">
      <w:r w:rsidRPr="00C04D08">
        <w:t xml:space="preserve">Existing aviation requirements in the field of airworthiness as listed in </w:t>
      </w:r>
      <w:r w:rsidR="00796932" w:rsidRPr="00C04D08">
        <w:t>‘</w:t>
      </w:r>
      <w:r w:rsidR="000347C4" w:rsidRPr="00C04D08">
        <w:t>MCAR-147 Approved Maintenance Training Organisations</w:t>
      </w:r>
      <w:r w:rsidR="00796932" w:rsidRPr="00C04D08">
        <w:t>’</w:t>
      </w:r>
      <w:r w:rsidRPr="00C04D08">
        <w:t xml:space="preserve"> dated </w:t>
      </w:r>
      <w:r w:rsidR="004C3C2A" w:rsidRPr="00D02755">
        <w:rPr>
          <w:highlight w:val="yellow"/>
        </w:rPr>
        <w:t>30 March</w:t>
      </w:r>
      <w:r w:rsidR="00C311EF" w:rsidRPr="00D02755">
        <w:rPr>
          <w:highlight w:val="yellow"/>
        </w:rPr>
        <w:t xml:space="preserve"> </w:t>
      </w:r>
      <w:r w:rsidR="004C3C2A" w:rsidRPr="00D02755">
        <w:rPr>
          <w:highlight w:val="yellow"/>
        </w:rPr>
        <w:t>2022</w:t>
      </w:r>
      <w:r w:rsidR="004C3C2A" w:rsidRPr="00C04D08">
        <w:t xml:space="preserve"> </w:t>
      </w:r>
      <w:r w:rsidRPr="00C04D08">
        <w:t xml:space="preserve">will be repealed as from </w:t>
      </w:r>
      <w:r w:rsidR="00D15CC1" w:rsidRPr="00D15CC1">
        <w:rPr>
          <w:highlight w:val="yellow"/>
        </w:rPr>
        <w:t>15 April 2025</w:t>
      </w:r>
      <w:r w:rsidRPr="00C04D08">
        <w:t>.</w:t>
      </w:r>
    </w:p>
    <w:p w14:paraId="6FE580FE" w14:textId="77777777" w:rsidR="00D37598" w:rsidRPr="00C04D08" w:rsidRDefault="00D37598" w:rsidP="00D37598"/>
    <w:p w14:paraId="2F9ECDB8" w14:textId="1F43D314" w:rsidR="004C3C2A" w:rsidRPr="00C04D08" w:rsidRDefault="004C3C2A" w:rsidP="004C3C2A">
      <w:r w:rsidRPr="00D969BA">
        <w:rPr>
          <w:highlight w:val="green"/>
        </w:rPr>
        <w:t>Any basic training course, or part thereof, that commenced before</w:t>
      </w:r>
      <w:r w:rsidRPr="00C04D08">
        <w:t xml:space="preserve"> </w:t>
      </w:r>
      <w:r w:rsidR="00D15CC1" w:rsidRPr="00D15CC1">
        <w:rPr>
          <w:highlight w:val="yellow"/>
        </w:rPr>
        <w:t>15 April 2025</w:t>
      </w:r>
      <w:r w:rsidR="00D15CC1">
        <w:rPr>
          <w:highlight w:val="yellow"/>
        </w:rPr>
        <w:t xml:space="preserve"> </w:t>
      </w:r>
      <w:r w:rsidRPr="00D969BA">
        <w:rPr>
          <w:highlight w:val="green"/>
        </w:rPr>
        <w:t>shall be finished, including any related examination, before</w:t>
      </w:r>
      <w:r w:rsidRPr="00C04D08">
        <w:t xml:space="preserve"> </w:t>
      </w:r>
      <w:r w:rsidR="00D15CC1" w:rsidRPr="00D15CC1">
        <w:rPr>
          <w:highlight w:val="yellow"/>
        </w:rPr>
        <w:t>15 April 202</w:t>
      </w:r>
      <w:r w:rsidR="00D15CC1">
        <w:rPr>
          <w:highlight w:val="yellow"/>
        </w:rPr>
        <w:t>7</w:t>
      </w:r>
      <w:r w:rsidRPr="00D969BA">
        <w:rPr>
          <w:highlight w:val="green"/>
        </w:rPr>
        <w:t>. The corresponding certificates of recognition shall also be issued before</w:t>
      </w:r>
      <w:r w:rsidRPr="00C04D08">
        <w:t xml:space="preserve"> </w:t>
      </w:r>
      <w:r w:rsidR="00D15CC1" w:rsidRPr="00D15CC1">
        <w:rPr>
          <w:highlight w:val="yellow"/>
        </w:rPr>
        <w:t>15 April 202</w:t>
      </w:r>
      <w:r w:rsidRPr="00C04D08">
        <w:t>.</w:t>
      </w:r>
    </w:p>
    <w:p w14:paraId="7A46CFCD" w14:textId="77777777" w:rsidR="004C3C2A" w:rsidRPr="00C04D08" w:rsidRDefault="004C3C2A" w:rsidP="004C3C2A"/>
    <w:p w14:paraId="099EE203" w14:textId="70FBB2C7" w:rsidR="004C3C2A" w:rsidRPr="00C04D08" w:rsidRDefault="004C3C2A" w:rsidP="004C3C2A">
      <w:r w:rsidRPr="00D969BA">
        <w:rPr>
          <w:highlight w:val="green"/>
        </w:rPr>
        <w:t>Certificates of recognition referred in paragraph 4 shall be issued in accordance with this Regulation in its version applicable before</w:t>
      </w:r>
      <w:r w:rsidRPr="00C04D08">
        <w:t xml:space="preserve"> </w:t>
      </w:r>
      <w:r w:rsidR="00D15CC1" w:rsidRPr="00D15CC1">
        <w:rPr>
          <w:highlight w:val="yellow"/>
        </w:rPr>
        <w:t>15 April 2025</w:t>
      </w:r>
      <w:r w:rsidRPr="00C04D08">
        <w:t>.</w:t>
      </w:r>
    </w:p>
    <w:p w14:paraId="19F7E5E2" w14:textId="77777777" w:rsidR="004C3C2A" w:rsidRPr="00C04D08" w:rsidRDefault="004C3C2A" w:rsidP="00D37598"/>
    <w:p w14:paraId="52927D71" w14:textId="523A19AD" w:rsidR="00D37598" w:rsidRPr="00C04D08" w:rsidRDefault="00D37598" w:rsidP="00D37598">
      <w:r w:rsidRPr="00C04D08">
        <w:t>Definitions of the terms and abbreviations used in this regulation, unless the context requires otherwise, are in MCAR-1 Definitions and Abbreviations.</w:t>
      </w:r>
    </w:p>
    <w:p w14:paraId="58E34AEA" w14:textId="77777777" w:rsidR="00D37598" w:rsidRPr="00C04D08" w:rsidRDefault="00D37598" w:rsidP="00D37598"/>
    <w:p w14:paraId="22BDDE4F" w14:textId="77777777" w:rsidR="00D37598" w:rsidRPr="00C04D08" w:rsidRDefault="00D37598" w:rsidP="00D37598">
      <w:r w:rsidRPr="00C04D08">
        <w:t>‘Acceptable Means of Compliance’ (AMC) illustrate a means, or several alternative means, but not necessarily the only possible means by which a requirement can be met.</w:t>
      </w:r>
    </w:p>
    <w:p w14:paraId="6906345E" w14:textId="77777777" w:rsidR="00D37598" w:rsidRPr="00C04D08" w:rsidRDefault="00D37598" w:rsidP="00D37598"/>
    <w:p w14:paraId="2E13F8C7" w14:textId="77777777" w:rsidR="00D37598" w:rsidRPr="00C04D08" w:rsidRDefault="00D37598" w:rsidP="00D37598">
      <w:r w:rsidRPr="00C04D08">
        <w:t>‘Guidance Material’ (GM) helps to illustrate the meaning of a requirement.</w:t>
      </w:r>
    </w:p>
    <w:p w14:paraId="2F57724B" w14:textId="77777777" w:rsidR="00DB0305" w:rsidRPr="00C04D08" w:rsidRDefault="00DB0305" w:rsidP="00DB0305"/>
    <w:p w14:paraId="48C871E0" w14:textId="77777777" w:rsidR="00DB0305" w:rsidRPr="00C04D08" w:rsidRDefault="00DB0305" w:rsidP="00DB0305"/>
    <w:p w14:paraId="4CC5806B" w14:textId="77777777" w:rsidR="00DB0305" w:rsidRPr="00C04D08" w:rsidRDefault="00DB0305" w:rsidP="00DB0305"/>
    <w:p w14:paraId="4FDC6987" w14:textId="77777777" w:rsidR="00DB0305" w:rsidRPr="00C04D08" w:rsidRDefault="00DB0305" w:rsidP="00DB0305"/>
    <w:p w14:paraId="55C94605" w14:textId="77777777" w:rsidR="00DB0305" w:rsidRPr="00C04D08" w:rsidRDefault="00DB0305" w:rsidP="00DB0305">
      <w:pPr>
        <w:rPr>
          <w:rFonts w:ascii="Open Sans ExtraBold" w:hAnsi="Open Sans ExtraBold" w:cs="Open Sans ExtraBold"/>
          <w:sz w:val="18"/>
          <w:szCs w:val="18"/>
        </w:rPr>
      </w:pPr>
      <w:r w:rsidRPr="00C04D08">
        <w:rPr>
          <w:rFonts w:ascii="Open Sans ExtraBold" w:hAnsi="Open Sans ExtraBold" w:cs="Open Sans ExtraBold"/>
          <w:sz w:val="18"/>
          <w:szCs w:val="18"/>
        </w:rPr>
        <w:t>For the Civil Aviation Authority</w:t>
      </w:r>
    </w:p>
    <w:p w14:paraId="25900FD3" w14:textId="77777777" w:rsidR="00DB0305" w:rsidRPr="00C04D08" w:rsidRDefault="00DB0305" w:rsidP="00DB0305">
      <w:pPr>
        <w:rPr>
          <w:rFonts w:cs="Arial"/>
        </w:rPr>
      </w:pPr>
      <w:r w:rsidRPr="00C04D08">
        <w:t>Hussain Jaleel</w:t>
      </w:r>
    </w:p>
    <w:p w14:paraId="22BBDB9C" w14:textId="77777777" w:rsidR="00DB0305" w:rsidRPr="00C04D08" w:rsidRDefault="00DB0305" w:rsidP="00DB0305">
      <w:r w:rsidRPr="00C04D08">
        <w:rPr>
          <w:rFonts w:ascii="Open Sans ExtraBold" w:hAnsi="Open Sans ExtraBold" w:cs="Open Sans ExtraBold"/>
        </w:rPr>
        <w:t>Chief Executive</w:t>
      </w:r>
    </w:p>
    <w:p w14:paraId="4F3BC315" w14:textId="77777777" w:rsidR="00D37598" w:rsidRPr="00C04D08" w:rsidRDefault="00D37598" w:rsidP="00D37598"/>
    <w:p w14:paraId="42B7DFD6" w14:textId="77777777" w:rsidR="00D37598" w:rsidRPr="00C04D08" w:rsidRDefault="00D37598" w:rsidP="00D37598"/>
    <w:p w14:paraId="2312DB1A" w14:textId="77777777" w:rsidR="00D37598" w:rsidRPr="00C04D08" w:rsidRDefault="00D37598" w:rsidP="00D37598"/>
    <w:p w14:paraId="256C3D6D" w14:textId="77777777" w:rsidR="00D37598" w:rsidRPr="00C04D08" w:rsidRDefault="00D37598" w:rsidP="00D37598"/>
    <w:p w14:paraId="447D554A" w14:textId="77777777" w:rsidR="00D37598" w:rsidRPr="00C04D08" w:rsidRDefault="00D37598" w:rsidP="00D37598"/>
    <w:p w14:paraId="142EAB0C" w14:textId="09D9D29D" w:rsidR="00D37598" w:rsidRPr="00C04D08" w:rsidRDefault="00D37598" w:rsidP="00D37598">
      <w:pPr>
        <w:rPr>
          <w:rFonts w:ascii="Open Sans ExtraBold" w:hAnsi="Open Sans ExtraBold" w:cs="Open Sans ExtraBold"/>
        </w:rPr>
      </w:pPr>
    </w:p>
    <w:p w14:paraId="33C79B89" w14:textId="1079DD2A" w:rsidR="00D37598" w:rsidRPr="00C04D08" w:rsidRDefault="00D37598" w:rsidP="00D37598">
      <w:pPr>
        <w:rPr>
          <w:rFonts w:ascii="Open Sans ExtraBold" w:hAnsi="Open Sans ExtraBold" w:cs="Open Sans ExtraBold"/>
        </w:rPr>
        <w:sectPr w:rsidR="00D37598" w:rsidRPr="00C04D08" w:rsidSect="00AC31B7">
          <w:headerReference w:type="default" r:id="rId12"/>
          <w:footerReference w:type="default" r:id="rId13"/>
          <w:pgSz w:w="11907" w:h="16839" w:code="9"/>
          <w:pgMar w:top="1418" w:right="1134" w:bottom="1134" w:left="1134" w:header="720" w:footer="425" w:gutter="0"/>
          <w:pgNumType w:fmt="lowerRoman"/>
          <w:cols w:space="720"/>
          <w:docGrid w:linePitch="360"/>
        </w:sectPr>
      </w:pPr>
    </w:p>
    <w:p w14:paraId="74217A9B" w14:textId="771498CE" w:rsidR="00EE2296" w:rsidRPr="00C04D08" w:rsidRDefault="00EE2296" w:rsidP="00D379D5">
      <w:pPr>
        <w:pStyle w:val="Heading3"/>
        <w:pBdr>
          <w:bottom w:val="none" w:sz="0" w:space="0" w:color="auto"/>
        </w:pBdr>
        <w:spacing w:before="0"/>
      </w:pPr>
      <w:bookmarkStart w:id="2" w:name="_Toc185145591"/>
      <w:r w:rsidRPr="00C04D08">
        <w:lastRenderedPageBreak/>
        <w:t>List of</w:t>
      </w:r>
      <w:r w:rsidR="000974D5" w:rsidRPr="00C04D08">
        <w:t xml:space="preserve"> Amendments</w:t>
      </w:r>
      <w:bookmarkEnd w:id="1"/>
      <w:bookmarkEnd w:id="2"/>
      <w:r w:rsidR="00113755" w:rsidRPr="00C04D08">
        <w:tab/>
      </w:r>
    </w:p>
    <w:tbl>
      <w:tblPr>
        <w:tblStyle w:val="TableGrid"/>
        <w:tblW w:w="9639" w:type="dxa"/>
        <w:tblInd w:w="-5" w:type="dxa"/>
        <w:tblBorders>
          <w:top w:val="single" w:sz="4" w:space="0" w:color="auto"/>
          <w:left w:val="single" w:sz="4" w:space="0" w:color="auto"/>
          <w:bottom w:val="single" w:sz="4" w:space="0" w:color="auto"/>
          <w:right w:val="single" w:sz="4" w:space="0" w:color="auto"/>
          <w:insideH w:val="single" w:sz="4" w:space="0" w:color="auto"/>
          <w:insideV w:val="none" w:sz="0" w:space="0" w:color="auto"/>
        </w:tblBorders>
        <w:tblLayout w:type="fixed"/>
        <w:tblCellMar>
          <w:left w:w="57" w:type="dxa"/>
          <w:right w:w="57" w:type="dxa"/>
        </w:tblCellMar>
        <w:tblLook w:val="04A0" w:firstRow="1" w:lastRow="0" w:firstColumn="1" w:lastColumn="0" w:noHBand="0" w:noVBand="1"/>
      </w:tblPr>
      <w:tblGrid>
        <w:gridCol w:w="204"/>
        <w:gridCol w:w="2288"/>
        <w:gridCol w:w="1468"/>
        <w:gridCol w:w="5538"/>
        <w:gridCol w:w="141"/>
      </w:tblGrid>
      <w:tr w:rsidR="000974D5" w:rsidRPr="00C04D08" w14:paraId="7F49C4F7" w14:textId="77777777" w:rsidTr="003A2405">
        <w:trPr>
          <w:trHeight w:val="340"/>
        </w:trPr>
        <w:tc>
          <w:tcPr>
            <w:tcW w:w="204" w:type="dxa"/>
            <w:tcBorders>
              <w:bottom w:val="single" w:sz="18" w:space="0" w:color="auto"/>
            </w:tcBorders>
            <w:vAlign w:val="center"/>
          </w:tcPr>
          <w:p w14:paraId="436976A2" w14:textId="77777777" w:rsidR="000974D5" w:rsidRPr="00C04D08" w:rsidRDefault="000974D5" w:rsidP="00453B4D">
            <w:pPr>
              <w:rPr>
                <w:sz w:val="20"/>
                <w:szCs w:val="20"/>
              </w:rPr>
            </w:pPr>
          </w:p>
        </w:tc>
        <w:tc>
          <w:tcPr>
            <w:tcW w:w="2288" w:type="dxa"/>
            <w:tcBorders>
              <w:bottom w:val="single" w:sz="18" w:space="0" w:color="auto"/>
            </w:tcBorders>
            <w:vAlign w:val="center"/>
          </w:tcPr>
          <w:p w14:paraId="3FF8F51A" w14:textId="77777777" w:rsidR="000974D5" w:rsidRPr="00C04D08" w:rsidRDefault="000974D5" w:rsidP="00453B4D">
            <w:pPr>
              <w:rPr>
                <w:rFonts w:ascii="Open Sans ExtraBold" w:hAnsi="Open Sans ExtraBold" w:cs="Open Sans ExtraBold"/>
                <w:bCs/>
                <w:sz w:val="20"/>
                <w:szCs w:val="20"/>
              </w:rPr>
            </w:pPr>
            <w:r w:rsidRPr="00C04D08">
              <w:rPr>
                <w:rFonts w:ascii="Open Sans ExtraBold" w:hAnsi="Open Sans ExtraBold" w:cs="Open Sans ExtraBold"/>
                <w:bCs/>
                <w:sz w:val="20"/>
                <w:szCs w:val="20"/>
              </w:rPr>
              <w:t>Rev #</w:t>
            </w:r>
          </w:p>
        </w:tc>
        <w:tc>
          <w:tcPr>
            <w:tcW w:w="1468" w:type="dxa"/>
            <w:tcBorders>
              <w:bottom w:val="single" w:sz="18" w:space="0" w:color="auto"/>
            </w:tcBorders>
            <w:vAlign w:val="center"/>
          </w:tcPr>
          <w:p w14:paraId="4CDFAE87" w14:textId="77777777" w:rsidR="000974D5" w:rsidRPr="00C04D08" w:rsidRDefault="000974D5" w:rsidP="00453B4D">
            <w:pPr>
              <w:rPr>
                <w:rFonts w:ascii="Open Sans ExtraBold" w:hAnsi="Open Sans ExtraBold" w:cs="Open Sans ExtraBold"/>
                <w:bCs/>
                <w:sz w:val="20"/>
                <w:szCs w:val="20"/>
              </w:rPr>
            </w:pPr>
            <w:r w:rsidRPr="00C04D08">
              <w:rPr>
                <w:rFonts w:ascii="Open Sans ExtraBold" w:hAnsi="Open Sans ExtraBold" w:cs="Open Sans ExtraBold"/>
                <w:bCs/>
                <w:sz w:val="20"/>
                <w:szCs w:val="20"/>
              </w:rPr>
              <w:t>Date</w:t>
            </w:r>
          </w:p>
        </w:tc>
        <w:tc>
          <w:tcPr>
            <w:tcW w:w="5538" w:type="dxa"/>
            <w:tcBorders>
              <w:bottom w:val="single" w:sz="18" w:space="0" w:color="auto"/>
            </w:tcBorders>
            <w:vAlign w:val="center"/>
          </w:tcPr>
          <w:p w14:paraId="3C3740D8" w14:textId="77777777" w:rsidR="000974D5" w:rsidRPr="00C04D08" w:rsidRDefault="000974D5" w:rsidP="00453B4D">
            <w:pPr>
              <w:rPr>
                <w:rFonts w:ascii="Open Sans ExtraBold" w:hAnsi="Open Sans ExtraBold" w:cs="Open Sans ExtraBold"/>
                <w:bCs/>
                <w:sz w:val="20"/>
                <w:szCs w:val="20"/>
              </w:rPr>
            </w:pPr>
            <w:r w:rsidRPr="00C04D08">
              <w:rPr>
                <w:rFonts w:ascii="Open Sans ExtraBold" w:hAnsi="Open Sans ExtraBold" w:cs="Open Sans ExtraBold"/>
                <w:bCs/>
                <w:sz w:val="20"/>
                <w:szCs w:val="20"/>
              </w:rPr>
              <w:t>Remarks</w:t>
            </w:r>
          </w:p>
        </w:tc>
        <w:tc>
          <w:tcPr>
            <w:tcW w:w="141" w:type="dxa"/>
            <w:tcBorders>
              <w:bottom w:val="single" w:sz="18" w:space="0" w:color="auto"/>
            </w:tcBorders>
            <w:vAlign w:val="center"/>
          </w:tcPr>
          <w:p w14:paraId="2EBF631B" w14:textId="77777777" w:rsidR="000974D5" w:rsidRPr="00C04D08" w:rsidRDefault="000974D5" w:rsidP="00453B4D">
            <w:pPr>
              <w:rPr>
                <w:sz w:val="20"/>
                <w:szCs w:val="20"/>
              </w:rPr>
            </w:pPr>
          </w:p>
        </w:tc>
      </w:tr>
      <w:tr w:rsidR="002D21BC" w:rsidRPr="00C04D08" w14:paraId="2732F263" w14:textId="77777777" w:rsidTr="003A2405">
        <w:trPr>
          <w:trHeight w:val="340"/>
        </w:trPr>
        <w:tc>
          <w:tcPr>
            <w:tcW w:w="204" w:type="dxa"/>
            <w:tcBorders>
              <w:top w:val="single" w:sz="18" w:space="0" w:color="auto"/>
              <w:bottom w:val="nil"/>
            </w:tcBorders>
            <w:vAlign w:val="center"/>
          </w:tcPr>
          <w:p w14:paraId="4C1646D8" w14:textId="77777777" w:rsidR="002D21BC" w:rsidRPr="00C04D08" w:rsidRDefault="002D21BC" w:rsidP="00453B4D"/>
        </w:tc>
        <w:tc>
          <w:tcPr>
            <w:tcW w:w="2288" w:type="dxa"/>
            <w:tcBorders>
              <w:top w:val="single" w:sz="18" w:space="0" w:color="auto"/>
              <w:bottom w:val="single" w:sz="2" w:space="0" w:color="auto"/>
            </w:tcBorders>
            <w:vAlign w:val="center"/>
          </w:tcPr>
          <w:p w14:paraId="0DA8A3EA" w14:textId="77777777" w:rsidR="002D21BC" w:rsidRPr="00C04D08" w:rsidRDefault="004C6B57" w:rsidP="002D21BC">
            <w:pPr>
              <w:rPr>
                <w:sz w:val="20"/>
                <w:szCs w:val="20"/>
              </w:rPr>
            </w:pPr>
            <w:r w:rsidRPr="00C04D08">
              <w:rPr>
                <w:sz w:val="20"/>
                <w:szCs w:val="20"/>
              </w:rPr>
              <w:t>I</w:t>
            </w:r>
            <w:r w:rsidR="002D21BC" w:rsidRPr="00C04D08">
              <w:rPr>
                <w:sz w:val="20"/>
                <w:szCs w:val="20"/>
              </w:rPr>
              <w:t>ssue 1 Amendment 0</w:t>
            </w:r>
          </w:p>
        </w:tc>
        <w:tc>
          <w:tcPr>
            <w:tcW w:w="1468" w:type="dxa"/>
            <w:tcBorders>
              <w:top w:val="single" w:sz="18" w:space="0" w:color="auto"/>
              <w:bottom w:val="single" w:sz="2" w:space="0" w:color="auto"/>
            </w:tcBorders>
            <w:vAlign w:val="center"/>
          </w:tcPr>
          <w:p w14:paraId="19A4FA83" w14:textId="1922F8A7" w:rsidR="002D21BC" w:rsidRPr="00C04D08" w:rsidRDefault="009870AD" w:rsidP="002D21BC">
            <w:pPr>
              <w:rPr>
                <w:sz w:val="20"/>
                <w:szCs w:val="20"/>
              </w:rPr>
            </w:pPr>
            <w:r w:rsidRPr="00C04D08">
              <w:rPr>
                <w:sz w:val="20"/>
                <w:szCs w:val="20"/>
              </w:rPr>
              <w:t>2007</w:t>
            </w:r>
            <w:r w:rsidR="00F933AF" w:rsidRPr="00C04D08">
              <w:rPr>
                <w:sz w:val="20"/>
                <w:szCs w:val="20"/>
              </w:rPr>
              <w:t>-07-15</w:t>
            </w:r>
          </w:p>
        </w:tc>
        <w:tc>
          <w:tcPr>
            <w:tcW w:w="5538" w:type="dxa"/>
            <w:tcBorders>
              <w:top w:val="single" w:sz="18" w:space="0" w:color="auto"/>
              <w:bottom w:val="single" w:sz="2" w:space="0" w:color="auto"/>
            </w:tcBorders>
            <w:vAlign w:val="center"/>
          </w:tcPr>
          <w:p w14:paraId="692B3766" w14:textId="77777777" w:rsidR="002D21BC" w:rsidRPr="00C04D08" w:rsidRDefault="002D21BC" w:rsidP="00D613A1">
            <w:pPr>
              <w:rPr>
                <w:sz w:val="20"/>
                <w:szCs w:val="20"/>
              </w:rPr>
            </w:pPr>
            <w:r w:rsidRPr="00C04D08">
              <w:rPr>
                <w:sz w:val="20"/>
                <w:szCs w:val="20"/>
              </w:rPr>
              <w:t>Initial issue</w:t>
            </w:r>
          </w:p>
        </w:tc>
        <w:tc>
          <w:tcPr>
            <w:tcW w:w="141" w:type="dxa"/>
            <w:tcBorders>
              <w:top w:val="single" w:sz="18" w:space="0" w:color="auto"/>
              <w:bottom w:val="nil"/>
            </w:tcBorders>
            <w:vAlign w:val="center"/>
          </w:tcPr>
          <w:p w14:paraId="39F92CA8" w14:textId="77777777" w:rsidR="002D21BC" w:rsidRPr="00C04D08" w:rsidRDefault="002D21BC" w:rsidP="00453B4D"/>
        </w:tc>
      </w:tr>
      <w:tr w:rsidR="002D21BC" w:rsidRPr="00C04D08" w14:paraId="5FE6E9FF" w14:textId="77777777" w:rsidTr="003A2405">
        <w:trPr>
          <w:trHeight w:val="340"/>
        </w:trPr>
        <w:tc>
          <w:tcPr>
            <w:tcW w:w="204" w:type="dxa"/>
            <w:tcBorders>
              <w:top w:val="nil"/>
              <w:bottom w:val="nil"/>
            </w:tcBorders>
            <w:vAlign w:val="center"/>
          </w:tcPr>
          <w:p w14:paraId="68899322" w14:textId="77777777" w:rsidR="002D21BC" w:rsidRPr="00C04D08" w:rsidRDefault="002D21BC" w:rsidP="00453B4D"/>
        </w:tc>
        <w:tc>
          <w:tcPr>
            <w:tcW w:w="2288" w:type="dxa"/>
            <w:tcBorders>
              <w:top w:val="single" w:sz="2" w:space="0" w:color="auto"/>
              <w:bottom w:val="single" w:sz="2" w:space="0" w:color="auto"/>
            </w:tcBorders>
            <w:vAlign w:val="center"/>
          </w:tcPr>
          <w:p w14:paraId="00DE7106" w14:textId="77777777" w:rsidR="002D21BC" w:rsidRPr="00C04D08" w:rsidRDefault="004C6B57" w:rsidP="002D21BC">
            <w:pPr>
              <w:rPr>
                <w:sz w:val="20"/>
                <w:szCs w:val="20"/>
              </w:rPr>
            </w:pPr>
            <w:r w:rsidRPr="00C04D08">
              <w:rPr>
                <w:sz w:val="20"/>
                <w:szCs w:val="20"/>
              </w:rPr>
              <w:t>I</w:t>
            </w:r>
            <w:r w:rsidR="002D21BC" w:rsidRPr="00C04D08">
              <w:rPr>
                <w:sz w:val="20"/>
                <w:szCs w:val="20"/>
              </w:rPr>
              <w:t>ssue 1 Amendment 1</w:t>
            </w:r>
          </w:p>
        </w:tc>
        <w:tc>
          <w:tcPr>
            <w:tcW w:w="1468" w:type="dxa"/>
            <w:tcBorders>
              <w:top w:val="single" w:sz="2" w:space="0" w:color="auto"/>
              <w:bottom w:val="single" w:sz="2" w:space="0" w:color="auto"/>
            </w:tcBorders>
            <w:vAlign w:val="center"/>
          </w:tcPr>
          <w:p w14:paraId="70A29558" w14:textId="1B286BD0" w:rsidR="002D21BC" w:rsidRPr="00C04D08" w:rsidRDefault="009870AD" w:rsidP="002D21BC">
            <w:pPr>
              <w:rPr>
                <w:sz w:val="20"/>
                <w:szCs w:val="20"/>
              </w:rPr>
            </w:pPr>
            <w:r w:rsidRPr="00C04D08">
              <w:rPr>
                <w:sz w:val="20"/>
                <w:szCs w:val="20"/>
              </w:rPr>
              <w:t>2009</w:t>
            </w:r>
            <w:r w:rsidR="00F933AF" w:rsidRPr="00C04D08">
              <w:rPr>
                <w:sz w:val="20"/>
                <w:szCs w:val="20"/>
              </w:rPr>
              <w:t>-02-08</w:t>
            </w:r>
          </w:p>
        </w:tc>
        <w:tc>
          <w:tcPr>
            <w:tcW w:w="5538" w:type="dxa"/>
            <w:tcBorders>
              <w:top w:val="single" w:sz="2" w:space="0" w:color="auto"/>
              <w:bottom w:val="single" w:sz="2" w:space="0" w:color="auto"/>
            </w:tcBorders>
            <w:vAlign w:val="center"/>
          </w:tcPr>
          <w:p w14:paraId="28484A95" w14:textId="77777777" w:rsidR="002D21BC" w:rsidRPr="00C04D08" w:rsidRDefault="009870AD" w:rsidP="00D613A1">
            <w:pPr>
              <w:rPr>
                <w:sz w:val="20"/>
                <w:szCs w:val="20"/>
              </w:rPr>
            </w:pPr>
            <w:r w:rsidRPr="00C04D08">
              <w:rPr>
                <w:sz w:val="20"/>
                <w:szCs w:val="20"/>
              </w:rPr>
              <w:t>Appendices included</w:t>
            </w:r>
          </w:p>
        </w:tc>
        <w:tc>
          <w:tcPr>
            <w:tcW w:w="141" w:type="dxa"/>
            <w:tcBorders>
              <w:top w:val="nil"/>
              <w:bottom w:val="nil"/>
            </w:tcBorders>
            <w:vAlign w:val="center"/>
          </w:tcPr>
          <w:p w14:paraId="7861EDA6" w14:textId="77777777" w:rsidR="002D21BC" w:rsidRPr="00C04D08" w:rsidRDefault="002D21BC" w:rsidP="00453B4D"/>
        </w:tc>
      </w:tr>
      <w:tr w:rsidR="002D21BC" w:rsidRPr="00C04D08" w14:paraId="66DDA5F7" w14:textId="77777777" w:rsidTr="00DC53AA">
        <w:trPr>
          <w:trHeight w:val="340"/>
        </w:trPr>
        <w:tc>
          <w:tcPr>
            <w:tcW w:w="204" w:type="dxa"/>
            <w:tcBorders>
              <w:top w:val="nil"/>
              <w:bottom w:val="nil"/>
            </w:tcBorders>
            <w:vAlign w:val="center"/>
          </w:tcPr>
          <w:p w14:paraId="38ABBCAB" w14:textId="77777777" w:rsidR="002D21BC" w:rsidRPr="00C04D08" w:rsidRDefault="002D21BC" w:rsidP="00453B4D"/>
        </w:tc>
        <w:tc>
          <w:tcPr>
            <w:tcW w:w="2288" w:type="dxa"/>
            <w:tcBorders>
              <w:top w:val="single" w:sz="2" w:space="0" w:color="auto"/>
              <w:bottom w:val="single" w:sz="2" w:space="0" w:color="auto"/>
            </w:tcBorders>
          </w:tcPr>
          <w:p w14:paraId="2F71CE94" w14:textId="77777777" w:rsidR="002D21BC" w:rsidRPr="00C04D08" w:rsidRDefault="004C6B57" w:rsidP="00DC53AA">
            <w:pPr>
              <w:jc w:val="left"/>
              <w:rPr>
                <w:sz w:val="20"/>
                <w:szCs w:val="20"/>
              </w:rPr>
            </w:pPr>
            <w:r w:rsidRPr="00C04D08">
              <w:rPr>
                <w:sz w:val="20"/>
                <w:szCs w:val="20"/>
              </w:rPr>
              <w:t>I</w:t>
            </w:r>
            <w:r w:rsidR="002D21BC" w:rsidRPr="00C04D08">
              <w:rPr>
                <w:sz w:val="20"/>
                <w:szCs w:val="20"/>
              </w:rPr>
              <w:t>ssue 2 Amendment 0</w:t>
            </w:r>
          </w:p>
        </w:tc>
        <w:tc>
          <w:tcPr>
            <w:tcW w:w="1468" w:type="dxa"/>
            <w:tcBorders>
              <w:top w:val="single" w:sz="2" w:space="0" w:color="auto"/>
              <w:bottom w:val="single" w:sz="2" w:space="0" w:color="auto"/>
            </w:tcBorders>
          </w:tcPr>
          <w:p w14:paraId="3C0ED12B" w14:textId="1B94187D" w:rsidR="002D21BC" w:rsidRPr="00C04D08" w:rsidRDefault="00F933AF" w:rsidP="00DC53AA">
            <w:pPr>
              <w:jc w:val="left"/>
              <w:rPr>
                <w:sz w:val="20"/>
                <w:szCs w:val="20"/>
              </w:rPr>
            </w:pPr>
            <w:r w:rsidRPr="00C04D08">
              <w:rPr>
                <w:sz w:val="20"/>
                <w:szCs w:val="20"/>
              </w:rPr>
              <w:t>2015-</w:t>
            </w:r>
            <w:r w:rsidR="005D580D" w:rsidRPr="00C04D08">
              <w:rPr>
                <w:sz w:val="20"/>
                <w:szCs w:val="20"/>
              </w:rPr>
              <w:t>12-31</w:t>
            </w:r>
          </w:p>
        </w:tc>
        <w:tc>
          <w:tcPr>
            <w:tcW w:w="5538" w:type="dxa"/>
            <w:tcBorders>
              <w:top w:val="single" w:sz="2" w:space="0" w:color="auto"/>
              <w:bottom w:val="single" w:sz="2" w:space="0" w:color="auto"/>
            </w:tcBorders>
            <w:vAlign w:val="center"/>
          </w:tcPr>
          <w:p w14:paraId="7336454D" w14:textId="5A6910FE" w:rsidR="00D37598" w:rsidRPr="00C04D08" w:rsidRDefault="00D37598" w:rsidP="00823F72">
            <w:pPr>
              <w:rPr>
                <w:sz w:val="20"/>
                <w:szCs w:val="20"/>
              </w:rPr>
            </w:pPr>
            <w:r w:rsidRPr="00C04D08">
              <w:rPr>
                <w:sz w:val="20"/>
                <w:szCs w:val="20"/>
              </w:rPr>
              <w:t>Incorporated up to EU No. 593/2012 and EDD 201</w:t>
            </w:r>
            <w:r w:rsidR="00823F72" w:rsidRPr="00C04D08">
              <w:rPr>
                <w:sz w:val="20"/>
                <w:szCs w:val="20"/>
              </w:rPr>
              <w:t>2</w:t>
            </w:r>
            <w:r w:rsidRPr="00C04D08">
              <w:rPr>
                <w:sz w:val="20"/>
                <w:szCs w:val="20"/>
              </w:rPr>
              <w:t>/0</w:t>
            </w:r>
            <w:r w:rsidR="00823F72" w:rsidRPr="00C04D08">
              <w:rPr>
                <w:sz w:val="20"/>
                <w:szCs w:val="20"/>
              </w:rPr>
              <w:t>0</w:t>
            </w:r>
            <w:r w:rsidRPr="00C04D08">
              <w:rPr>
                <w:sz w:val="20"/>
                <w:szCs w:val="20"/>
              </w:rPr>
              <w:t>4/R</w:t>
            </w:r>
            <w:r w:rsidR="00A33D15" w:rsidRPr="00C04D08">
              <w:rPr>
                <w:sz w:val="20"/>
                <w:szCs w:val="20"/>
              </w:rPr>
              <w:t>.</w:t>
            </w:r>
          </w:p>
          <w:p w14:paraId="1F7B2A73" w14:textId="2E8CBA1C" w:rsidR="002D21BC" w:rsidRPr="00C04D08" w:rsidRDefault="00D37598" w:rsidP="00823F72">
            <w:pPr>
              <w:rPr>
                <w:sz w:val="20"/>
                <w:szCs w:val="20"/>
              </w:rPr>
            </w:pPr>
            <w:r w:rsidRPr="00C04D08">
              <w:rPr>
                <w:sz w:val="20"/>
                <w:szCs w:val="20"/>
              </w:rPr>
              <w:t xml:space="preserve">Incorporated SARI Part </w:t>
            </w:r>
            <w:r w:rsidR="00823F72" w:rsidRPr="00C04D08">
              <w:rPr>
                <w:sz w:val="20"/>
                <w:szCs w:val="20"/>
              </w:rPr>
              <w:t>147</w:t>
            </w:r>
            <w:r w:rsidRPr="00C04D08">
              <w:rPr>
                <w:sz w:val="20"/>
                <w:szCs w:val="20"/>
              </w:rPr>
              <w:t xml:space="preserve"> Initial Issue</w:t>
            </w:r>
          </w:p>
        </w:tc>
        <w:tc>
          <w:tcPr>
            <w:tcW w:w="141" w:type="dxa"/>
            <w:tcBorders>
              <w:top w:val="nil"/>
              <w:bottom w:val="nil"/>
            </w:tcBorders>
            <w:vAlign w:val="center"/>
          </w:tcPr>
          <w:p w14:paraId="531850B9" w14:textId="77777777" w:rsidR="002D21BC" w:rsidRPr="00C04D08" w:rsidRDefault="002D21BC" w:rsidP="00453B4D"/>
        </w:tc>
      </w:tr>
      <w:tr w:rsidR="00A33D15" w:rsidRPr="00C04D08" w14:paraId="515CBA2F" w14:textId="77777777" w:rsidTr="00DC53AA">
        <w:trPr>
          <w:trHeight w:val="340"/>
        </w:trPr>
        <w:tc>
          <w:tcPr>
            <w:tcW w:w="204" w:type="dxa"/>
            <w:tcBorders>
              <w:top w:val="nil"/>
              <w:bottom w:val="nil"/>
            </w:tcBorders>
            <w:vAlign w:val="center"/>
          </w:tcPr>
          <w:p w14:paraId="6034EFFC" w14:textId="77777777" w:rsidR="00A33D15" w:rsidRPr="00C04D08" w:rsidRDefault="00A33D15" w:rsidP="00A33D15"/>
        </w:tc>
        <w:tc>
          <w:tcPr>
            <w:tcW w:w="2288" w:type="dxa"/>
            <w:tcBorders>
              <w:top w:val="single" w:sz="2" w:space="0" w:color="auto"/>
              <w:bottom w:val="single" w:sz="2" w:space="0" w:color="auto"/>
            </w:tcBorders>
          </w:tcPr>
          <w:p w14:paraId="69E78F08" w14:textId="100F5011" w:rsidR="00A33D15" w:rsidRPr="00C04D08" w:rsidRDefault="006D098E" w:rsidP="00DC53AA">
            <w:pPr>
              <w:jc w:val="left"/>
              <w:rPr>
                <w:sz w:val="20"/>
                <w:szCs w:val="20"/>
              </w:rPr>
            </w:pPr>
            <w:r w:rsidRPr="00C04D08">
              <w:rPr>
                <w:sz w:val="20"/>
                <w:szCs w:val="20"/>
              </w:rPr>
              <w:t>Issue 3 Amendment 0</w:t>
            </w:r>
          </w:p>
        </w:tc>
        <w:tc>
          <w:tcPr>
            <w:tcW w:w="1468" w:type="dxa"/>
            <w:tcBorders>
              <w:top w:val="single" w:sz="2" w:space="0" w:color="auto"/>
              <w:bottom w:val="single" w:sz="2" w:space="0" w:color="auto"/>
            </w:tcBorders>
          </w:tcPr>
          <w:p w14:paraId="736702BD" w14:textId="129ECEAB" w:rsidR="00A33D15" w:rsidRPr="00C04D08" w:rsidRDefault="00EC0B29" w:rsidP="00DC53AA">
            <w:pPr>
              <w:jc w:val="left"/>
              <w:rPr>
                <w:sz w:val="20"/>
                <w:szCs w:val="20"/>
              </w:rPr>
            </w:pPr>
            <w:r w:rsidRPr="00C04D08">
              <w:rPr>
                <w:sz w:val="20"/>
                <w:szCs w:val="20"/>
              </w:rPr>
              <w:t>2022-03-</w:t>
            </w:r>
            <w:r w:rsidR="00E22C5A" w:rsidRPr="00C04D08">
              <w:rPr>
                <w:sz w:val="20"/>
                <w:szCs w:val="20"/>
              </w:rPr>
              <w:t>30</w:t>
            </w:r>
          </w:p>
        </w:tc>
        <w:tc>
          <w:tcPr>
            <w:tcW w:w="5538" w:type="dxa"/>
            <w:tcBorders>
              <w:top w:val="single" w:sz="2" w:space="0" w:color="auto"/>
              <w:bottom w:val="single" w:sz="2" w:space="0" w:color="auto"/>
            </w:tcBorders>
            <w:vAlign w:val="center"/>
          </w:tcPr>
          <w:p w14:paraId="51E10EE3" w14:textId="1CBE1004" w:rsidR="00A33D15" w:rsidRPr="00C04D08" w:rsidRDefault="00A33D15" w:rsidP="009B1E2C">
            <w:pPr>
              <w:rPr>
                <w:sz w:val="20"/>
                <w:szCs w:val="20"/>
              </w:rPr>
            </w:pPr>
            <w:r w:rsidRPr="00C04D08">
              <w:rPr>
                <w:sz w:val="20"/>
                <w:szCs w:val="20"/>
              </w:rPr>
              <w:t xml:space="preserve">Incorporated up to EU No. </w:t>
            </w:r>
            <w:r w:rsidR="009B1E2C" w:rsidRPr="00C04D08">
              <w:rPr>
                <w:sz w:val="20"/>
                <w:szCs w:val="20"/>
              </w:rPr>
              <w:t>2021/700</w:t>
            </w:r>
            <w:r w:rsidRPr="00C04D08">
              <w:rPr>
                <w:sz w:val="20"/>
                <w:szCs w:val="20"/>
              </w:rPr>
              <w:t xml:space="preserve"> and EDD 2020/002/R. Incorporated SARI Part 147 Initial Issue</w:t>
            </w:r>
            <w:r w:rsidR="00CC3120" w:rsidRPr="00C04D08">
              <w:rPr>
                <w:sz w:val="20"/>
                <w:szCs w:val="20"/>
              </w:rPr>
              <w:t>,</w:t>
            </w:r>
            <w:r w:rsidR="00810349" w:rsidRPr="00C04D08">
              <w:rPr>
                <w:sz w:val="20"/>
                <w:szCs w:val="20"/>
              </w:rPr>
              <w:t xml:space="preserve"> NPA 147-01-S and NPA 147-02-G</w:t>
            </w:r>
          </w:p>
        </w:tc>
        <w:tc>
          <w:tcPr>
            <w:tcW w:w="141" w:type="dxa"/>
            <w:tcBorders>
              <w:top w:val="nil"/>
              <w:bottom w:val="nil"/>
            </w:tcBorders>
            <w:vAlign w:val="center"/>
          </w:tcPr>
          <w:p w14:paraId="4204E89E" w14:textId="77777777" w:rsidR="00A33D15" w:rsidRPr="00C04D08" w:rsidRDefault="00A33D15" w:rsidP="00A33D15"/>
        </w:tc>
      </w:tr>
      <w:tr w:rsidR="00A33D15" w:rsidRPr="00C04D08" w14:paraId="34E995E3" w14:textId="77777777" w:rsidTr="003A2405">
        <w:trPr>
          <w:trHeight w:val="340"/>
        </w:trPr>
        <w:tc>
          <w:tcPr>
            <w:tcW w:w="204" w:type="dxa"/>
            <w:tcBorders>
              <w:top w:val="nil"/>
              <w:bottom w:val="nil"/>
            </w:tcBorders>
            <w:vAlign w:val="center"/>
          </w:tcPr>
          <w:p w14:paraId="6D5F6D2C" w14:textId="77777777" w:rsidR="00A33D15" w:rsidRPr="00C04D08" w:rsidRDefault="00A33D15" w:rsidP="00A33D15"/>
        </w:tc>
        <w:tc>
          <w:tcPr>
            <w:tcW w:w="2288" w:type="dxa"/>
            <w:tcBorders>
              <w:top w:val="single" w:sz="2" w:space="0" w:color="auto"/>
              <w:bottom w:val="single" w:sz="2" w:space="0" w:color="auto"/>
            </w:tcBorders>
            <w:vAlign w:val="center"/>
          </w:tcPr>
          <w:p w14:paraId="00EC117F" w14:textId="08EDD9BE" w:rsidR="00A33D15" w:rsidRPr="00C04D08" w:rsidRDefault="000033C9" w:rsidP="00A33D15">
            <w:pPr>
              <w:rPr>
                <w:sz w:val="20"/>
                <w:szCs w:val="20"/>
              </w:rPr>
            </w:pPr>
            <w:r w:rsidRPr="00C04D08">
              <w:rPr>
                <w:sz w:val="20"/>
                <w:szCs w:val="20"/>
              </w:rPr>
              <w:t>Issue 4.00</w:t>
            </w:r>
          </w:p>
        </w:tc>
        <w:tc>
          <w:tcPr>
            <w:tcW w:w="1468" w:type="dxa"/>
            <w:tcBorders>
              <w:top w:val="single" w:sz="2" w:space="0" w:color="auto"/>
              <w:bottom w:val="single" w:sz="2" w:space="0" w:color="auto"/>
            </w:tcBorders>
            <w:vAlign w:val="center"/>
          </w:tcPr>
          <w:p w14:paraId="7B67E6D0" w14:textId="2312A24E" w:rsidR="00A33D15" w:rsidRPr="00C04D08" w:rsidRDefault="00D969BA" w:rsidP="00A33D15">
            <w:pPr>
              <w:rPr>
                <w:sz w:val="20"/>
                <w:szCs w:val="20"/>
              </w:rPr>
            </w:pPr>
            <w:r>
              <w:rPr>
                <w:sz w:val="20"/>
                <w:szCs w:val="20"/>
              </w:rPr>
              <w:t>2025-</w:t>
            </w:r>
            <w:r w:rsidR="00D15CC1">
              <w:rPr>
                <w:sz w:val="20"/>
                <w:szCs w:val="20"/>
              </w:rPr>
              <w:t>04-15</w:t>
            </w:r>
          </w:p>
        </w:tc>
        <w:tc>
          <w:tcPr>
            <w:tcW w:w="5538" w:type="dxa"/>
            <w:tcBorders>
              <w:top w:val="single" w:sz="2" w:space="0" w:color="auto"/>
              <w:bottom w:val="single" w:sz="2" w:space="0" w:color="auto"/>
            </w:tcBorders>
            <w:vAlign w:val="center"/>
          </w:tcPr>
          <w:p w14:paraId="5C0EA3D0" w14:textId="0FFACF76" w:rsidR="00A33D15" w:rsidRPr="00C04D08" w:rsidRDefault="000033C9" w:rsidP="00A33D15">
            <w:pPr>
              <w:rPr>
                <w:sz w:val="20"/>
                <w:szCs w:val="20"/>
              </w:rPr>
            </w:pPr>
            <w:r w:rsidRPr="00C04D08">
              <w:rPr>
                <w:sz w:val="20"/>
                <w:szCs w:val="20"/>
              </w:rPr>
              <w:t>Incorporated (EU) No. 2023/989 and EDD 2023/019/R</w:t>
            </w:r>
          </w:p>
        </w:tc>
        <w:tc>
          <w:tcPr>
            <w:tcW w:w="141" w:type="dxa"/>
            <w:tcBorders>
              <w:top w:val="nil"/>
              <w:bottom w:val="nil"/>
            </w:tcBorders>
            <w:vAlign w:val="center"/>
          </w:tcPr>
          <w:p w14:paraId="38AF374F" w14:textId="77777777" w:rsidR="00A33D15" w:rsidRPr="00C04D08" w:rsidRDefault="00A33D15" w:rsidP="00A33D15"/>
        </w:tc>
      </w:tr>
      <w:tr w:rsidR="00A33D15" w:rsidRPr="00C04D08" w14:paraId="6F87CC9E" w14:textId="77777777" w:rsidTr="003A2405">
        <w:trPr>
          <w:trHeight w:val="340"/>
        </w:trPr>
        <w:tc>
          <w:tcPr>
            <w:tcW w:w="204" w:type="dxa"/>
            <w:tcBorders>
              <w:top w:val="nil"/>
              <w:bottom w:val="nil"/>
            </w:tcBorders>
            <w:vAlign w:val="center"/>
          </w:tcPr>
          <w:p w14:paraId="0027E42F" w14:textId="77777777" w:rsidR="00A33D15" w:rsidRPr="00C04D08" w:rsidRDefault="00A33D15" w:rsidP="00A33D15"/>
        </w:tc>
        <w:tc>
          <w:tcPr>
            <w:tcW w:w="2288" w:type="dxa"/>
            <w:tcBorders>
              <w:top w:val="single" w:sz="2" w:space="0" w:color="auto"/>
              <w:bottom w:val="single" w:sz="2" w:space="0" w:color="auto"/>
            </w:tcBorders>
            <w:vAlign w:val="center"/>
          </w:tcPr>
          <w:p w14:paraId="156993D4"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0E58DAB3"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01CACD18" w14:textId="77777777" w:rsidR="00A33D15" w:rsidRPr="00C04D08" w:rsidRDefault="00A33D15" w:rsidP="00A33D15">
            <w:pPr>
              <w:rPr>
                <w:sz w:val="20"/>
                <w:szCs w:val="20"/>
              </w:rPr>
            </w:pPr>
          </w:p>
        </w:tc>
        <w:tc>
          <w:tcPr>
            <w:tcW w:w="141" w:type="dxa"/>
            <w:tcBorders>
              <w:top w:val="nil"/>
              <w:bottom w:val="nil"/>
            </w:tcBorders>
            <w:vAlign w:val="center"/>
          </w:tcPr>
          <w:p w14:paraId="5C2AC300" w14:textId="77777777" w:rsidR="00A33D15" w:rsidRPr="00C04D08" w:rsidRDefault="00A33D15" w:rsidP="00A33D15"/>
        </w:tc>
      </w:tr>
      <w:tr w:rsidR="00A33D15" w:rsidRPr="00C04D08" w14:paraId="6F1EEAE1" w14:textId="77777777" w:rsidTr="003A2405">
        <w:trPr>
          <w:trHeight w:val="340"/>
        </w:trPr>
        <w:tc>
          <w:tcPr>
            <w:tcW w:w="204" w:type="dxa"/>
            <w:tcBorders>
              <w:top w:val="nil"/>
              <w:bottom w:val="nil"/>
            </w:tcBorders>
            <w:vAlign w:val="center"/>
          </w:tcPr>
          <w:p w14:paraId="47C1C8DA" w14:textId="77777777" w:rsidR="00A33D15" w:rsidRPr="00C04D08" w:rsidRDefault="00A33D15" w:rsidP="00A33D15"/>
        </w:tc>
        <w:tc>
          <w:tcPr>
            <w:tcW w:w="2288" w:type="dxa"/>
            <w:tcBorders>
              <w:top w:val="single" w:sz="2" w:space="0" w:color="auto"/>
              <w:bottom w:val="single" w:sz="2" w:space="0" w:color="auto"/>
            </w:tcBorders>
            <w:vAlign w:val="center"/>
          </w:tcPr>
          <w:p w14:paraId="70432BFC"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5BFB45C0"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51AFC378" w14:textId="77777777" w:rsidR="00A33D15" w:rsidRPr="00C04D08" w:rsidRDefault="00A33D15" w:rsidP="00A33D15">
            <w:pPr>
              <w:rPr>
                <w:sz w:val="20"/>
                <w:szCs w:val="20"/>
              </w:rPr>
            </w:pPr>
          </w:p>
        </w:tc>
        <w:tc>
          <w:tcPr>
            <w:tcW w:w="141" w:type="dxa"/>
            <w:tcBorders>
              <w:top w:val="nil"/>
              <w:bottom w:val="nil"/>
            </w:tcBorders>
            <w:vAlign w:val="center"/>
          </w:tcPr>
          <w:p w14:paraId="5EEAC1F0" w14:textId="77777777" w:rsidR="00A33D15" w:rsidRPr="00C04D08" w:rsidRDefault="00A33D15" w:rsidP="00A33D15"/>
        </w:tc>
      </w:tr>
      <w:tr w:rsidR="00A33D15" w:rsidRPr="00C04D08" w14:paraId="33797071" w14:textId="77777777" w:rsidTr="003A2405">
        <w:trPr>
          <w:trHeight w:val="340"/>
        </w:trPr>
        <w:tc>
          <w:tcPr>
            <w:tcW w:w="204" w:type="dxa"/>
            <w:tcBorders>
              <w:top w:val="nil"/>
              <w:bottom w:val="nil"/>
            </w:tcBorders>
            <w:vAlign w:val="center"/>
          </w:tcPr>
          <w:p w14:paraId="102599A6" w14:textId="77777777" w:rsidR="00A33D15" w:rsidRPr="00C04D08" w:rsidRDefault="00A33D15" w:rsidP="00A33D15"/>
        </w:tc>
        <w:tc>
          <w:tcPr>
            <w:tcW w:w="2288" w:type="dxa"/>
            <w:tcBorders>
              <w:top w:val="single" w:sz="2" w:space="0" w:color="auto"/>
              <w:bottom w:val="single" w:sz="2" w:space="0" w:color="auto"/>
            </w:tcBorders>
            <w:vAlign w:val="center"/>
          </w:tcPr>
          <w:p w14:paraId="0D843BF7"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24FD3139"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20561DEB" w14:textId="77777777" w:rsidR="00A33D15" w:rsidRPr="00C04D08" w:rsidRDefault="00A33D15" w:rsidP="00A33D15">
            <w:pPr>
              <w:rPr>
                <w:sz w:val="20"/>
                <w:szCs w:val="20"/>
              </w:rPr>
            </w:pPr>
          </w:p>
        </w:tc>
        <w:tc>
          <w:tcPr>
            <w:tcW w:w="141" w:type="dxa"/>
            <w:tcBorders>
              <w:top w:val="nil"/>
              <w:bottom w:val="nil"/>
            </w:tcBorders>
            <w:vAlign w:val="center"/>
          </w:tcPr>
          <w:p w14:paraId="22C67B6B" w14:textId="77777777" w:rsidR="00A33D15" w:rsidRPr="00C04D08" w:rsidRDefault="00A33D15" w:rsidP="00A33D15"/>
        </w:tc>
      </w:tr>
      <w:tr w:rsidR="00A33D15" w:rsidRPr="00C04D08" w14:paraId="3CA6DE71" w14:textId="77777777" w:rsidTr="003A2405">
        <w:trPr>
          <w:trHeight w:val="340"/>
        </w:trPr>
        <w:tc>
          <w:tcPr>
            <w:tcW w:w="204" w:type="dxa"/>
            <w:tcBorders>
              <w:top w:val="nil"/>
              <w:bottom w:val="nil"/>
            </w:tcBorders>
            <w:vAlign w:val="center"/>
          </w:tcPr>
          <w:p w14:paraId="54DB7E35" w14:textId="77777777" w:rsidR="00A33D15" w:rsidRPr="00C04D08" w:rsidRDefault="00A33D15" w:rsidP="00A33D15"/>
        </w:tc>
        <w:tc>
          <w:tcPr>
            <w:tcW w:w="2288" w:type="dxa"/>
            <w:tcBorders>
              <w:top w:val="single" w:sz="2" w:space="0" w:color="auto"/>
              <w:bottom w:val="single" w:sz="2" w:space="0" w:color="auto"/>
            </w:tcBorders>
            <w:vAlign w:val="center"/>
          </w:tcPr>
          <w:p w14:paraId="0385AB52"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3A0A2A21"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32FEF673" w14:textId="77777777" w:rsidR="00A33D15" w:rsidRPr="00C04D08" w:rsidRDefault="00A33D15" w:rsidP="00A33D15">
            <w:pPr>
              <w:rPr>
                <w:sz w:val="20"/>
                <w:szCs w:val="20"/>
              </w:rPr>
            </w:pPr>
          </w:p>
        </w:tc>
        <w:tc>
          <w:tcPr>
            <w:tcW w:w="141" w:type="dxa"/>
            <w:tcBorders>
              <w:top w:val="nil"/>
              <w:bottom w:val="nil"/>
            </w:tcBorders>
            <w:vAlign w:val="center"/>
          </w:tcPr>
          <w:p w14:paraId="7A417809" w14:textId="77777777" w:rsidR="00A33D15" w:rsidRPr="00C04D08" w:rsidRDefault="00A33D15" w:rsidP="00A33D15"/>
        </w:tc>
      </w:tr>
      <w:tr w:rsidR="00A33D15" w:rsidRPr="00C04D08" w14:paraId="45FF88BD" w14:textId="77777777" w:rsidTr="003A2405">
        <w:trPr>
          <w:trHeight w:val="340"/>
        </w:trPr>
        <w:tc>
          <w:tcPr>
            <w:tcW w:w="204" w:type="dxa"/>
            <w:tcBorders>
              <w:top w:val="nil"/>
              <w:bottom w:val="nil"/>
            </w:tcBorders>
            <w:vAlign w:val="center"/>
          </w:tcPr>
          <w:p w14:paraId="68B0618D" w14:textId="77777777" w:rsidR="00A33D15" w:rsidRPr="00C04D08" w:rsidRDefault="00A33D15" w:rsidP="00A33D15"/>
        </w:tc>
        <w:tc>
          <w:tcPr>
            <w:tcW w:w="2288" w:type="dxa"/>
            <w:tcBorders>
              <w:top w:val="single" w:sz="2" w:space="0" w:color="auto"/>
              <w:bottom w:val="single" w:sz="2" w:space="0" w:color="auto"/>
            </w:tcBorders>
            <w:vAlign w:val="center"/>
          </w:tcPr>
          <w:p w14:paraId="519B4985"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4D60515A"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031DC1F7" w14:textId="77777777" w:rsidR="00A33D15" w:rsidRPr="00C04D08" w:rsidRDefault="00A33D15" w:rsidP="00A33D15">
            <w:pPr>
              <w:rPr>
                <w:sz w:val="20"/>
                <w:szCs w:val="20"/>
              </w:rPr>
            </w:pPr>
          </w:p>
        </w:tc>
        <w:tc>
          <w:tcPr>
            <w:tcW w:w="141" w:type="dxa"/>
            <w:tcBorders>
              <w:top w:val="nil"/>
              <w:bottom w:val="nil"/>
            </w:tcBorders>
            <w:vAlign w:val="center"/>
          </w:tcPr>
          <w:p w14:paraId="27A6D329" w14:textId="77777777" w:rsidR="00A33D15" w:rsidRPr="00C04D08" w:rsidRDefault="00A33D15" w:rsidP="00A33D15"/>
        </w:tc>
      </w:tr>
      <w:tr w:rsidR="00A33D15" w:rsidRPr="00C04D08" w14:paraId="68AF084F" w14:textId="77777777" w:rsidTr="003A2405">
        <w:trPr>
          <w:trHeight w:val="340"/>
        </w:trPr>
        <w:tc>
          <w:tcPr>
            <w:tcW w:w="204" w:type="dxa"/>
            <w:tcBorders>
              <w:top w:val="nil"/>
              <w:bottom w:val="nil"/>
            </w:tcBorders>
            <w:vAlign w:val="center"/>
          </w:tcPr>
          <w:p w14:paraId="772D9805" w14:textId="77777777" w:rsidR="00A33D15" w:rsidRPr="00C04D08" w:rsidRDefault="00A33D15" w:rsidP="00A33D15"/>
        </w:tc>
        <w:tc>
          <w:tcPr>
            <w:tcW w:w="2288" w:type="dxa"/>
            <w:tcBorders>
              <w:top w:val="single" w:sz="2" w:space="0" w:color="auto"/>
              <w:bottom w:val="single" w:sz="2" w:space="0" w:color="auto"/>
            </w:tcBorders>
            <w:vAlign w:val="center"/>
          </w:tcPr>
          <w:p w14:paraId="2B2DDE18"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19AE1650"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469ABB80" w14:textId="77777777" w:rsidR="00A33D15" w:rsidRPr="00C04D08" w:rsidRDefault="00A33D15" w:rsidP="00A33D15">
            <w:pPr>
              <w:rPr>
                <w:sz w:val="20"/>
                <w:szCs w:val="20"/>
              </w:rPr>
            </w:pPr>
          </w:p>
        </w:tc>
        <w:tc>
          <w:tcPr>
            <w:tcW w:w="141" w:type="dxa"/>
            <w:tcBorders>
              <w:top w:val="nil"/>
              <w:bottom w:val="nil"/>
            </w:tcBorders>
            <w:vAlign w:val="center"/>
          </w:tcPr>
          <w:p w14:paraId="3917FF6F" w14:textId="77777777" w:rsidR="00A33D15" w:rsidRPr="00C04D08" w:rsidRDefault="00A33D15" w:rsidP="00A33D15"/>
        </w:tc>
      </w:tr>
      <w:tr w:rsidR="00A33D15" w:rsidRPr="00C04D08" w14:paraId="36CD9C68" w14:textId="77777777" w:rsidTr="003A2405">
        <w:trPr>
          <w:trHeight w:val="340"/>
        </w:trPr>
        <w:tc>
          <w:tcPr>
            <w:tcW w:w="204" w:type="dxa"/>
            <w:tcBorders>
              <w:top w:val="nil"/>
              <w:bottom w:val="nil"/>
            </w:tcBorders>
            <w:vAlign w:val="center"/>
          </w:tcPr>
          <w:p w14:paraId="1DDEA760" w14:textId="77777777" w:rsidR="00A33D15" w:rsidRPr="00C04D08" w:rsidRDefault="00A33D15" w:rsidP="00A33D15"/>
        </w:tc>
        <w:tc>
          <w:tcPr>
            <w:tcW w:w="2288" w:type="dxa"/>
            <w:tcBorders>
              <w:top w:val="single" w:sz="2" w:space="0" w:color="auto"/>
              <w:bottom w:val="single" w:sz="2" w:space="0" w:color="auto"/>
            </w:tcBorders>
            <w:vAlign w:val="center"/>
          </w:tcPr>
          <w:p w14:paraId="01C7DE34"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6BA41993"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11760E73" w14:textId="77777777" w:rsidR="00A33D15" w:rsidRPr="00C04D08" w:rsidRDefault="00A33D15" w:rsidP="00A33D15">
            <w:pPr>
              <w:rPr>
                <w:sz w:val="20"/>
                <w:szCs w:val="20"/>
              </w:rPr>
            </w:pPr>
          </w:p>
        </w:tc>
        <w:tc>
          <w:tcPr>
            <w:tcW w:w="141" w:type="dxa"/>
            <w:tcBorders>
              <w:top w:val="nil"/>
              <w:bottom w:val="nil"/>
            </w:tcBorders>
            <w:vAlign w:val="center"/>
          </w:tcPr>
          <w:p w14:paraId="7915077F" w14:textId="77777777" w:rsidR="00A33D15" w:rsidRPr="00C04D08" w:rsidRDefault="00A33D15" w:rsidP="00A33D15"/>
        </w:tc>
      </w:tr>
      <w:tr w:rsidR="00A33D15" w:rsidRPr="00C04D08" w14:paraId="1A9EEE82" w14:textId="77777777" w:rsidTr="003A2405">
        <w:trPr>
          <w:trHeight w:val="340"/>
        </w:trPr>
        <w:tc>
          <w:tcPr>
            <w:tcW w:w="204" w:type="dxa"/>
            <w:tcBorders>
              <w:top w:val="nil"/>
              <w:bottom w:val="nil"/>
            </w:tcBorders>
            <w:vAlign w:val="center"/>
          </w:tcPr>
          <w:p w14:paraId="08F612A2" w14:textId="77777777" w:rsidR="00A33D15" w:rsidRPr="00C04D08" w:rsidRDefault="00A33D15" w:rsidP="00A33D15"/>
        </w:tc>
        <w:tc>
          <w:tcPr>
            <w:tcW w:w="2288" w:type="dxa"/>
            <w:tcBorders>
              <w:top w:val="single" w:sz="2" w:space="0" w:color="auto"/>
              <w:bottom w:val="single" w:sz="2" w:space="0" w:color="auto"/>
            </w:tcBorders>
            <w:vAlign w:val="center"/>
          </w:tcPr>
          <w:p w14:paraId="633583F3"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1713FCD6"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74D7655F" w14:textId="77777777" w:rsidR="00A33D15" w:rsidRPr="00C04D08" w:rsidRDefault="00A33D15" w:rsidP="00A33D15">
            <w:pPr>
              <w:rPr>
                <w:sz w:val="20"/>
                <w:szCs w:val="20"/>
              </w:rPr>
            </w:pPr>
          </w:p>
        </w:tc>
        <w:tc>
          <w:tcPr>
            <w:tcW w:w="141" w:type="dxa"/>
            <w:tcBorders>
              <w:top w:val="nil"/>
              <w:bottom w:val="nil"/>
            </w:tcBorders>
            <w:vAlign w:val="center"/>
          </w:tcPr>
          <w:p w14:paraId="0658E03B" w14:textId="77777777" w:rsidR="00A33D15" w:rsidRPr="00C04D08" w:rsidRDefault="00A33D15" w:rsidP="00A33D15"/>
        </w:tc>
      </w:tr>
      <w:tr w:rsidR="00A33D15" w:rsidRPr="00C04D08" w14:paraId="2F26506A" w14:textId="77777777" w:rsidTr="003A2405">
        <w:trPr>
          <w:trHeight w:val="340"/>
        </w:trPr>
        <w:tc>
          <w:tcPr>
            <w:tcW w:w="204" w:type="dxa"/>
            <w:tcBorders>
              <w:top w:val="nil"/>
              <w:bottom w:val="nil"/>
            </w:tcBorders>
            <w:vAlign w:val="center"/>
          </w:tcPr>
          <w:p w14:paraId="5E30B81B" w14:textId="77777777" w:rsidR="00A33D15" w:rsidRPr="00C04D08" w:rsidRDefault="00A33D15" w:rsidP="00A33D15"/>
        </w:tc>
        <w:tc>
          <w:tcPr>
            <w:tcW w:w="2288" w:type="dxa"/>
            <w:tcBorders>
              <w:top w:val="single" w:sz="2" w:space="0" w:color="auto"/>
              <w:bottom w:val="single" w:sz="2" w:space="0" w:color="auto"/>
            </w:tcBorders>
            <w:vAlign w:val="center"/>
          </w:tcPr>
          <w:p w14:paraId="0E13DD92"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2B27E3E3"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345E37A2" w14:textId="77777777" w:rsidR="00A33D15" w:rsidRPr="00C04D08" w:rsidRDefault="00A33D15" w:rsidP="00A33D15">
            <w:pPr>
              <w:rPr>
                <w:sz w:val="20"/>
                <w:szCs w:val="20"/>
              </w:rPr>
            </w:pPr>
          </w:p>
        </w:tc>
        <w:tc>
          <w:tcPr>
            <w:tcW w:w="141" w:type="dxa"/>
            <w:tcBorders>
              <w:top w:val="nil"/>
              <w:bottom w:val="nil"/>
            </w:tcBorders>
            <w:vAlign w:val="center"/>
          </w:tcPr>
          <w:p w14:paraId="1D891639" w14:textId="77777777" w:rsidR="00A33D15" w:rsidRPr="00C04D08" w:rsidRDefault="00A33D15" w:rsidP="00A33D15"/>
        </w:tc>
      </w:tr>
      <w:tr w:rsidR="00A33D15" w:rsidRPr="00C04D08" w14:paraId="5E183AFA" w14:textId="77777777" w:rsidTr="003A2405">
        <w:trPr>
          <w:trHeight w:val="340"/>
        </w:trPr>
        <w:tc>
          <w:tcPr>
            <w:tcW w:w="204" w:type="dxa"/>
            <w:tcBorders>
              <w:top w:val="nil"/>
              <w:bottom w:val="nil"/>
            </w:tcBorders>
            <w:vAlign w:val="center"/>
          </w:tcPr>
          <w:p w14:paraId="544ED6DE" w14:textId="77777777" w:rsidR="00A33D15" w:rsidRPr="00C04D08" w:rsidRDefault="00A33D15" w:rsidP="00A33D15"/>
        </w:tc>
        <w:tc>
          <w:tcPr>
            <w:tcW w:w="2288" w:type="dxa"/>
            <w:tcBorders>
              <w:top w:val="single" w:sz="2" w:space="0" w:color="auto"/>
              <w:bottom w:val="single" w:sz="2" w:space="0" w:color="auto"/>
            </w:tcBorders>
            <w:vAlign w:val="center"/>
          </w:tcPr>
          <w:p w14:paraId="6F95E64D"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64B10823"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769223C4" w14:textId="77777777" w:rsidR="00A33D15" w:rsidRPr="00C04D08" w:rsidRDefault="00A33D15" w:rsidP="00A33D15">
            <w:pPr>
              <w:rPr>
                <w:sz w:val="20"/>
                <w:szCs w:val="20"/>
              </w:rPr>
            </w:pPr>
          </w:p>
        </w:tc>
        <w:tc>
          <w:tcPr>
            <w:tcW w:w="141" w:type="dxa"/>
            <w:tcBorders>
              <w:top w:val="nil"/>
              <w:bottom w:val="nil"/>
            </w:tcBorders>
            <w:vAlign w:val="center"/>
          </w:tcPr>
          <w:p w14:paraId="5F731C79" w14:textId="77777777" w:rsidR="00A33D15" w:rsidRPr="00C04D08" w:rsidRDefault="00A33D15" w:rsidP="00A33D15"/>
        </w:tc>
      </w:tr>
      <w:tr w:rsidR="00A33D15" w:rsidRPr="00C04D08" w14:paraId="4E40D2B5" w14:textId="77777777" w:rsidTr="003A2405">
        <w:trPr>
          <w:trHeight w:val="340"/>
        </w:trPr>
        <w:tc>
          <w:tcPr>
            <w:tcW w:w="204" w:type="dxa"/>
            <w:tcBorders>
              <w:top w:val="nil"/>
              <w:bottom w:val="nil"/>
            </w:tcBorders>
            <w:vAlign w:val="center"/>
          </w:tcPr>
          <w:p w14:paraId="629B6DAC" w14:textId="77777777" w:rsidR="00A33D15" w:rsidRPr="00C04D08" w:rsidRDefault="00A33D15" w:rsidP="00A33D15"/>
        </w:tc>
        <w:tc>
          <w:tcPr>
            <w:tcW w:w="2288" w:type="dxa"/>
            <w:tcBorders>
              <w:top w:val="single" w:sz="2" w:space="0" w:color="auto"/>
              <w:bottom w:val="single" w:sz="2" w:space="0" w:color="auto"/>
            </w:tcBorders>
            <w:vAlign w:val="center"/>
          </w:tcPr>
          <w:p w14:paraId="7FCB4C0D"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3531967E"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4A673EB5" w14:textId="77777777" w:rsidR="00A33D15" w:rsidRPr="00C04D08" w:rsidRDefault="00A33D15" w:rsidP="00A33D15">
            <w:pPr>
              <w:rPr>
                <w:sz w:val="20"/>
                <w:szCs w:val="20"/>
              </w:rPr>
            </w:pPr>
          </w:p>
        </w:tc>
        <w:tc>
          <w:tcPr>
            <w:tcW w:w="141" w:type="dxa"/>
            <w:tcBorders>
              <w:top w:val="nil"/>
              <w:bottom w:val="nil"/>
            </w:tcBorders>
            <w:vAlign w:val="center"/>
          </w:tcPr>
          <w:p w14:paraId="75DD84E9" w14:textId="77777777" w:rsidR="00A33D15" w:rsidRPr="00C04D08" w:rsidRDefault="00A33D15" w:rsidP="00A33D15"/>
        </w:tc>
      </w:tr>
      <w:tr w:rsidR="00A33D15" w:rsidRPr="00C04D08" w14:paraId="1D3AC553" w14:textId="77777777" w:rsidTr="003A2405">
        <w:trPr>
          <w:trHeight w:val="340"/>
        </w:trPr>
        <w:tc>
          <w:tcPr>
            <w:tcW w:w="204" w:type="dxa"/>
            <w:tcBorders>
              <w:top w:val="nil"/>
              <w:bottom w:val="nil"/>
            </w:tcBorders>
            <w:vAlign w:val="center"/>
          </w:tcPr>
          <w:p w14:paraId="27E05188" w14:textId="77777777" w:rsidR="00A33D15" w:rsidRPr="00C04D08" w:rsidRDefault="00A33D15" w:rsidP="00A33D15"/>
        </w:tc>
        <w:tc>
          <w:tcPr>
            <w:tcW w:w="2288" w:type="dxa"/>
            <w:tcBorders>
              <w:top w:val="single" w:sz="2" w:space="0" w:color="auto"/>
              <w:bottom w:val="single" w:sz="2" w:space="0" w:color="auto"/>
            </w:tcBorders>
            <w:vAlign w:val="center"/>
          </w:tcPr>
          <w:p w14:paraId="63A497D6"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3C61C6E2"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0E179349" w14:textId="77777777" w:rsidR="00A33D15" w:rsidRPr="00C04D08" w:rsidRDefault="00A33D15" w:rsidP="00A33D15">
            <w:pPr>
              <w:rPr>
                <w:sz w:val="20"/>
                <w:szCs w:val="20"/>
              </w:rPr>
            </w:pPr>
          </w:p>
        </w:tc>
        <w:tc>
          <w:tcPr>
            <w:tcW w:w="141" w:type="dxa"/>
            <w:tcBorders>
              <w:top w:val="nil"/>
              <w:bottom w:val="nil"/>
            </w:tcBorders>
            <w:vAlign w:val="center"/>
          </w:tcPr>
          <w:p w14:paraId="397A206D" w14:textId="77777777" w:rsidR="00A33D15" w:rsidRPr="00C04D08" w:rsidRDefault="00A33D15" w:rsidP="00A33D15"/>
        </w:tc>
      </w:tr>
      <w:tr w:rsidR="00A33D15" w:rsidRPr="00C04D08" w14:paraId="74AB61F2" w14:textId="77777777" w:rsidTr="003A2405">
        <w:trPr>
          <w:trHeight w:val="340"/>
        </w:trPr>
        <w:tc>
          <w:tcPr>
            <w:tcW w:w="204" w:type="dxa"/>
            <w:tcBorders>
              <w:top w:val="nil"/>
              <w:bottom w:val="nil"/>
            </w:tcBorders>
            <w:vAlign w:val="center"/>
          </w:tcPr>
          <w:p w14:paraId="72B0BED1" w14:textId="77777777" w:rsidR="00A33D15" w:rsidRPr="00C04D08" w:rsidRDefault="00A33D15" w:rsidP="00A33D15"/>
        </w:tc>
        <w:tc>
          <w:tcPr>
            <w:tcW w:w="2288" w:type="dxa"/>
            <w:tcBorders>
              <w:top w:val="single" w:sz="2" w:space="0" w:color="auto"/>
              <w:bottom w:val="single" w:sz="2" w:space="0" w:color="auto"/>
            </w:tcBorders>
            <w:vAlign w:val="center"/>
          </w:tcPr>
          <w:p w14:paraId="01954493"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56747D90"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4E01E610" w14:textId="77777777" w:rsidR="00A33D15" w:rsidRPr="00C04D08" w:rsidRDefault="00A33D15" w:rsidP="00A33D15">
            <w:pPr>
              <w:rPr>
                <w:sz w:val="20"/>
                <w:szCs w:val="20"/>
              </w:rPr>
            </w:pPr>
          </w:p>
        </w:tc>
        <w:tc>
          <w:tcPr>
            <w:tcW w:w="141" w:type="dxa"/>
            <w:tcBorders>
              <w:top w:val="nil"/>
              <w:bottom w:val="nil"/>
            </w:tcBorders>
            <w:vAlign w:val="center"/>
          </w:tcPr>
          <w:p w14:paraId="39E3D692" w14:textId="77777777" w:rsidR="00A33D15" w:rsidRPr="00C04D08" w:rsidRDefault="00A33D15" w:rsidP="00A33D15"/>
        </w:tc>
      </w:tr>
      <w:tr w:rsidR="00A33D15" w:rsidRPr="00C04D08" w14:paraId="62063D79" w14:textId="77777777" w:rsidTr="003A2405">
        <w:trPr>
          <w:trHeight w:val="340"/>
        </w:trPr>
        <w:tc>
          <w:tcPr>
            <w:tcW w:w="204" w:type="dxa"/>
            <w:tcBorders>
              <w:top w:val="nil"/>
              <w:bottom w:val="nil"/>
            </w:tcBorders>
            <w:vAlign w:val="center"/>
          </w:tcPr>
          <w:p w14:paraId="1DB2ABC4" w14:textId="77777777" w:rsidR="00A33D15" w:rsidRPr="00C04D08" w:rsidRDefault="00A33D15" w:rsidP="00A33D15"/>
        </w:tc>
        <w:tc>
          <w:tcPr>
            <w:tcW w:w="2288" w:type="dxa"/>
            <w:tcBorders>
              <w:top w:val="single" w:sz="2" w:space="0" w:color="auto"/>
              <w:bottom w:val="single" w:sz="2" w:space="0" w:color="auto"/>
            </w:tcBorders>
            <w:vAlign w:val="center"/>
          </w:tcPr>
          <w:p w14:paraId="6A7436B2"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07634939"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06FCBB2B" w14:textId="77777777" w:rsidR="00A33D15" w:rsidRPr="00C04D08" w:rsidRDefault="00A33D15" w:rsidP="00A33D15">
            <w:pPr>
              <w:rPr>
                <w:sz w:val="20"/>
                <w:szCs w:val="20"/>
              </w:rPr>
            </w:pPr>
          </w:p>
        </w:tc>
        <w:tc>
          <w:tcPr>
            <w:tcW w:w="141" w:type="dxa"/>
            <w:tcBorders>
              <w:top w:val="nil"/>
              <w:bottom w:val="nil"/>
            </w:tcBorders>
            <w:vAlign w:val="center"/>
          </w:tcPr>
          <w:p w14:paraId="28A52196" w14:textId="77777777" w:rsidR="00A33D15" w:rsidRPr="00C04D08" w:rsidRDefault="00A33D15" w:rsidP="00A33D15"/>
        </w:tc>
      </w:tr>
      <w:tr w:rsidR="00A33D15" w:rsidRPr="00C04D08" w14:paraId="7534209D" w14:textId="77777777" w:rsidTr="003A2405">
        <w:trPr>
          <w:trHeight w:val="340"/>
        </w:trPr>
        <w:tc>
          <w:tcPr>
            <w:tcW w:w="204" w:type="dxa"/>
            <w:tcBorders>
              <w:top w:val="nil"/>
              <w:bottom w:val="nil"/>
            </w:tcBorders>
            <w:vAlign w:val="center"/>
          </w:tcPr>
          <w:p w14:paraId="24713DD3" w14:textId="77777777" w:rsidR="00A33D15" w:rsidRPr="00C04D08" w:rsidRDefault="00A33D15" w:rsidP="00A33D15"/>
        </w:tc>
        <w:tc>
          <w:tcPr>
            <w:tcW w:w="2288" w:type="dxa"/>
            <w:tcBorders>
              <w:top w:val="single" w:sz="2" w:space="0" w:color="auto"/>
              <w:bottom w:val="single" w:sz="2" w:space="0" w:color="auto"/>
            </w:tcBorders>
            <w:vAlign w:val="center"/>
          </w:tcPr>
          <w:p w14:paraId="275D8C97"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4AE73487"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22D6F750" w14:textId="77777777" w:rsidR="00A33D15" w:rsidRPr="00C04D08" w:rsidRDefault="00A33D15" w:rsidP="00A33D15">
            <w:pPr>
              <w:rPr>
                <w:sz w:val="20"/>
                <w:szCs w:val="20"/>
              </w:rPr>
            </w:pPr>
          </w:p>
        </w:tc>
        <w:tc>
          <w:tcPr>
            <w:tcW w:w="141" w:type="dxa"/>
            <w:tcBorders>
              <w:top w:val="nil"/>
              <w:bottom w:val="nil"/>
            </w:tcBorders>
            <w:vAlign w:val="center"/>
          </w:tcPr>
          <w:p w14:paraId="2BDA6A7E" w14:textId="77777777" w:rsidR="00A33D15" w:rsidRPr="00C04D08" w:rsidRDefault="00A33D15" w:rsidP="00A33D15"/>
        </w:tc>
      </w:tr>
      <w:tr w:rsidR="00A33D15" w:rsidRPr="00C04D08" w14:paraId="281C4874" w14:textId="77777777" w:rsidTr="003A2405">
        <w:trPr>
          <w:trHeight w:val="340"/>
        </w:trPr>
        <w:tc>
          <w:tcPr>
            <w:tcW w:w="204" w:type="dxa"/>
            <w:tcBorders>
              <w:top w:val="nil"/>
              <w:bottom w:val="nil"/>
            </w:tcBorders>
            <w:vAlign w:val="center"/>
          </w:tcPr>
          <w:p w14:paraId="6BD413C1" w14:textId="77777777" w:rsidR="00A33D15" w:rsidRPr="00C04D08" w:rsidRDefault="00A33D15" w:rsidP="00A33D15"/>
        </w:tc>
        <w:tc>
          <w:tcPr>
            <w:tcW w:w="2288" w:type="dxa"/>
            <w:tcBorders>
              <w:top w:val="single" w:sz="2" w:space="0" w:color="auto"/>
              <w:bottom w:val="single" w:sz="2" w:space="0" w:color="auto"/>
            </w:tcBorders>
            <w:vAlign w:val="center"/>
          </w:tcPr>
          <w:p w14:paraId="4206C288"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1861B925"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78087CD5" w14:textId="77777777" w:rsidR="00A33D15" w:rsidRPr="00C04D08" w:rsidRDefault="00A33D15" w:rsidP="00A33D15">
            <w:pPr>
              <w:rPr>
                <w:sz w:val="20"/>
                <w:szCs w:val="20"/>
              </w:rPr>
            </w:pPr>
          </w:p>
        </w:tc>
        <w:tc>
          <w:tcPr>
            <w:tcW w:w="141" w:type="dxa"/>
            <w:tcBorders>
              <w:top w:val="nil"/>
              <w:bottom w:val="nil"/>
            </w:tcBorders>
            <w:vAlign w:val="center"/>
          </w:tcPr>
          <w:p w14:paraId="78A9E0A6" w14:textId="77777777" w:rsidR="00A33D15" w:rsidRPr="00C04D08" w:rsidRDefault="00A33D15" w:rsidP="00A33D15"/>
        </w:tc>
      </w:tr>
      <w:tr w:rsidR="00A33D15" w:rsidRPr="00C04D08" w14:paraId="6586C838" w14:textId="77777777" w:rsidTr="003A2405">
        <w:trPr>
          <w:trHeight w:val="340"/>
        </w:trPr>
        <w:tc>
          <w:tcPr>
            <w:tcW w:w="204" w:type="dxa"/>
            <w:tcBorders>
              <w:top w:val="nil"/>
              <w:bottom w:val="nil"/>
            </w:tcBorders>
            <w:vAlign w:val="center"/>
          </w:tcPr>
          <w:p w14:paraId="60143F43" w14:textId="77777777" w:rsidR="00A33D15" w:rsidRPr="00C04D08" w:rsidRDefault="00A33D15" w:rsidP="00A33D15"/>
        </w:tc>
        <w:tc>
          <w:tcPr>
            <w:tcW w:w="2288" w:type="dxa"/>
            <w:tcBorders>
              <w:top w:val="single" w:sz="2" w:space="0" w:color="auto"/>
              <w:bottom w:val="single" w:sz="2" w:space="0" w:color="auto"/>
            </w:tcBorders>
            <w:vAlign w:val="center"/>
          </w:tcPr>
          <w:p w14:paraId="03CBE53B"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4025AD86"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007EC427" w14:textId="77777777" w:rsidR="00A33D15" w:rsidRPr="00C04D08" w:rsidRDefault="00A33D15" w:rsidP="00A33D15">
            <w:pPr>
              <w:rPr>
                <w:sz w:val="20"/>
                <w:szCs w:val="20"/>
              </w:rPr>
            </w:pPr>
          </w:p>
        </w:tc>
        <w:tc>
          <w:tcPr>
            <w:tcW w:w="141" w:type="dxa"/>
            <w:tcBorders>
              <w:top w:val="nil"/>
              <w:bottom w:val="nil"/>
            </w:tcBorders>
            <w:vAlign w:val="center"/>
          </w:tcPr>
          <w:p w14:paraId="1A37B0CF" w14:textId="77777777" w:rsidR="00A33D15" w:rsidRPr="00C04D08" w:rsidRDefault="00A33D15" w:rsidP="00A33D15"/>
        </w:tc>
      </w:tr>
      <w:tr w:rsidR="00A33D15" w:rsidRPr="00C04D08" w14:paraId="59413C65" w14:textId="77777777" w:rsidTr="003A2405">
        <w:trPr>
          <w:trHeight w:val="340"/>
        </w:trPr>
        <w:tc>
          <w:tcPr>
            <w:tcW w:w="204" w:type="dxa"/>
            <w:tcBorders>
              <w:top w:val="nil"/>
              <w:bottom w:val="nil"/>
            </w:tcBorders>
            <w:vAlign w:val="center"/>
          </w:tcPr>
          <w:p w14:paraId="7EBBFB92" w14:textId="77777777" w:rsidR="00A33D15" w:rsidRPr="00C04D08" w:rsidRDefault="00A33D15" w:rsidP="00A33D15"/>
        </w:tc>
        <w:tc>
          <w:tcPr>
            <w:tcW w:w="2288" w:type="dxa"/>
            <w:tcBorders>
              <w:top w:val="single" w:sz="2" w:space="0" w:color="auto"/>
              <w:bottom w:val="single" w:sz="2" w:space="0" w:color="auto"/>
            </w:tcBorders>
            <w:vAlign w:val="center"/>
          </w:tcPr>
          <w:p w14:paraId="0CAF15DD"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33E682A6"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2D2ED919" w14:textId="77777777" w:rsidR="00A33D15" w:rsidRPr="00C04D08" w:rsidRDefault="00A33D15" w:rsidP="00A33D15">
            <w:pPr>
              <w:rPr>
                <w:sz w:val="20"/>
                <w:szCs w:val="20"/>
              </w:rPr>
            </w:pPr>
          </w:p>
        </w:tc>
        <w:tc>
          <w:tcPr>
            <w:tcW w:w="141" w:type="dxa"/>
            <w:tcBorders>
              <w:top w:val="nil"/>
              <w:bottom w:val="nil"/>
            </w:tcBorders>
            <w:vAlign w:val="center"/>
          </w:tcPr>
          <w:p w14:paraId="794B4FCC" w14:textId="77777777" w:rsidR="00A33D15" w:rsidRPr="00C04D08" w:rsidRDefault="00A33D15" w:rsidP="00A33D15"/>
        </w:tc>
      </w:tr>
      <w:tr w:rsidR="00A33D15" w:rsidRPr="00C04D08" w14:paraId="776E7AC0" w14:textId="77777777" w:rsidTr="003A2405">
        <w:trPr>
          <w:trHeight w:val="340"/>
        </w:trPr>
        <w:tc>
          <w:tcPr>
            <w:tcW w:w="204" w:type="dxa"/>
            <w:tcBorders>
              <w:top w:val="nil"/>
              <w:bottom w:val="nil"/>
            </w:tcBorders>
            <w:vAlign w:val="center"/>
          </w:tcPr>
          <w:p w14:paraId="36B6CF20" w14:textId="77777777" w:rsidR="00A33D15" w:rsidRPr="00C04D08" w:rsidRDefault="00A33D15" w:rsidP="00A33D15"/>
        </w:tc>
        <w:tc>
          <w:tcPr>
            <w:tcW w:w="2288" w:type="dxa"/>
            <w:tcBorders>
              <w:top w:val="single" w:sz="2" w:space="0" w:color="auto"/>
              <w:bottom w:val="single" w:sz="2" w:space="0" w:color="auto"/>
            </w:tcBorders>
            <w:vAlign w:val="center"/>
          </w:tcPr>
          <w:p w14:paraId="1E34CFB3"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6B10CE08"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7EBCF819" w14:textId="77777777" w:rsidR="00A33D15" w:rsidRPr="00C04D08" w:rsidRDefault="00A33D15" w:rsidP="00A33D15">
            <w:pPr>
              <w:rPr>
                <w:sz w:val="20"/>
                <w:szCs w:val="20"/>
              </w:rPr>
            </w:pPr>
          </w:p>
        </w:tc>
        <w:tc>
          <w:tcPr>
            <w:tcW w:w="141" w:type="dxa"/>
            <w:tcBorders>
              <w:top w:val="nil"/>
              <w:bottom w:val="nil"/>
            </w:tcBorders>
            <w:vAlign w:val="center"/>
          </w:tcPr>
          <w:p w14:paraId="3286C634" w14:textId="77777777" w:rsidR="00A33D15" w:rsidRPr="00C04D08" w:rsidRDefault="00A33D15" w:rsidP="00A33D15"/>
        </w:tc>
      </w:tr>
      <w:tr w:rsidR="00A33D15" w:rsidRPr="00C04D08" w14:paraId="1F4FC9D2" w14:textId="77777777" w:rsidTr="003A2405">
        <w:trPr>
          <w:trHeight w:val="340"/>
        </w:trPr>
        <w:tc>
          <w:tcPr>
            <w:tcW w:w="204" w:type="dxa"/>
            <w:tcBorders>
              <w:top w:val="nil"/>
              <w:bottom w:val="nil"/>
            </w:tcBorders>
            <w:vAlign w:val="center"/>
          </w:tcPr>
          <w:p w14:paraId="64680AFD" w14:textId="77777777" w:rsidR="00A33D15" w:rsidRPr="00C04D08" w:rsidRDefault="00A33D15" w:rsidP="00A33D15"/>
        </w:tc>
        <w:tc>
          <w:tcPr>
            <w:tcW w:w="2288" w:type="dxa"/>
            <w:tcBorders>
              <w:top w:val="single" w:sz="2" w:space="0" w:color="auto"/>
              <w:bottom w:val="single" w:sz="2" w:space="0" w:color="auto"/>
            </w:tcBorders>
            <w:vAlign w:val="center"/>
          </w:tcPr>
          <w:p w14:paraId="067A73D7"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22BAB01C"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6F02F411" w14:textId="77777777" w:rsidR="00A33D15" w:rsidRPr="00C04D08" w:rsidRDefault="00A33D15" w:rsidP="00A33D15">
            <w:pPr>
              <w:rPr>
                <w:sz w:val="20"/>
                <w:szCs w:val="20"/>
              </w:rPr>
            </w:pPr>
          </w:p>
        </w:tc>
        <w:tc>
          <w:tcPr>
            <w:tcW w:w="141" w:type="dxa"/>
            <w:tcBorders>
              <w:top w:val="nil"/>
              <w:bottom w:val="nil"/>
            </w:tcBorders>
            <w:vAlign w:val="center"/>
          </w:tcPr>
          <w:p w14:paraId="5F5A1E78" w14:textId="77777777" w:rsidR="00A33D15" w:rsidRPr="00C04D08" w:rsidRDefault="00A33D15" w:rsidP="00A33D15"/>
        </w:tc>
      </w:tr>
      <w:tr w:rsidR="00A33D15" w:rsidRPr="00C04D08" w14:paraId="28D96FF5" w14:textId="77777777" w:rsidTr="003A2405">
        <w:trPr>
          <w:trHeight w:val="340"/>
        </w:trPr>
        <w:tc>
          <w:tcPr>
            <w:tcW w:w="204" w:type="dxa"/>
            <w:tcBorders>
              <w:top w:val="nil"/>
              <w:bottom w:val="nil"/>
            </w:tcBorders>
            <w:vAlign w:val="center"/>
          </w:tcPr>
          <w:p w14:paraId="52FE4A2A" w14:textId="77777777" w:rsidR="00A33D15" w:rsidRPr="00C04D08" w:rsidRDefault="00A33D15" w:rsidP="00A33D15"/>
        </w:tc>
        <w:tc>
          <w:tcPr>
            <w:tcW w:w="2288" w:type="dxa"/>
            <w:tcBorders>
              <w:top w:val="single" w:sz="2" w:space="0" w:color="auto"/>
              <w:bottom w:val="single" w:sz="2" w:space="0" w:color="auto"/>
            </w:tcBorders>
            <w:vAlign w:val="center"/>
          </w:tcPr>
          <w:p w14:paraId="0070150A"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66E3C3B2"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4AD7842B" w14:textId="77777777" w:rsidR="00A33D15" w:rsidRPr="00C04D08" w:rsidRDefault="00A33D15" w:rsidP="00A33D15">
            <w:pPr>
              <w:rPr>
                <w:sz w:val="20"/>
                <w:szCs w:val="20"/>
              </w:rPr>
            </w:pPr>
          </w:p>
        </w:tc>
        <w:tc>
          <w:tcPr>
            <w:tcW w:w="141" w:type="dxa"/>
            <w:tcBorders>
              <w:top w:val="nil"/>
              <w:bottom w:val="nil"/>
            </w:tcBorders>
            <w:vAlign w:val="center"/>
          </w:tcPr>
          <w:p w14:paraId="48F63844" w14:textId="77777777" w:rsidR="00A33D15" w:rsidRPr="00C04D08" w:rsidRDefault="00A33D15" w:rsidP="00A33D15"/>
        </w:tc>
      </w:tr>
      <w:tr w:rsidR="00A33D15" w:rsidRPr="00C04D08" w14:paraId="4ED80A78" w14:textId="77777777" w:rsidTr="003A2405">
        <w:trPr>
          <w:trHeight w:val="340"/>
        </w:trPr>
        <w:tc>
          <w:tcPr>
            <w:tcW w:w="204" w:type="dxa"/>
            <w:tcBorders>
              <w:top w:val="nil"/>
              <w:bottom w:val="nil"/>
            </w:tcBorders>
            <w:vAlign w:val="center"/>
          </w:tcPr>
          <w:p w14:paraId="38A8C905" w14:textId="77777777" w:rsidR="00A33D15" w:rsidRPr="00C04D08" w:rsidRDefault="00A33D15" w:rsidP="00A33D15"/>
        </w:tc>
        <w:tc>
          <w:tcPr>
            <w:tcW w:w="2288" w:type="dxa"/>
            <w:tcBorders>
              <w:top w:val="single" w:sz="2" w:space="0" w:color="auto"/>
              <w:bottom w:val="single" w:sz="2" w:space="0" w:color="auto"/>
            </w:tcBorders>
            <w:vAlign w:val="center"/>
          </w:tcPr>
          <w:p w14:paraId="3E349571"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0255D49D"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31CA463B" w14:textId="77777777" w:rsidR="00A33D15" w:rsidRPr="00C04D08" w:rsidRDefault="00A33D15" w:rsidP="00A33D15">
            <w:pPr>
              <w:rPr>
                <w:sz w:val="20"/>
                <w:szCs w:val="20"/>
              </w:rPr>
            </w:pPr>
          </w:p>
        </w:tc>
        <w:tc>
          <w:tcPr>
            <w:tcW w:w="141" w:type="dxa"/>
            <w:tcBorders>
              <w:top w:val="nil"/>
              <w:bottom w:val="nil"/>
            </w:tcBorders>
            <w:vAlign w:val="center"/>
          </w:tcPr>
          <w:p w14:paraId="37F50BF2" w14:textId="77777777" w:rsidR="00A33D15" w:rsidRPr="00C04D08" w:rsidRDefault="00A33D15" w:rsidP="00A33D15"/>
        </w:tc>
      </w:tr>
      <w:tr w:rsidR="00A33D15" w:rsidRPr="00C04D08" w14:paraId="62C88167" w14:textId="77777777" w:rsidTr="003A2405">
        <w:trPr>
          <w:trHeight w:val="340"/>
        </w:trPr>
        <w:tc>
          <w:tcPr>
            <w:tcW w:w="204" w:type="dxa"/>
            <w:tcBorders>
              <w:top w:val="nil"/>
              <w:bottom w:val="nil"/>
            </w:tcBorders>
            <w:vAlign w:val="center"/>
          </w:tcPr>
          <w:p w14:paraId="51168957" w14:textId="77777777" w:rsidR="00A33D15" w:rsidRPr="00C04D08" w:rsidRDefault="00A33D15" w:rsidP="00A33D15"/>
        </w:tc>
        <w:tc>
          <w:tcPr>
            <w:tcW w:w="2288" w:type="dxa"/>
            <w:tcBorders>
              <w:top w:val="single" w:sz="2" w:space="0" w:color="auto"/>
              <w:bottom w:val="single" w:sz="2" w:space="0" w:color="auto"/>
            </w:tcBorders>
            <w:vAlign w:val="center"/>
          </w:tcPr>
          <w:p w14:paraId="689FB016"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513321E5"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31A8293B" w14:textId="77777777" w:rsidR="00A33D15" w:rsidRPr="00C04D08" w:rsidRDefault="00A33D15" w:rsidP="00A33D15">
            <w:pPr>
              <w:rPr>
                <w:sz w:val="20"/>
                <w:szCs w:val="20"/>
              </w:rPr>
            </w:pPr>
          </w:p>
        </w:tc>
        <w:tc>
          <w:tcPr>
            <w:tcW w:w="141" w:type="dxa"/>
            <w:tcBorders>
              <w:top w:val="nil"/>
              <w:bottom w:val="nil"/>
            </w:tcBorders>
            <w:vAlign w:val="center"/>
          </w:tcPr>
          <w:p w14:paraId="1B428A83" w14:textId="77777777" w:rsidR="00A33D15" w:rsidRPr="00C04D08" w:rsidRDefault="00A33D15" w:rsidP="00A33D15"/>
        </w:tc>
      </w:tr>
      <w:tr w:rsidR="00A33D15" w:rsidRPr="00C04D08" w14:paraId="2A9BE570" w14:textId="77777777" w:rsidTr="003A2405">
        <w:trPr>
          <w:trHeight w:val="340"/>
        </w:trPr>
        <w:tc>
          <w:tcPr>
            <w:tcW w:w="204" w:type="dxa"/>
            <w:tcBorders>
              <w:top w:val="nil"/>
              <w:bottom w:val="nil"/>
            </w:tcBorders>
            <w:vAlign w:val="center"/>
          </w:tcPr>
          <w:p w14:paraId="787995EE" w14:textId="77777777" w:rsidR="00A33D15" w:rsidRPr="00C04D08" w:rsidRDefault="00A33D15" w:rsidP="00A33D15"/>
        </w:tc>
        <w:tc>
          <w:tcPr>
            <w:tcW w:w="2288" w:type="dxa"/>
            <w:tcBorders>
              <w:top w:val="single" w:sz="2" w:space="0" w:color="auto"/>
              <w:bottom w:val="single" w:sz="2" w:space="0" w:color="auto"/>
            </w:tcBorders>
            <w:vAlign w:val="center"/>
          </w:tcPr>
          <w:p w14:paraId="6B79CD76"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3ACC0767"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4044C4AC" w14:textId="77777777" w:rsidR="00A33D15" w:rsidRPr="00C04D08" w:rsidRDefault="00A33D15" w:rsidP="00A33D15">
            <w:pPr>
              <w:rPr>
                <w:sz w:val="20"/>
                <w:szCs w:val="20"/>
              </w:rPr>
            </w:pPr>
          </w:p>
        </w:tc>
        <w:tc>
          <w:tcPr>
            <w:tcW w:w="141" w:type="dxa"/>
            <w:tcBorders>
              <w:top w:val="nil"/>
              <w:bottom w:val="nil"/>
            </w:tcBorders>
            <w:vAlign w:val="center"/>
          </w:tcPr>
          <w:p w14:paraId="2939D48D" w14:textId="77777777" w:rsidR="00A33D15" w:rsidRPr="00C04D08" w:rsidRDefault="00A33D15" w:rsidP="00A33D15"/>
        </w:tc>
      </w:tr>
      <w:tr w:rsidR="00A33D15" w:rsidRPr="00C04D08" w14:paraId="2523BE29" w14:textId="77777777" w:rsidTr="003A2405">
        <w:trPr>
          <w:trHeight w:val="340"/>
        </w:trPr>
        <w:tc>
          <w:tcPr>
            <w:tcW w:w="204" w:type="dxa"/>
            <w:tcBorders>
              <w:top w:val="nil"/>
              <w:bottom w:val="nil"/>
            </w:tcBorders>
            <w:vAlign w:val="center"/>
          </w:tcPr>
          <w:p w14:paraId="69E33BFB" w14:textId="77777777" w:rsidR="00A33D15" w:rsidRPr="00C04D08" w:rsidRDefault="00A33D15" w:rsidP="00A33D15"/>
        </w:tc>
        <w:tc>
          <w:tcPr>
            <w:tcW w:w="2288" w:type="dxa"/>
            <w:tcBorders>
              <w:top w:val="single" w:sz="2" w:space="0" w:color="auto"/>
              <w:bottom w:val="single" w:sz="2" w:space="0" w:color="auto"/>
            </w:tcBorders>
            <w:vAlign w:val="center"/>
          </w:tcPr>
          <w:p w14:paraId="4D810604"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69D0AEA1"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05C834E7" w14:textId="77777777" w:rsidR="00A33D15" w:rsidRPr="00C04D08" w:rsidRDefault="00A33D15" w:rsidP="00A33D15">
            <w:pPr>
              <w:rPr>
                <w:sz w:val="20"/>
                <w:szCs w:val="20"/>
              </w:rPr>
            </w:pPr>
          </w:p>
        </w:tc>
        <w:tc>
          <w:tcPr>
            <w:tcW w:w="141" w:type="dxa"/>
            <w:tcBorders>
              <w:top w:val="nil"/>
              <w:bottom w:val="nil"/>
            </w:tcBorders>
            <w:vAlign w:val="center"/>
          </w:tcPr>
          <w:p w14:paraId="6CA2304C" w14:textId="77777777" w:rsidR="00A33D15" w:rsidRPr="00C04D08" w:rsidRDefault="00A33D15" w:rsidP="00A33D15"/>
        </w:tc>
      </w:tr>
      <w:tr w:rsidR="00A33D15" w:rsidRPr="00C04D08" w14:paraId="769B8684" w14:textId="77777777" w:rsidTr="003A2405">
        <w:trPr>
          <w:trHeight w:val="340"/>
        </w:trPr>
        <w:tc>
          <w:tcPr>
            <w:tcW w:w="204" w:type="dxa"/>
            <w:tcBorders>
              <w:top w:val="nil"/>
              <w:bottom w:val="nil"/>
            </w:tcBorders>
            <w:vAlign w:val="center"/>
          </w:tcPr>
          <w:p w14:paraId="41194700" w14:textId="77777777" w:rsidR="00A33D15" w:rsidRPr="00C04D08" w:rsidRDefault="00A33D15" w:rsidP="00A33D15"/>
        </w:tc>
        <w:tc>
          <w:tcPr>
            <w:tcW w:w="2288" w:type="dxa"/>
            <w:tcBorders>
              <w:top w:val="single" w:sz="2" w:space="0" w:color="auto"/>
              <w:bottom w:val="single" w:sz="2" w:space="0" w:color="auto"/>
            </w:tcBorders>
            <w:vAlign w:val="center"/>
          </w:tcPr>
          <w:p w14:paraId="01C5AB23"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174312EB"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03397381" w14:textId="77777777" w:rsidR="00A33D15" w:rsidRPr="00C04D08" w:rsidRDefault="00A33D15" w:rsidP="00A33D15">
            <w:pPr>
              <w:rPr>
                <w:sz w:val="20"/>
                <w:szCs w:val="20"/>
              </w:rPr>
            </w:pPr>
          </w:p>
        </w:tc>
        <w:tc>
          <w:tcPr>
            <w:tcW w:w="141" w:type="dxa"/>
            <w:tcBorders>
              <w:top w:val="nil"/>
              <w:bottom w:val="nil"/>
            </w:tcBorders>
            <w:vAlign w:val="center"/>
          </w:tcPr>
          <w:p w14:paraId="4E10D3D6" w14:textId="77777777" w:rsidR="00A33D15" w:rsidRPr="00C04D08" w:rsidRDefault="00A33D15" w:rsidP="00A33D15"/>
        </w:tc>
      </w:tr>
      <w:tr w:rsidR="00A33D15" w:rsidRPr="00C04D08" w14:paraId="761BCC34" w14:textId="77777777" w:rsidTr="003A2405">
        <w:trPr>
          <w:trHeight w:val="340"/>
        </w:trPr>
        <w:tc>
          <w:tcPr>
            <w:tcW w:w="204" w:type="dxa"/>
            <w:tcBorders>
              <w:top w:val="nil"/>
              <w:bottom w:val="nil"/>
            </w:tcBorders>
            <w:vAlign w:val="center"/>
          </w:tcPr>
          <w:p w14:paraId="47847BA0" w14:textId="77777777" w:rsidR="00A33D15" w:rsidRPr="00C04D08" w:rsidRDefault="00A33D15" w:rsidP="00A33D15"/>
        </w:tc>
        <w:tc>
          <w:tcPr>
            <w:tcW w:w="2288" w:type="dxa"/>
            <w:tcBorders>
              <w:top w:val="single" w:sz="2" w:space="0" w:color="auto"/>
              <w:bottom w:val="single" w:sz="2" w:space="0" w:color="auto"/>
            </w:tcBorders>
            <w:vAlign w:val="center"/>
          </w:tcPr>
          <w:p w14:paraId="408784C3"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29FD0C4D"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6BCDA92E" w14:textId="77777777" w:rsidR="00A33D15" w:rsidRPr="00C04D08" w:rsidRDefault="00A33D15" w:rsidP="00A33D15">
            <w:pPr>
              <w:rPr>
                <w:sz w:val="20"/>
                <w:szCs w:val="20"/>
              </w:rPr>
            </w:pPr>
          </w:p>
        </w:tc>
        <w:tc>
          <w:tcPr>
            <w:tcW w:w="141" w:type="dxa"/>
            <w:tcBorders>
              <w:top w:val="nil"/>
              <w:bottom w:val="nil"/>
            </w:tcBorders>
            <w:vAlign w:val="center"/>
          </w:tcPr>
          <w:p w14:paraId="4BE0474A" w14:textId="77777777" w:rsidR="00A33D15" w:rsidRPr="00C04D08" w:rsidRDefault="00A33D15" w:rsidP="00A33D15"/>
        </w:tc>
      </w:tr>
      <w:tr w:rsidR="00A33D15" w:rsidRPr="00C04D08" w14:paraId="5FCF51F6" w14:textId="77777777" w:rsidTr="003A2405">
        <w:trPr>
          <w:trHeight w:val="340"/>
        </w:trPr>
        <w:tc>
          <w:tcPr>
            <w:tcW w:w="204" w:type="dxa"/>
            <w:tcBorders>
              <w:top w:val="nil"/>
              <w:bottom w:val="nil"/>
            </w:tcBorders>
            <w:vAlign w:val="center"/>
          </w:tcPr>
          <w:p w14:paraId="2375DD6E" w14:textId="77777777" w:rsidR="00A33D15" w:rsidRPr="00C04D08" w:rsidRDefault="00A33D15" w:rsidP="00A33D15"/>
        </w:tc>
        <w:tc>
          <w:tcPr>
            <w:tcW w:w="2288" w:type="dxa"/>
            <w:tcBorders>
              <w:top w:val="single" w:sz="2" w:space="0" w:color="auto"/>
              <w:bottom w:val="single" w:sz="2" w:space="0" w:color="auto"/>
            </w:tcBorders>
            <w:vAlign w:val="center"/>
          </w:tcPr>
          <w:p w14:paraId="7BBC8638"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0A761A91"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6FE5E8D7" w14:textId="77777777" w:rsidR="00A33D15" w:rsidRPr="00C04D08" w:rsidRDefault="00A33D15" w:rsidP="00A33D15">
            <w:pPr>
              <w:rPr>
                <w:sz w:val="20"/>
                <w:szCs w:val="20"/>
              </w:rPr>
            </w:pPr>
          </w:p>
        </w:tc>
        <w:tc>
          <w:tcPr>
            <w:tcW w:w="141" w:type="dxa"/>
            <w:tcBorders>
              <w:top w:val="nil"/>
              <w:bottom w:val="nil"/>
            </w:tcBorders>
            <w:vAlign w:val="center"/>
          </w:tcPr>
          <w:p w14:paraId="62227AD6" w14:textId="77777777" w:rsidR="00A33D15" w:rsidRPr="00C04D08" w:rsidRDefault="00A33D15" w:rsidP="00A33D15"/>
        </w:tc>
      </w:tr>
      <w:tr w:rsidR="00A33D15" w:rsidRPr="00C04D08" w14:paraId="698E45CE" w14:textId="77777777" w:rsidTr="003A2405">
        <w:trPr>
          <w:trHeight w:val="340"/>
        </w:trPr>
        <w:tc>
          <w:tcPr>
            <w:tcW w:w="204" w:type="dxa"/>
            <w:tcBorders>
              <w:top w:val="nil"/>
              <w:bottom w:val="nil"/>
            </w:tcBorders>
            <w:vAlign w:val="center"/>
          </w:tcPr>
          <w:p w14:paraId="2F882BA0" w14:textId="77777777" w:rsidR="00A33D15" w:rsidRPr="00C04D08" w:rsidRDefault="00A33D15" w:rsidP="00A33D15"/>
        </w:tc>
        <w:tc>
          <w:tcPr>
            <w:tcW w:w="2288" w:type="dxa"/>
            <w:tcBorders>
              <w:top w:val="single" w:sz="2" w:space="0" w:color="auto"/>
              <w:bottom w:val="single" w:sz="2" w:space="0" w:color="auto"/>
            </w:tcBorders>
            <w:vAlign w:val="center"/>
          </w:tcPr>
          <w:p w14:paraId="15FE6A20" w14:textId="77777777" w:rsidR="00A33D15" w:rsidRPr="00C04D08" w:rsidRDefault="00A33D15" w:rsidP="00A33D15">
            <w:pPr>
              <w:rPr>
                <w:sz w:val="20"/>
                <w:szCs w:val="20"/>
              </w:rPr>
            </w:pPr>
          </w:p>
        </w:tc>
        <w:tc>
          <w:tcPr>
            <w:tcW w:w="1468" w:type="dxa"/>
            <w:tcBorders>
              <w:top w:val="single" w:sz="2" w:space="0" w:color="auto"/>
              <w:bottom w:val="single" w:sz="2" w:space="0" w:color="auto"/>
            </w:tcBorders>
            <w:vAlign w:val="center"/>
          </w:tcPr>
          <w:p w14:paraId="5C3A0EA9" w14:textId="77777777" w:rsidR="00A33D15" w:rsidRPr="00C04D08" w:rsidRDefault="00A33D15" w:rsidP="00A33D15">
            <w:pPr>
              <w:rPr>
                <w:sz w:val="20"/>
                <w:szCs w:val="20"/>
              </w:rPr>
            </w:pPr>
          </w:p>
        </w:tc>
        <w:tc>
          <w:tcPr>
            <w:tcW w:w="5538" w:type="dxa"/>
            <w:tcBorders>
              <w:top w:val="single" w:sz="2" w:space="0" w:color="auto"/>
              <w:bottom w:val="single" w:sz="2" w:space="0" w:color="auto"/>
            </w:tcBorders>
            <w:vAlign w:val="center"/>
          </w:tcPr>
          <w:p w14:paraId="3A515CB6" w14:textId="77777777" w:rsidR="00A33D15" w:rsidRPr="00C04D08" w:rsidRDefault="00A33D15" w:rsidP="00A33D15">
            <w:pPr>
              <w:rPr>
                <w:sz w:val="20"/>
                <w:szCs w:val="20"/>
              </w:rPr>
            </w:pPr>
          </w:p>
        </w:tc>
        <w:tc>
          <w:tcPr>
            <w:tcW w:w="141" w:type="dxa"/>
            <w:tcBorders>
              <w:top w:val="nil"/>
              <w:bottom w:val="nil"/>
            </w:tcBorders>
            <w:vAlign w:val="center"/>
          </w:tcPr>
          <w:p w14:paraId="5E5E7A7F" w14:textId="77777777" w:rsidR="00A33D15" w:rsidRPr="00C04D08" w:rsidRDefault="00A33D15" w:rsidP="00A33D15"/>
        </w:tc>
      </w:tr>
      <w:tr w:rsidR="00A33D15" w:rsidRPr="00C04D08" w14:paraId="2B1DE06C" w14:textId="77777777" w:rsidTr="003A2405">
        <w:trPr>
          <w:trHeight w:val="340"/>
        </w:trPr>
        <w:tc>
          <w:tcPr>
            <w:tcW w:w="204" w:type="dxa"/>
            <w:tcBorders>
              <w:top w:val="nil"/>
            </w:tcBorders>
            <w:vAlign w:val="center"/>
          </w:tcPr>
          <w:p w14:paraId="1218F0B7" w14:textId="77777777" w:rsidR="00A33D15" w:rsidRPr="00C04D08" w:rsidRDefault="00A33D15" w:rsidP="00A33D15"/>
        </w:tc>
        <w:tc>
          <w:tcPr>
            <w:tcW w:w="2288" w:type="dxa"/>
            <w:tcBorders>
              <w:top w:val="single" w:sz="2" w:space="0" w:color="auto"/>
            </w:tcBorders>
            <w:vAlign w:val="center"/>
          </w:tcPr>
          <w:p w14:paraId="61D76024" w14:textId="77777777" w:rsidR="00A33D15" w:rsidRPr="00C04D08" w:rsidRDefault="00A33D15" w:rsidP="00A33D15"/>
        </w:tc>
        <w:tc>
          <w:tcPr>
            <w:tcW w:w="1468" w:type="dxa"/>
            <w:tcBorders>
              <w:top w:val="single" w:sz="2" w:space="0" w:color="auto"/>
            </w:tcBorders>
            <w:vAlign w:val="center"/>
          </w:tcPr>
          <w:p w14:paraId="1E901FBE" w14:textId="77777777" w:rsidR="00A33D15" w:rsidRPr="00C04D08" w:rsidRDefault="00A33D15" w:rsidP="00A33D15"/>
        </w:tc>
        <w:tc>
          <w:tcPr>
            <w:tcW w:w="5538" w:type="dxa"/>
            <w:tcBorders>
              <w:top w:val="single" w:sz="2" w:space="0" w:color="auto"/>
            </w:tcBorders>
            <w:vAlign w:val="center"/>
          </w:tcPr>
          <w:p w14:paraId="1A1E8D9F" w14:textId="77777777" w:rsidR="00A33D15" w:rsidRPr="00C04D08" w:rsidRDefault="00A33D15" w:rsidP="00A33D15"/>
        </w:tc>
        <w:tc>
          <w:tcPr>
            <w:tcW w:w="141" w:type="dxa"/>
            <w:tcBorders>
              <w:top w:val="nil"/>
            </w:tcBorders>
            <w:vAlign w:val="center"/>
          </w:tcPr>
          <w:p w14:paraId="212BDF2F" w14:textId="77777777" w:rsidR="00A33D15" w:rsidRPr="00C04D08" w:rsidRDefault="00A33D15" w:rsidP="00A33D15"/>
        </w:tc>
      </w:tr>
    </w:tbl>
    <w:p w14:paraId="4A9C0889" w14:textId="77777777" w:rsidR="00EE2296" w:rsidRPr="00C04D08" w:rsidRDefault="00EE2296" w:rsidP="00EE2296">
      <w:pPr>
        <w:rPr>
          <w:szCs w:val="20"/>
        </w:rPr>
      </w:pPr>
    </w:p>
    <w:p w14:paraId="5F003EE4" w14:textId="77777777" w:rsidR="00EE2296" w:rsidRPr="00C04D08" w:rsidRDefault="00EE2296" w:rsidP="00EE2296">
      <w:pPr>
        <w:sectPr w:rsidR="00EE2296" w:rsidRPr="00C04D08" w:rsidSect="00AC31B7">
          <w:headerReference w:type="default" r:id="rId14"/>
          <w:pgSz w:w="11907" w:h="16839" w:code="9"/>
          <w:pgMar w:top="1418" w:right="1134" w:bottom="1134" w:left="1134" w:header="720" w:footer="425" w:gutter="0"/>
          <w:pgNumType w:fmt="lowerRoman"/>
          <w:cols w:space="720"/>
          <w:docGrid w:linePitch="360"/>
        </w:sectPr>
      </w:pPr>
    </w:p>
    <w:p w14:paraId="2779A9D7" w14:textId="059A52AB" w:rsidR="00EE2296" w:rsidRPr="00C04D08" w:rsidRDefault="00EE2296" w:rsidP="00D379D5">
      <w:pPr>
        <w:pStyle w:val="Heading3"/>
        <w:pBdr>
          <w:bottom w:val="none" w:sz="0" w:space="0" w:color="auto"/>
        </w:pBdr>
        <w:spacing w:before="0"/>
      </w:pPr>
      <w:bookmarkStart w:id="3" w:name="_Toc175199662"/>
      <w:bookmarkStart w:id="4" w:name="_Toc309543311"/>
      <w:bookmarkStart w:id="5" w:name="_Toc185145592"/>
      <w:r w:rsidRPr="00C04D08">
        <w:lastRenderedPageBreak/>
        <w:t>List of Effective Pages</w:t>
      </w:r>
      <w:bookmarkEnd w:id="3"/>
      <w:bookmarkEnd w:id="4"/>
      <w:bookmarkEnd w:id="5"/>
      <w:r w:rsidR="00113755" w:rsidRPr="00C04D08">
        <w:tab/>
      </w:r>
      <w:r w:rsidR="00055D3F" w:rsidRPr="00C04D08">
        <w:tab/>
      </w:r>
    </w:p>
    <w:tbl>
      <w:tblPr>
        <w:tblStyle w:val="TableGrid"/>
        <w:tblW w:w="9639" w:type="dxa"/>
        <w:tblInd w:w="-5" w:type="dxa"/>
        <w:tblLayout w:type="fixed"/>
        <w:tblCellMar>
          <w:left w:w="57" w:type="dxa"/>
          <w:right w:w="57" w:type="dxa"/>
        </w:tblCellMar>
        <w:tblLook w:val="04A0" w:firstRow="1" w:lastRow="0" w:firstColumn="1" w:lastColumn="0" w:noHBand="0" w:noVBand="1"/>
      </w:tblPr>
      <w:tblGrid>
        <w:gridCol w:w="204"/>
        <w:gridCol w:w="1037"/>
        <w:gridCol w:w="3259"/>
        <w:gridCol w:w="990"/>
        <w:gridCol w:w="2492"/>
        <w:gridCol w:w="1516"/>
        <w:gridCol w:w="141"/>
      </w:tblGrid>
      <w:tr w:rsidR="000974D5" w:rsidRPr="00C04D08" w14:paraId="0AFDD8FB" w14:textId="77777777" w:rsidTr="003A2405">
        <w:trPr>
          <w:trHeight w:val="397"/>
          <w:tblHeader/>
        </w:trPr>
        <w:tc>
          <w:tcPr>
            <w:tcW w:w="204" w:type="dxa"/>
            <w:tcBorders>
              <w:bottom w:val="single" w:sz="18" w:space="0" w:color="auto"/>
              <w:right w:val="nil"/>
            </w:tcBorders>
            <w:vAlign w:val="center"/>
          </w:tcPr>
          <w:p w14:paraId="01755DFF" w14:textId="77777777" w:rsidR="000974D5" w:rsidRPr="00C04D08" w:rsidRDefault="000974D5" w:rsidP="00453B4D">
            <w:pPr>
              <w:rPr>
                <w:sz w:val="20"/>
                <w:szCs w:val="20"/>
              </w:rPr>
            </w:pPr>
          </w:p>
        </w:tc>
        <w:tc>
          <w:tcPr>
            <w:tcW w:w="1037" w:type="dxa"/>
            <w:tcBorders>
              <w:left w:val="nil"/>
              <w:bottom w:val="single" w:sz="18" w:space="0" w:color="auto"/>
              <w:right w:val="nil"/>
            </w:tcBorders>
            <w:vAlign w:val="center"/>
          </w:tcPr>
          <w:p w14:paraId="0EA3BEA8" w14:textId="77777777" w:rsidR="000974D5" w:rsidRPr="00C04D08" w:rsidRDefault="000974D5" w:rsidP="00453B4D">
            <w:pPr>
              <w:rPr>
                <w:rFonts w:ascii="Open Sans ExtraBold" w:hAnsi="Open Sans ExtraBold" w:cs="Open Sans ExtraBold"/>
                <w:bCs/>
                <w:sz w:val="20"/>
                <w:szCs w:val="20"/>
              </w:rPr>
            </w:pPr>
            <w:r w:rsidRPr="00C04D08">
              <w:rPr>
                <w:rFonts w:ascii="Open Sans ExtraBold" w:hAnsi="Open Sans ExtraBold" w:cs="Open Sans ExtraBold"/>
                <w:bCs/>
                <w:sz w:val="20"/>
                <w:szCs w:val="20"/>
              </w:rPr>
              <w:t>Section</w:t>
            </w:r>
          </w:p>
        </w:tc>
        <w:tc>
          <w:tcPr>
            <w:tcW w:w="3259" w:type="dxa"/>
            <w:tcBorders>
              <w:left w:val="nil"/>
              <w:bottom w:val="single" w:sz="18" w:space="0" w:color="auto"/>
              <w:right w:val="nil"/>
            </w:tcBorders>
            <w:vAlign w:val="center"/>
          </w:tcPr>
          <w:p w14:paraId="3AD5DD4B" w14:textId="77777777" w:rsidR="000974D5" w:rsidRPr="00C04D08" w:rsidRDefault="000974D5" w:rsidP="00453B4D">
            <w:pPr>
              <w:rPr>
                <w:rFonts w:ascii="Open Sans ExtraBold" w:hAnsi="Open Sans ExtraBold" w:cs="Open Sans ExtraBold"/>
                <w:bCs/>
                <w:sz w:val="20"/>
                <w:szCs w:val="20"/>
              </w:rPr>
            </w:pPr>
            <w:r w:rsidRPr="00C04D08">
              <w:rPr>
                <w:rFonts w:ascii="Open Sans ExtraBold" w:hAnsi="Open Sans ExtraBold" w:cs="Open Sans ExtraBold"/>
                <w:bCs/>
                <w:sz w:val="20"/>
                <w:szCs w:val="20"/>
              </w:rPr>
              <w:t>Part</w:t>
            </w:r>
          </w:p>
        </w:tc>
        <w:tc>
          <w:tcPr>
            <w:tcW w:w="990" w:type="dxa"/>
            <w:tcBorders>
              <w:left w:val="nil"/>
              <w:bottom w:val="single" w:sz="18" w:space="0" w:color="auto"/>
              <w:right w:val="nil"/>
            </w:tcBorders>
            <w:vAlign w:val="center"/>
          </w:tcPr>
          <w:p w14:paraId="3997564F" w14:textId="77777777" w:rsidR="000974D5" w:rsidRPr="00C04D08" w:rsidRDefault="000974D5" w:rsidP="00453B4D">
            <w:pPr>
              <w:rPr>
                <w:rFonts w:ascii="Open Sans ExtraBold" w:hAnsi="Open Sans ExtraBold" w:cs="Open Sans ExtraBold"/>
                <w:bCs/>
                <w:sz w:val="20"/>
                <w:szCs w:val="20"/>
              </w:rPr>
            </w:pPr>
            <w:r w:rsidRPr="00C04D08">
              <w:rPr>
                <w:rFonts w:ascii="Open Sans ExtraBold" w:hAnsi="Open Sans ExtraBold" w:cs="Open Sans ExtraBold"/>
                <w:bCs/>
                <w:sz w:val="20"/>
                <w:szCs w:val="20"/>
              </w:rPr>
              <w:t>Page</w:t>
            </w:r>
          </w:p>
        </w:tc>
        <w:tc>
          <w:tcPr>
            <w:tcW w:w="2492" w:type="dxa"/>
            <w:tcBorders>
              <w:left w:val="nil"/>
              <w:bottom w:val="single" w:sz="18" w:space="0" w:color="auto"/>
              <w:right w:val="nil"/>
            </w:tcBorders>
            <w:vAlign w:val="center"/>
          </w:tcPr>
          <w:p w14:paraId="7DD6DE93" w14:textId="4C1F36F5" w:rsidR="000974D5" w:rsidRPr="00C04D08" w:rsidRDefault="00CC3120" w:rsidP="00453B4D">
            <w:pPr>
              <w:rPr>
                <w:rFonts w:ascii="Open Sans ExtraBold" w:hAnsi="Open Sans ExtraBold" w:cs="Open Sans ExtraBold"/>
                <w:bCs/>
                <w:sz w:val="20"/>
                <w:szCs w:val="20"/>
              </w:rPr>
            </w:pPr>
            <w:r w:rsidRPr="00C04D08">
              <w:rPr>
                <w:rFonts w:ascii="Open Sans ExtraBold" w:hAnsi="Open Sans ExtraBold" w:cs="Open Sans ExtraBold"/>
                <w:bCs/>
                <w:sz w:val="20"/>
                <w:szCs w:val="20"/>
              </w:rPr>
              <w:t>Issue</w:t>
            </w:r>
          </w:p>
        </w:tc>
        <w:tc>
          <w:tcPr>
            <w:tcW w:w="1516" w:type="dxa"/>
            <w:tcBorders>
              <w:left w:val="nil"/>
              <w:bottom w:val="single" w:sz="18" w:space="0" w:color="auto"/>
              <w:right w:val="nil"/>
            </w:tcBorders>
            <w:vAlign w:val="center"/>
          </w:tcPr>
          <w:p w14:paraId="3725B15A" w14:textId="77777777" w:rsidR="000974D5" w:rsidRPr="00C04D08" w:rsidRDefault="000974D5" w:rsidP="00453B4D">
            <w:pPr>
              <w:rPr>
                <w:rFonts w:ascii="Open Sans ExtraBold" w:hAnsi="Open Sans ExtraBold" w:cs="Open Sans ExtraBold"/>
                <w:bCs/>
                <w:sz w:val="20"/>
                <w:szCs w:val="20"/>
              </w:rPr>
            </w:pPr>
            <w:r w:rsidRPr="00C04D08">
              <w:rPr>
                <w:rFonts w:ascii="Open Sans ExtraBold" w:hAnsi="Open Sans ExtraBold" w:cs="Open Sans ExtraBold"/>
                <w:bCs/>
                <w:sz w:val="20"/>
                <w:szCs w:val="20"/>
              </w:rPr>
              <w:t>Date</w:t>
            </w:r>
          </w:p>
        </w:tc>
        <w:tc>
          <w:tcPr>
            <w:tcW w:w="141" w:type="dxa"/>
            <w:tcBorders>
              <w:left w:val="nil"/>
              <w:bottom w:val="single" w:sz="18" w:space="0" w:color="auto"/>
            </w:tcBorders>
            <w:vAlign w:val="center"/>
          </w:tcPr>
          <w:p w14:paraId="3C119E97" w14:textId="77777777" w:rsidR="000974D5" w:rsidRPr="00C04D08" w:rsidRDefault="000974D5" w:rsidP="00453B4D">
            <w:pPr>
              <w:rPr>
                <w:sz w:val="20"/>
                <w:szCs w:val="20"/>
              </w:rPr>
            </w:pPr>
          </w:p>
        </w:tc>
      </w:tr>
      <w:tr w:rsidR="000974D5" w:rsidRPr="00C04D08" w14:paraId="6BCCCF31" w14:textId="77777777" w:rsidTr="00D15CC1">
        <w:trPr>
          <w:trHeight w:val="340"/>
        </w:trPr>
        <w:tc>
          <w:tcPr>
            <w:tcW w:w="204" w:type="dxa"/>
            <w:tcBorders>
              <w:top w:val="single" w:sz="18" w:space="0" w:color="auto"/>
              <w:bottom w:val="nil"/>
              <w:right w:val="nil"/>
            </w:tcBorders>
            <w:vAlign w:val="center"/>
          </w:tcPr>
          <w:p w14:paraId="4779CBA8" w14:textId="77777777" w:rsidR="000974D5" w:rsidRPr="00C04D08" w:rsidRDefault="000974D5" w:rsidP="00453B4D">
            <w:bookmarkStart w:id="6" w:name="_Hlk420616397"/>
            <w:bookmarkStart w:id="7" w:name="_Hlk425109927"/>
          </w:p>
        </w:tc>
        <w:tc>
          <w:tcPr>
            <w:tcW w:w="1037" w:type="dxa"/>
            <w:tcBorders>
              <w:top w:val="single" w:sz="18" w:space="0" w:color="auto"/>
              <w:left w:val="nil"/>
              <w:bottom w:val="single" w:sz="2" w:space="0" w:color="auto"/>
              <w:right w:val="nil"/>
            </w:tcBorders>
            <w:vAlign w:val="center"/>
          </w:tcPr>
          <w:p w14:paraId="2686C7E5" w14:textId="77777777" w:rsidR="000974D5" w:rsidRPr="00C04D08" w:rsidRDefault="000974D5" w:rsidP="00D613A1">
            <w:pPr>
              <w:jc w:val="left"/>
              <w:rPr>
                <w:sz w:val="20"/>
                <w:szCs w:val="20"/>
              </w:rPr>
            </w:pPr>
          </w:p>
        </w:tc>
        <w:tc>
          <w:tcPr>
            <w:tcW w:w="3259" w:type="dxa"/>
            <w:tcBorders>
              <w:top w:val="single" w:sz="18" w:space="0" w:color="auto"/>
              <w:left w:val="nil"/>
              <w:bottom w:val="single" w:sz="2" w:space="0" w:color="auto"/>
              <w:right w:val="nil"/>
            </w:tcBorders>
            <w:vAlign w:val="center"/>
          </w:tcPr>
          <w:p w14:paraId="1BAF6A32" w14:textId="2DAB7599" w:rsidR="000974D5" w:rsidRPr="00C04D08" w:rsidRDefault="00165805" w:rsidP="00D613A1">
            <w:pPr>
              <w:jc w:val="left"/>
              <w:rPr>
                <w:sz w:val="20"/>
                <w:szCs w:val="20"/>
              </w:rPr>
            </w:pPr>
            <w:r w:rsidRPr="00C04D08">
              <w:rPr>
                <w:sz w:val="20"/>
                <w:szCs w:val="20"/>
              </w:rPr>
              <w:t>Foreword</w:t>
            </w:r>
          </w:p>
        </w:tc>
        <w:tc>
          <w:tcPr>
            <w:tcW w:w="990" w:type="dxa"/>
            <w:tcBorders>
              <w:top w:val="single" w:sz="18" w:space="0" w:color="auto"/>
              <w:left w:val="nil"/>
              <w:bottom w:val="single" w:sz="2" w:space="0" w:color="auto"/>
              <w:right w:val="nil"/>
            </w:tcBorders>
            <w:vAlign w:val="center"/>
          </w:tcPr>
          <w:p w14:paraId="3389B703" w14:textId="77777777" w:rsidR="000974D5" w:rsidRPr="00C04D08" w:rsidRDefault="000974D5" w:rsidP="00D613A1">
            <w:pPr>
              <w:jc w:val="left"/>
              <w:rPr>
                <w:sz w:val="20"/>
                <w:szCs w:val="20"/>
              </w:rPr>
            </w:pPr>
            <w:r w:rsidRPr="00C04D08">
              <w:rPr>
                <w:sz w:val="20"/>
                <w:szCs w:val="20"/>
              </w:rPr>
              <w:t>i</w:t>
            </w:r>
            <w:r w:rsidR="00504DF3" w:rsidRPr="00C04D08">
              <w:rPr>
                <w:sz w:val="20"/>
                <w:szCs w:val="20"/>
              </w:rPr>
              <w:t>i</w:t>
            </w:r>
          </w:p>
        </w:tc>
        <w:tc>
          <w:tcPr>
            <w:tcW w:w="2492" w:type="dxa"/>
            <w:tcBorders>
              <w:top w:val="single" w:sz="18" w:space="0" w:color="auto"/>
              <w:left w:val="nil"/>
              <w:bottom w:val="single" w:sz="2" w:space="0" w:color="auto"/>
              <w:right w:val="nil"/>
            </w:tcBorders>
            <w:vAlign w:val="center"/>
          </w:tcPr>
          <w:p w14:paraId="453EC66E" w14:textId="210953FB" w:rsidR="000974D5" w:rsidRPr="00C04D08" w:rsidRDefault="00CC3120" w:rsidP="00D613A1">
            <w:pPr>
              <w:jc w:val="left"/>
              <w:rPr>
                <w:sz w:val="20"/>
                <w:szCs w:val="20"/>
              </w:rPr>
            </w:pPr>
            <w:r w:rsidRPr="00C04D08">
              <w:rPr>
                <w:sz w:val="20"/>
                <w:szCs w:val="20"/>
              </w:rPr>
              <w:t xml:space="preserve">Issue </w:t>
            </w:r>
            <w:r w:rsidR="00CC6513" w:rsidRPr="00C04D08">
              <w:rPr>
                <w:sz w:val="20"/>
                <w:szCs w:val="20"/>
              </w:rPr>
              <w:t>4</w:t>
            </w:r>
            <w:r w:rsidRPr="00C04D08">
              <w:rPr>
                <w:sz w:val="20"/>
                <w:szCs w:val="20"/>
              </w:rPr>
              <w:t>.00</w:t>
            </w:r>
          </w:p>
        </w:tc>
        <w:tc>
          <w:tcPr>
            <w:tcW w:w="1516" w:type="dxa"/>
            <w:tcBorders>
              <w:top w:val="single" w:sz="18" w:space="0" w:color="auto"/>
              <w:left w:val="nil"/>
              <w:bottom w:val="single" w:sz="2" w:space="0" w:color="auto"/>
              <w:right w:val="nil"/>
            </w:tcBorders>
            <w:vAlign w:val="center"/>
          </w:tcPr>
          <w:p w14:paraId="144F49B9" w14:textId="7CDD05B5" w:rsidR="000974D5" w:rsidRPr="00C04D08" w:rsidRDefault="00D15CC1" w:rsidP="00D15CC1">
            <w:pPr>
              <w:jc w:val="left"/>
              <w:rPr>
                <w:sz w:val="20"/>
                <w:szCs w:val="20"/>
              </w:rPr>
            </w:pPr>
            <w:r>
              <w:rPr>
                <w:sz w:val="20"/>
                <w:szCs w:val="20"/>
              </w:rPr>
              <w:t>15 Apr</w:t>
            </w:r>
            <w:r w:rsidR="00D969BA">
              <w:rPr>
                <w:sz w:val="20"/>
                <w:szCs w:val="20"/>
              </w:rPr>
              <w:t xml:space="preserve"> 2025</w:t>
            </w:r>
          </w:p>
        </w:tc>
        <w:tc>
          <w:tcPr>
            <w:tcW w:w="141" w:type="dxa"/>
            <w:tcBorders>
              <w:top w:val="single" w:sz="18" w:space="0" w:color="auto"/>
              <w:left w:val="nil"/>
              <w:bottom w:val="nil"/>
            </w:tcBorders>
            <w:vAlign w:val="center"/>
          </w:tcPr>
          <w:p w14:paraId="40CBF6EE" w14:textId="77777777" w:rsidR="000974D5" w:rsidRPr="00C04D08" w:rsidRDefault="000974D5" w:rsidP="00453B4D"/>
        </w:tc>
      </w:tr>
      <w:bookmarkEnd w:id="6"/>
      <w:bookmarkEnd w:id="7"/>
      <w:tr w:rsidR="00D15CC1" w:rsidRPr="00C04D08" w14:paraId="4F26E88F" w14:textId="77777777" w:rsidTr="00D15CC1">
        <w:trPr>
          <w:trHeight w:val="340"/>
        </w:trPr>
        <w:tc>
          <w:tcPr>
            <w:tcW w:w="204" w:type="dxa"/>
            <w:tcBorders>
              <w:top w:val="nil"/>
              <w:bottom w:val="nil"/>
              <w:right w:val="nil"/>
            </w:tcBorders>
            <w:vAlign w:val="center"/>
          </w:tcPr>
          <w:p w14:paraId="2B3576A0" w14:textId="77777777" w:rsidR="00D15CC1" w:rsidRPr="00C04D08" w:rsidRDefault="00D15CC1" w:rsidP="00D15CC1"/>
        </w:tc>
        <w:tc>
          <w:tcPr>
            <w:tcW w:w="1037" w:type="dxa"/>
            <w:tcBorders>
              <w:top w:val="single" w:sz="2" w:space="0" w:color="auto"/>
              <w:left w:val="nil"/>
              <w:bottom w:val="single" w:sz="2" w:space="0" w:color="auto"/>
              <w:right w:val="nil"/>
            </w:tcBorders>
            <w:vAlign w:val="center"/>
          </w:tcPr>
          <w:p w14:paraId="3D149A4A" w14:textId="77777777" w:rsidR="00D15CC1" w:rsidRPr="00C04D08" w:rsidRDefault="00D15CC1" w:rsidP="00D15CC1">
            <w:pPr>
              <w:jc w:val="left"/>
              <w:rPr>
                <w:sz w:val="20"/>
                <w:szCs w:val="20"/>
              </w:rPr>
            </w:pPr>
          </w:p>
        </w:tc>
        <w:tc>
          <w:tcPr>
            <w:tcW w:w="3259" w:type="dxa"/>
            <w:tcBorders>
              <w:top w:val="single" w:sz="2" w:space="0" w:color="auto"/>
              <w:left w:val="nil"/>
              <w:bottom w:val="single" w:sz="2" w:space="0" w:color="auto"/>
              <w:right w:val="nil"/>
            </w:tcBorders>
            <w:vAlign w:val="center"/>
          </w:tcPr>
          <w:p w14:paraId="5A6FCB45" w14:textId="30DFFFEF" w:rsidR="00D15CC1" w:rsidRPr="00C04D08" w:rsidRDefault="00D15CC1" w:rsidP="00D15CC1">
            <w:pPr>
              <w:jc w:val="left"/>
              <w:rPr>
                <w:sz w:val="20"/>
                <w:szCs w:val="20"/>
              </w:rPr>
            </w:pPr>
            <w:r w:rsidRPr="00C04D08">
              <w:rPr>
                <w:sz w:val="20"/>
                <w:szCs w:val="20"/>
              </w:rPr>
              <w:t>List of Amendments</w:t>
            </w:r>
          </w:p>
        </w:tc>
        <w:tc>
          <w:tcPr>
            <w:tcW w:w="990" w:type="dxa"/>
            <w:tcBorders>
              <w:top w:val="single" w:sz="2" w:space="0" w:color="auto"/>
              <w:left w:val="nil"/>
              <w:bottom w:val="single" w:sz="2" w:space="0" w:color="auto"/>
              <w:right w:val="nil"/>
            </w:tcBorders>
            <w:vAlign w:val="center"/>
          </w:tcPr>
          <w:p w14:paraId="0DD5ED5C" w14:textId="0560730D" w:rsidR="00D15CC1" w:rsidRPr="00C04D08" w:rsidRDefault="00D15CC1" w:rsidP="00D15CC1">
            <w:pPr>
              <w:jc w:val="left"/>
              <w:rPr>
                <w:sz w:val="20"/>
                <w:szCs w:val="20"/>
              </w:rPr>
            </w:pPr>
            <w:r w:rsidRPr="00C04D08">
              <w:rPr>
                <w:sz w:val="20"/>
                <w:szCs w:val="20"/>
              </w:rPr>
              <w:t>iii</w:t>
            </w:r>
          </w:p>
        </w:tc>
        <w:tc>
          <w:tcPr>
            <w:tcW w:w="2492" w:type="dxa"/>
            <w:tcBorders>
              <w:top w:val="single" w:sz="2" w:space="0" w:color="auto"/>
              <w:left w:val="nil"/>
              <w:bottom w:val="single" w:sz="2" w:space="0" w:color="auto"/>
              <w:right w:val="nil"/>
            </w:tcBorders>
            <w:vAlign w:val="center"/>
          </w:tcPr>
          <w:p w14:paraId="62FFAD59" w14:textId="7B2C2BD0" w:rsidR="00D15CC1" w:rsidRPr="00C04D08" w:rsidRDefault="00D15CC1" w:rsidP="00D15CC1">
            <w:pPr>
              <w:jc w:val="left"/>
              <w:rPr>
                <w:sz w:val="20"/>
                <w:szCs w:val="20"/>
              </w:rPr>
            </w:pPr>
            <w:r w:rsidRPr="00C04D08">
              <w:rPr>
                <w:sz w:val="20"/>
                <w:szCs w:val="20"/>
              </w:rPr>
              <w:t>Issue 4.00</w:t>
            </w:r>
          </w:p>
        </w:tc>
        <w:tc>
          <w:tcPr>
            <w:tcW w:w="1516" w:type="dxa"/>
            <w:tcBorders>
              <w:top w:val="single" w:sz="2" w:space="0" w:color="auto"/>
              <w:left w:val="nil"/>
              <w:bottom w:val="single" w:sz="2" w:space="0" w:color="auto"/>
              <w:right w:val="nil"/>
            </w:tcBorders>
            <w:vAlign w:val="center"/>
          </w:tcPr>
          <w:p w14:paraId="05AA21C0" w14:textId="789413B8" w:rsidR="00D15CC1" w:rsidRPr="00C04D08" w:rsidRDefault="00D15CC1" w:rsidP="00D15CC1">
            <w:pPr>
              <w:jc w:val="left"/>
              <w:rPr>
                <w:sz w:val="20"/>
                <w:szCs w:val="20"/>
              </w:rPr>
            </w:pPr>
            <w:r w:rsidRPr="00D61A30">
              <w:rPr>
                <w:sz w:val="20"/>
                <w:szCs w:val="20"/>
              </w:rPr>
              <w:t>15 Apr 2025</w:t>
            </w:r>
          </w:p>
        </w:tc>
        <w:tc>
          <w:tcPr>
            <w:tcW w:w="141" w:type="dxa"/>
            <w:tcBorders>
              <w:top w:val="nil"/>
              <w:left w:val="nil"/>
              <w:bottom w:val="nil"/>
            </w:tcBorders>
            <w:vAlign w:val="center"/>
          </w:tcPr>
          <w:p w14:paraId="6ADD843C" w14:textId="77777777" w:rsidR="00D15CC1" w:rsidRPr="00C04D08" w:rsidRDefault="00D15CC1" w:rsidP="00D15CC1"/>
        </w:tc>
      </w:tr>
      <w:tr w:rsidR="00D15CC1" w:rsidRPr="00C04D08" w14:paraId="010F88E6" w14:textId="77777777" w:rsidTr="00D15CC1">
        <w:trPr>
          <w:trHeight w:val="340"/>
        </w:trPr>
        <w:tc>
          <w:tcPr>
            <w:tcW w:w="204" w:type="dxa"/>
            <w:tcBorders>
              <w:top w:val="nil"/>
              <w:bottom w:val="nil"/>
              <w:right w:val="nil"/>
            </w:tcBorders>
            <w:vAlign w:val="center"/>
          </w:tcPr>
          <w:p w14:paraId="22B48C0B" w14:textId="77777777" w:rsidR="00D15CC1" w:rsidRPr="00C04D08" w:rsidRDefault="00D15CC1" w:rsidP="00D15CC1"/>
        </w:tc>
        <w:tc>
          <w:tcPr>
            <w:tcW w:w="1037" w:type="dxa"/>
            <w:tcBorders>
              <w:top w:val="single" w:sz="2" w:space="0" w:color="auto"/>
              <w:left w:val="nil"/>
              <w:bottom w:val="single" w:sz="2" w:space="0" w:color="auto"/>
              <w:right w:val="nil"/>
            </w:tcBorders>
            <w:vAlign w:val="center"/>
          </w:tcPr>
          <w:p w14:paraId="036D5086" w14:textId="77777777" w:rsidR="00D15CC1" w:rsidRPr="00C04D08" w:rsidRDefault="00D15CC1" w:rsidP="00D15CC1">
            <w:pPr>
              <w:jc w:val="left"/>
              <w:rPr>
                <w:sz w:val="20"/>
                <w:szCs w:val="20"/>
              </w:rPr>
            </w:pPr>
          </w:p>
        </w:tc>
        <w:tc>
          <w:tcPr>
            <w:tcW w:w="3259" w:type="dxa"/>
            <w:tcBorders>
              <w:top w:val="single" w:sz="2" w:space="0" w:color="auto"/>
              <w:left w:val="nil"/>
              <w:bottom w:val="single" w:sz="2" w:space="0" w:color="auto"/>
              <w:right w:val="nil"/>
            </w:tcBorders>
            <w:vAlign w:val="center"/>
          </w:tcPr>
          <w:p w14:paraId="13B6E5F2" w14:textId="2104019C" w:rsidR="00D15CC1" w:rsidRPr="00C04D08" w:rsidRDefault="00D15CC1" w:rsidP="00D15CC1">
            <w:pPr>
              <w:jc w:val="left"/>
              <w:rPr>
                <w:sz w:val="20"/>
                <w:szCs w:val="20"/>
              </w:rPr>
            </w:pPr>
            <w:r w:rsidRPr="00C04D08">
              <w:rPr>
                <w:sz w:val="20"/>
                <w:szCs w:val="20"/>
              </w:rPr>
              <w:t>List of Effective Pages</w:t>
            </w:r>
          </w:p>
        </w:tc>
        <w:tc>
          <w:tcPr>
            <w:tcW w:w="990" w:type="dxa"/>
            <w:tcBorders>
              <w:top w:val="single" w:sz="2" w:space="0" w:color="auto"/>
              <w:left w:val="nil"/>
              <w:bottom w:val="single" w:sz="2" w:space="0" w:color="auto"/>
              <w:right w:val="nil"/>
            </w:tcBorders>
            <w:vAlign w:val="center"/>
          </w:tcPr>
          <w:p w14:paraId="6AA03068" w14:textId="7E8EFDDE" w:rsidR="00D15CC1" w:rsidRPr="00C04D08" w:rsidRDefault="00D15CC1" w:rsidP="00D15CC1">
            <w:pPr>
              <w:jc w:val="left"/>
              <w:rPr>
                <w:sz w:val="20"/>
                <w:szCs w:val="20"/>
              </w:rPr>
            </w:pPr>
            <w:r w:rsidRPr="00C04D08">
              <w:rPr>
                <w:sz w:val="20"/>
                <w:szCs w:val="20"/>
              </w:rPr>
              <w:t>iv-v</w:t>
            </w:r>
          </w:p>
        </w:tc>
        <w:tc>
          <w:tcPr>
            <w:tcW w:w="2492" w:type="dxa"/>
            <w:tcBorders>
              <w:top w:val="single" w:sz="2" w:space="0" w:color="auto"/>
              <w:left w:val="nil"/>
              <w:bottom w:val="single" w:sz="2" w:space="0" w:color="auto"/>
              <w:right w:val="nil"/>
            </w:tcBorders>
            <w:vAlign w:val="center"/>
          </w:tcPr>
          <w:p w14:paraId="1E6DE82A" w14:textId="7BFA0C7A" w:rsidR="00D15CC1" w:rsidRPr="00C04D08" w:rsidRDefault="00D15CC1" w:rsidP="00D15CC1">
            <w:pPr>
              <w:jc w:val="left"/>
              <w:rPr>
                <w:sz w:val="20"/>
                <w:szCs w:val="20"/>
              </w:rPr>
            </w:pPr>
            <w:r w:rsidRPr="00C04D08">
              <w:rPr>
                <w:sz w:val="20"/>
                <w:szCs w:val="20"/>
              </w:rPr>
              <w:t>Issue 4.00</w:t>
            </w:r>
          </w:p>
        </w:tc>
        <w:tc>
          <w:tcPr>
            <w:tcW w:w="1516" w:type="dxa"/>
            <w:tcBorders>
              <w:top w:val="single" w:sz="2" w:space="0" w:color="auto"/>
              <w:left w:val="nil"/>
              <w:bottom w:val="single" w:sz="2" w:space="0" w:color="auto"/>
              <w:right w:val="nil"/>
            </w:tcBorders>
            <w:vAlign w:val="center"/>
          </w:tcPr>
          <w:p w14:paraId="797059B0" w14:textId="26B794D6" w:rsidR="00D15CC1" w:rsidRPr="00C04D08" w:rsidRDefault="00D15CC1" w:rsidP="00D15CC1">
            <w:pPr>
              <w:jc w:val="left"/>
              <w:rPr>
                <w:sz w:val="20"/>
                <w:szCs w:val="20"/>
              </w:rPr>
            </w:pPr>
            <w:r w:rsidRPr="00D61A30">
              <w:rPr>
                <w:sz w:val="20"/>
                <w:szCs w:val="20"/>
              </w:rPr>
              <w:t>15 Apr 2025</w:t>
            </w:r>
          </w:p>
        </w:tc>
        <w:tc>
          <w:tcPr>
            <w:tcW w:w="141" w:type="dxa"/>
            <w:tcBorders>
              <w:top w:val="nil"/>
              <w:left w:val="nil"/>
              <w:bottom w:val="nil"/>
            </w:tcBorders>
            <w:vAlign w:val="center"/>
          </w:tcPr>
          <w:p w14:paraId="662DAB3F" w14:textId="77777777" w:rsidR="00D15CC1" w:rsidRPr="00C04D08" w:rsidRDefault="00D15CC1" w:rsidP="00D15CC1"/>
        </w:tc>
      </w:tr>
      <w:tr w:rsidR="00165805" w:rsidRPr="00C04D08" w14:paraId="40E88F66" w14:textId="77777777" w:rsidTr="00D15CC1">
        <w:trPr>
          <w:trHeight w:val="340"/>
        </w:trPr>
        <w:tc>
          <w:tcPr>
            <w:tcW w:w="204" w:type="dxa"/>
            <w:tcBorders>
              <w:top w:val="nil"/>
              <w:bottom w:val="nil"/>
              <w:right w:val="nil"/>
            </w:tcBorders>
            <w:vAlign w:val="center"/>
          </w:tcPr>
          <w:p w14:paraId="344AC4D5" w14:textId="77777777" w:rsidR="00165805" w:rsidRPr="00C04D08" w:rsidRDefault="00165805" w:rsidP="00453B4D"/>
        </w:tc>
        <w:tc>
          <w:tcPr>
            <w:tcW w:w="1037" w:type="dxa"/>
            <w:tcBorders>
              <w:top w:val="single" w:sz="2" w:space="0" w:color="auto"/>
              <w:left w:val="nil"/>
              <w:bottom w:val="single" w:sz="2" w:space="0" w:color="auto"/>
              <w:right w:val="nil"/>
            </w:tcBorders>
            <w:vAlign w:val="center"/>
          </w:tcPr>
          <w:p w14:paraId="336DFC71" w14:textId="77777777" w:rsidR="00165805" w:rsidRPr="00C04D08" w:rsidRDefault="00165805" w:rsidP="00D613A1">
            <w:pPr>
              <w:jc w:val="left"/>
              <w:rPr>
                <w:sz w:val="20"/>
                <w:szCs w:val="20"/>
              </w:rPr>
            </w:pPr>
          </w:p>
        </w:tc>
        <w:tc>
          <w:tcPr>
            <w:tcW w:w="3259" w:type="dxa"/>
            <w:tcBorders>
              <w:top w:val="single" w:sz="2" w:space="0" w:color="auto"/>
              <w:left w:val="nil"/>
              <w:bottom w:val="single" w:sz="2" w:space="0" w:color="auto"/>
              <w:right w:val="nil"/>
            </w:tcBorders>
            <w:vAlign w:val="center"/>
          </w:tcPr>
          <w:p w14:paraId="1D7A4575" w14:textId="77777777" w:rsidR="00165805" w:rsidRPr="00C04D08" w:rsidRDefault="00165805" w:rsidP="00D613A1">
            <w:pPr>
              <w:jc w:val="left"/>
              <w:rPr>
                <w:sz w:val="20"/>
                <w:szCs w:val="20"/>
              </w:rPr>
            </w:pPr>
          </w:p>
        </w:tc>
        <w:tc>
          <w:tcPr>
            <w:tcW w:w="990" w:type="dxa"/>
            <w:tcBorders>
              <w:top w:val="single" w:sz="2" w:space="0" w:color="auto"/>
              <w:left w:val="nil"/>
              <w:bottom w:val="single" w:sz="2" w:space="0" w:color="auto"/>
              <w:right w:val="nil"/>
            </w:tcBorders>
            <w:vAlign w:val="center"/>
          </w:tcPr>
          <w:p w14:paraId="76C75B23" w14:textId="77777777" w:rsidR="00165805" w:rsidRPr="00C04D08" w:rsidRDefault="00165805" w:rsidP="00D613A1">
            <w:pPr>
              <w:jc w:val="left"/>
              <w:rPr>
                <w:sz w:val="20"/>
                <w:szCs w:val="20"/>
              </w:rPr>
            </w:pPr>
          </w:p>
        </w:tc>
        <w:tc>
          <w:tcPr>
            <w:tcW w:w="2492" w:type="dxa"/>
            <w:tcBorders>
              <w:top w:val="single" w:sz="2" w:space="0" w:color="auto"/>
              <w:left w:val="nil"/>
              <w:bottom w:val="single" w:sz="2" w:space="0" w:color="auto"/>
              <w:right w:val="nil"/>
            </w:tcBorders>
            <w:vAlign w:val="center"/>
          </w:tcPr>
          <w:p w14:paraId="59005269" w14:textId="77777777" w:rsidR="00165805" w:rsidRPr="00C04D08" w:rsidRDefault="00165805" w:rsidP="0017490D">
            <w:pPr>
              <w:jc w:val="left"/>
              <w:rPr>
                <w:sz w:val="20"/>
                <w:szCs w:val="20"/>
              </w:rPr>
            </w:pPr>
          </w:p>
        </w:tc>
        <w:tc>
          <w:tcPr>
            <w:tcW w:w="1516" w:type="dxa"/>
            <w:tcBorders>
              <w:top w:val="single" w:sz="2" w:space="0" w:color="auto"/>
              <w:left w:val="nil"/>
              <w:bottom w:val="single" w:sz="2" w:space="0" w:color="auto"/>
              <w:right w:val="nil"/>
            </w:tcBorders>
            <w:vAlign w:val="center"/>
          </w:tcPr>
          <w:p w14:paraId="7C667A5B" w14:textId="77777777" w:rsidR="00165805" w:rsidRPr="00C04D08" w:rsidRDefault="00165805" w:rsidP="00D15CC1">
            <w:pPr>
              <w:jc w:val="left"/>
              <w:rPr>
                <w:sz w:val="20"/>
                <w:szCs w:val="20"/>
              </w:rPr>
            </w:pPr>
          </w:p>
        </w:tc>
        <w:tc>
          <w:tcPr>
            <w:tcW w:w="141" w:type="dxa"/>
            <w:tcBorders>
              <w:top w:val="nil"/>
              <w:left w:val="nil"/>
              <w:bottom w:val="nil"/>
            </w:tcBorders>
            <w:vAlign w:val="center"/>
          </w:tcPr>
          <w:p w14:paraId="0270EAB3" w14:textId="77777777" w:rsidR="00165805" w:rsidRPr="00C04D08" w:rsidRDefault="00165805" w:rsidP="00453B4D"/>
        </w:tc>
      </w:tr>
      <w:tr w:rsidR="00CC3120" w:rsidRPr="00C04D08" w14:paraId="2BF50506" w14:textId="77777777" w:rsidTr="00D15CC1">
        <w:trPr>
          <w:trHeight w:val="340"/>
        </w:trPr>
        <w:tc>
          <w:tcPr>
            <w:tcW w:w="204" w:type="dxa"/>
            <w:tcBorders>
              <w:top w:val="nil"/>
              <w:bottom w:val="nil"/>
              <w:right w:val="nil"/>
            </w:tcBorders>
            <w:vAlign w:val="center"/>
          </w:tcPr>
          <w:p w14:paraId="4C03A071" w14:textId="77777777" w:rsidR="00CC3120" w:rsidRPr="00C04D08" w:rsidRDefault="00CC3120" w:rsidP="00CC3120"/>
        </w:tc>
        <w:tc>
          <w:tcPr>
            <w:tcW w:w="1037" w:type="dxa"/>
            <w:tcBorders>
              <w:top w:val="single" w:sz="2" w:space="0" w:color="auto"/>
              <w:left w:val="nil"/>
              <w:bottom w:val="single" w:sz="2" w:space="0" w:color="auto"/>
              <w:right w:val="nil"/>
            </w:tcBorders>
            <w:vAlign w:val="center"/>
          </w:tcPr>
          <w:p w14:paraId="422EF46E" w14:textId="77777777" w:rsidR="00CC3120" w:rsidRPr="00C04D08" w:rsidRDefault="00CC3120" w:rsidP="00CC3120">
            <w:pPr>
              <w:jc w:val="left"/>
              <w:rPr>
                <w:sz w:val="20"/>
                <w:szCs w:val="20"/>
              </w:rPr>
            </w:pPr>
          </w:p>
        </w:tc>
        <w:tc>
          <w:tcPr>
            <w:tcW w:w="3259" w:type="dxa"/>
            <w:tcBorders>
              <w:top w:val="single" w:sz="2" w:space="0" w:color="auto"/>
              <w:left w:val="nil"/>
              <w:bottom w:val="single" w:sz="2" w:space="0" w:color="auto"/>
              <w:right w:val="nil"/>
            </w:tcBorders>
            <w:vAlign w:val="center"/>
          </w:tcPr>
          <w:p w14:paraId="1E63FC0D" w14:textId="77777777" w:rsidR="00CC3120" w:rsidRPr="00C04D08" w:rsidRDefault="00CC3120" w:rsidP="00CC3120">
            <w:pPr>
              <w:jc w:val="left"/>
              <w:rPr>
                <w:sz w:val="20"/>
                <w:szCs w:val="20"/>
              </w:rPr>
            </w:pPr>
            <w:r w:rsidRPr="00C04D08">
              <w:rPr>
                <w:sz w:val="20"/>
                <w:szCs w:val="20"/>
              </w:rPr>
              <w:t>Table of Contents</w:t>
            </w:r>
          </w:p>
        </w:tc>
        <w:tc>
          <w:tcPr>
            <w:tcW w:w="990" w:type="dxa"/>
            <w:tcBorders>
              <w:top w:val="single" w:sz="2" w:space="0" w:color="auto"/>
              <w:left w:val="nil"/>
              <w:bottom w:val="single" w:sz="2" w:space="0" w:color="auto"/>
              <w:right w:val="nil"/>
            </w:tcBorders>
            <w:vAlign w:val="center"/>
          </w:tcPr>
          <w:p w14:paraId="7CC93B43" w14:textId="45AFAAC0" w:rsidR="00CC3120" w:rsidRPr="00C04D08" w:rsidRDefault="00CC3120" w:rsidP="00CC3120">
            <w:pPr>
              <w:jc w:val="left"/>
              <w:rPr>
                <w:sz w:val="20"/>
                <w:szCs w:val="20"/>
              </w:rPr>
            </w:pPr>
            <w:r w:rsidRPr="00C04D08">
              <w:rPr>
                <w:sz w:val="20"/>
                <w:szCs w:val="20"/>
              </w:rPr>
              <w:t>vi-vii</w:t>
            </w:r>
            <w:r w:rsidR="006F12C1">
              <w:rPr>
                <w:sz w:val="20"/>
                <w:szCs w:val="20"/>
              </w:rPr>
              <w:t>i</w:t>
            </w:r>
          </w:p>
        </w:tc>
        <w:tc>
          <w:tcPr>
            <w:tcW w:w="2492" w:type="dxa"/>
            <w:tcBorders>
              <w:top w:val="single" w:sz="2" w:space="0" w:color="auto"/>
              <w:left w:val="nil"/>
              <w:bottom w:val="single" w:sz="2" w:space="0" w:color="auto"/>
              <w:right w:val="nil"/>
            </w:tcBorders>
            <w:vAlign w:val="center"/>
          </w:tcPr>
          <w:p w14:paraId="4EF3708D" w14:textId="7FAE4223" w:rsidR="00CC3120" w:rsidRPr="00C04D08" w:rsidRDefault="00CC3120" w:rsidP="00CC3120">
            <w:pPr>
              <w:jc w:val="left"/>
              <w:rPr>
                <w:sz w:val="20"/>
                <w:szCs w:val="20"/>
              </w:rPr>
            </w:pPr>
            <w:r w:rsidRPr="00C04D08">
              <w:rPr>
                <w:sz w:val="20"/>
                <w:szCs w:val="20"/>
              </w:rPr>
              <w:t xml:space="preserve">Issue </w:t>
            </w:r>
            <w:r w:rsidR="00CC6513" w:rsidRPr="00C04D08">
              <w:rPr>
                <w:sz w:val="20"/>
                <w:szCs w:val="20"/>
              </w:rPr>
              <w:t>4</w:t>
            </w:r>
            <w:r w:rsidRPr="00C04D08">
              <w:rPr>
                <w:sz w:val="20"/>
                <w:szCs w:val="20"/>
              </w:rPr>
              <w:t>.00</w:t>
            </w:r>
          </w:p>
        </w:tc>
        <w:tc>
          <w:tcPr>
            <w:tcW w:w="1516" w:type="dxa"/>
            <w:tcBorders>
              <w:top w:val="single" w:sz="2" w:space="0" w:color="auto"/>
              <w:left w:val="nil"/>
              <w:bottom w:val="single" w:sz="2" w:space="0" w:color="auto"/>
              <w:right w:val="nil"/>
            </w:tcBorders>
            <w:vAlign w:val="center"/>
          </w:tcPr>
          <w:p w14:paraId="6C31AAC2" w14:textId="190529FB" w:rsidR="00CC3120" w:rsidRPr="00C04D08" w:rsidRDefault="00D15CC1" w:rsidP="00D15CC1">
            <w:pPr>
              <w:jc w:val="left"/>
              <w:rPr>
                <w:sz w:val="20"/>
                <w:szCs w:val="20"/>
              </w:rPr>
            </w:pPr>
            <w:r>
              <w:rPr>
                <w:sz w:val="20"/>
                <w:szCs w:val="20"/>
              </w:rPr>
              <w:t>15 Apr 2025</w:t>
            </w:r>
          </w:p>
        </w:tc>
        <w:tc>
          <w:tcPr>
            <w:tcW w:w="141" w:type="dxa"/>
            <w:tcBorders>
              <w:top w:val="nil"/>
              <w:left w:val="nil"/>
              <w:bottom w:val="nil"/>
            </w:tcBorders>
            <w:vAlign w:val="center"/>
          </w:tcPr>
          <w:p w14:paraId="4870D700" w14:textId="77777777" w:rsidR="00CC3120" w:rsidRPr="00C04D08" w:rsidRDefault="00CC3120" w:rsidP="00CC3120"/>
        </w:tc>
      </w:tr>
      <w:tr w:rsidR="005D580D" w:rsidRPr="00C04D08" w14:paraId="403B0E9E" w14:textId="77777777" w:rsidTr="00D15CC1">
        <w:trPr>
          <w:trHeight w:val="340"/>
        </w:trPr>
        <w:tc>
          <w:tcPr>
            <w:tcW w:w="204" w:type="dxa"/>
            <w:tcBorders>
              <w:top w:val="nil"/>
              <w:bottom w:val="nil"/>
              <w:right w:val="nil"/>
            </w:tcBorders>
            <w:vAlign w:val="center"/>
          </w:tcPr>
          <w:p w14:paraId="71CE91D7"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1CBDDD11"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3AD6A7AC"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57EB4ACC"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78A161BA"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622F12CE" w14:textId="77777777" w:rsidR="005D580D" w:rsidRPr="00C04D08" w:rsidRDefault="005D580D" w:rsidP="00D15CC1">
            <w:pPr>
              <w:jc w:val="left"/>
              <w:rPr>
                <w:sz w:val="20"/>
                <w:szCs w:val="20"/>
              </w:rPr>
            </w:pPr>
          </w:p>
        </w:tc>
        <w:tc>
          <w:tcPr>
            <w:tcW w:w="141" w:type="dxa"/>
            <w:tcBorders>
              <w:top w:val="nil"/>
              <w:left w:val="nil"/>
              <w:bottom w:val="nil"/>
            </w:tcBorders>
            <w:vAlign w:val="center"/>
          </w:tcPr>
          <w:p w14:paraId="42F15AF4" w14:textId="77777777" w:rsidR="005D580D" w:rsidRPr="00C04D08" w:rsidRDefault="005D580D" w:rsidP="005D580D"/>
        </w:tc>
      </w:tr>
      <w:tr w:rsidR="00CC3120" w:rsidRPr="00C04D08" w14:paraId="63E07C2F" w14:textId="77777777" w:rsidTr="00D15CC1">
        <w:trPr>
          <w:trHeight w:val="340"/>
        </w:trPr>
        <w:tc>
          <w:tcPr>
            <w:tcW w:w="204" w:type="dxa"/>
            <w:tcBorders>
              <w:top w:val="nil"/>
              <w:bottom w:val="nil"/>
              <w:right w:val="nil"/>
            </w:tcBorders>
            <w:vAlign w:val="center"/>
          </w:tcPr>
          <w:p w14:paraId="34ACA448" w14:textId="77777777" w:rsidR="00CC3120" w:rsidRPr="00C04D08" w:rsidRDefault="00CC3120" w:rsidP="00CC3120"/>
        </w:tc>
        <w:tc>
          <w:tcPr>
            <w:tcW w:w="1037" w:type="dxa"/>
            <w:tcBorders>
              <w:top w:val="single" w:sz="2" w:space="0" w:color="auto"/>
              <w:left w:val="nil"/>
              <w:bottom w:val="single" w:sz="2" w:space="0" w:color="auto"/>
              <w:right w:val="nil"/>
            </w:tcBorders>
            <w:vAlign w:val="center"/>
          </w:tcPr>
          <w:p w14:paraId="5E2732AD" w14:textId="77777777" w:rsidR="00CC3120" w:rsidRPr="00C04D08" w:rsidRDefault="00CC3120" w:rsidP="00CC3120">
            <w:pPr>
              <w:jc w:val="left"/>
              <w:rPr>
                <w:sz w:val="20"/>
                <w:szCs w:val="20"/>
              </w:rPr>
            </w:pPr>
            <w:r w:rsidRPr="00C04D08">
              <w:rPr>
                <w:sz w:val="20"/>
                <w:szCs w:val="20"/>
              </w:rPr>
              <w:t>A</w:t>
            </w:r>
          </w:p>
        </w:tc>
        <w:tc>
          <w:tcPr>
            <w:tcW w:w="3259" w:type="dxa"/>
            <w:tcBorders>
              <w:top w:val="single" w:sz="2" w:space="0" w:color="auto"/>
              <w:left w:val="nil"/>
              <w:bottom w:val="single" w:sz="2" w:space="0" w:color="auto"/>
              <w:right w:val="nil"/>
            </w:tcBorders>
            <w:vAlign w:val="center"/>
          </w:tcPr>
          <w:p w14:paraId="20CFEC7E" w14:textId="77777777" w:rsidR="00CC3120" w:rsidRPr="00C04D08" w:rsidRDefault="00CC3120" w:rsidP="00CC3120">
            <w:pPr>
              <w:jc w:val="left"/>
              <w:rPr>
                <w:sz w:val="20"/>
                <w:szCs w:val="20"/>
              </w:rPr>
            </w:pPr>
            <w:r w:rsidRPr="00C04D08">
              <w:rPr>
                <w:sz w:val="20"/>
                <w:szCs w:val="20"/>
              </w:rPr>
              <w:t>Technical Requirements</w:t>
            </w:r>
          </w:p>
        </w:tc>
        <w:tc>
          <w:tcPr>
            <w:tcW w:w="990" w:type="dxa"/>
            <w:tcBorders>
              <w:top w:val="single" w:sz="2" w:space="0" w:color="auto"/>
              <w:left w:val="nil"/>
              <w:bottom w:val="single" w:sz="2" w:space="0" w:color="auto"/>
              <w:right w:val="nil"/>
            </w:tcBorders>
            <w:vAlign w:val="center"/>
          </w:tcPr>
          <w:p w14:paraId="63B068DA" w14:textId="77777777" w:rsidR="00CC3120" w:rsidRPr="00C04D08" w:rsidRDefault="00CC3120" w:rsidP="00CC3120">
            <w:pPr>
              <w:jc w:val="left"/>
              <w:rPr>
                <w:sz w:val="20"/>
                <w:szCs w:val="20"/>
              </w:rPr>
            </w:pPr>
            <w:r w:rsidRPr="00C04D08">
              <w:rPr>
                <w:sz w:val="20"/>
                <w:szCs w:val="20"/>
              </w:rPr>
              <w:t>1</w:t>
            </w:r>
          </w:p>
        </w:tc>
        <w:tc>
          <w:tcPr>
            <w:tcW w:w="2492" w:type="dxa"/>
            <w:tcBorders>
              <w:top w:val="single" w:sz="2" w:space="0" w:color="auto"/>
              <w:left w:val="nil"/>
              <w:bottom w:val="single" w:sz="2" w:space="0" w:color="auto"/>
              <w:right w:val="nil"/>
            </w:tcBorders>
            <w:vAlign w:val="center"/>
          </w:tcPr>
          <w:p w14:paraId="01B34D30" w14:textId="25A21157" w:rsidR="00CC3120" w:rsidRPr="00C04D08" w:rsidRDefault="00CC3120" w:rsidP="00CC3120">
            <w:pPr>
              <w:jc w:val="left"/>
              <w:rPr>
                <w:sz w:val="20"/>
                <w:szCs w:val="20"/>
              </w:rPr>
            </w:pPr>
            <w:r w:rsidRPr="00C04D08">
              <w:rPr>
                <w:sz w:val="20"/>
                <w:szCs w:val="20"/>
              </w:rPr>
              <w:t xml:space="preserve">Issue </w:t>
            </w:r>
            <w:r w:rsidR="00CC6513" w:rsidRPr="00C04D08">
              <w:rPr>
                <w:sz w:val="20"/>
                <w:szCs w:val="20"/>
              </w:rPr>
              <w:t>4</w:t>
            </w:r>
            <w:r w:rsidRPr="00C04D08">
              <w:rPr>
                <w:sz w:val="20"/>
                <w:szCs w:val="20"/>
              </w:rPr>
              <w:t>.00</w:t>
            </w:r>
          </w:p>
        </w:tc>
        <w:tc>
          <w:tcPr>
            <w:tcW w:w="1516" w:type="dxa"/>
            <w:tcBorders>
              <w:top w:val="single" w:sz="2" w:space="0" w:color="auto"/>
              <w:left w:val="nil"/>
              <w:bottom w:val="single" w:sz="2" w:space="0" w:color="auto"/>
              <w:right w:val="nil"/>
            </w:tcBorders>
            <w:vAlign w:val="center"/>
          </w:tcPr>
          <w:p w14:paraId="56A4E3AF" w14:textId="7C508BE1" w:rsidR="00CC3120" w:rsidRPr="00C04D08" w:rsidRDefault="00D15CC1" w:rsidP="00D15CC1">
            <w:pPr>
              <w:jc w:val="left"/>
              <w:rPr>
                <w:sz w:val="20"/>
                <w:szCs w:val="20"/>
              </w:rPr>
            </w:pPr>
            <w:r>
              <w:rPr>
                <w:sz w:val="20"/>
                <w:szCs w:val="20"/>
              </w:rPr>
              <w:t>15 Apr 2025</w:t>
            </w:r>
          </w:p>
        </w:tc>
        <w:tc>
          <w:tcPr>
            <w:tcW w:w="141" w:type="dxa"/>
            <w:tcBorders>
              <w:top w:val="nil"/>
              <w:left w:val="nil"/>
              <w:bottom w:val="nil"/>
            </w:tcBorders>
            <w:vAlign w:val="center"/>
          </w:tcPr>
          <w:p w14:paraId="0EBF81BA" w14:textId="77777777" w:rsidR="00CC3120" w:rsidRPr="00C04D08" w:rsidRDefault="00CC3120" w:rsidP="00CC3120"/>
        </w:tc>
      </w:tr>
      <w:tr w:rsidR="005D580D" w:rsidRPr="00C04D08" w14:paraId="6FB0C75E" w14:textId="77777777" w:rsidTr="00D15CC1">
        <w:trPr>
          <w:trHeight w:val="340"/>
        </w:trPr>
        <w:tc>
          <w:tcPr>
            <w:tcW w:w="204" w:type="dxa"/>
            <w:tcBorders>
              <w:top w:val="nil"/>
              <w:bottom w:val="nil"/>
              <w:right w:val="nil"/>
            </w:tcBorders>
            <w:vAlign w:val="center"/>
          </w:tcPr>
          <w:p w14:paraId="3608F915"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11486496"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21478CAF"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50ECE645"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2B4AD6F6"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71255270" w14:textId="77777777" w:rsidR="005D580D" w:rsidRPr="00C04D08" w:rsidRDefault="005D580D" w:rsidP="00D15CC1">
            <w:pPr>
              <w:jc w:val="left"/>
              <w:rPr>
                <w:sz w:val="20"/>
                <w:szCs w:val="20"/>
              </w:rPr>
            </w:pPr>
          </w:p>
        </w:tc>
        <w:tc>
          <w:tcPr>
            <w:tcW w:w="141" w:type="dxa"/>
            <w:tcBorders>
              <w:top w:val="nil"/>
              <w:left w:val="nil"/>
              <w:bottom w:val="nil"/>
            </w:tcBorders>
            <w:vAlign w:val="center"/>
          </w:tcPr>
          <w:p w14:paraId="3FD87FEF" w14:textId="77777777" w:rsidR="005D580D" w:rsidRPr="00C04D08" w:rsidRDefault="005D580D" w:rsidP="005D580D"/>
        </w:tc>
      </w:tr>
      <w:tr w:rsidR="00D15CC1" w:rsidRPr="00C04D08" w14:paraId="2FF1E88A" w14:textId="77777777" w:rsidTr="00D15CC1">
        <w:trPr>
          <w:trHeight w:val="340"/>
        </w:trPr>
        <w:tc>
          <w:tcPr>
            <w:tcW w:w="204" w:type="dxa"/>
            <w:tcBorders>
              <w:top w:val="nil"/>
              <w:bottom w:val="nil"/>
              <w:right w:val="nil"/>
            </w:tcBorders>
            <w:vAlign w:val="center"/>
          </w:tcPr>
          <w:p w14:paraId="6BDD4F4A" w14:textId="77777777" w:rsidR="00D15CC1" w:rsidRPr="00C04D08" w:rsidRDefault="00D15CC1" w:rsidP="00D15CC1"/>
        </w:tc>
        <w:tc>
          <w:tcPr>
            <w:tcW w:w="1037" w:type="dxa"/>
            <w:tcBorders>
              <w:top w:val="single" w:sz="2" w:space="0" w:color="auto"/>
              <w:left w:val="nil"/>
              <w:bottom w:val="single" w:sz="2" w:space="0" w:color="auto"/>
              <w:right w:val="nil"/>
            </w:tcBorders>
            <w:vAlign w:val="center"/>
          </w:tcPr>
          <w:p w14:paraId="2437CAB0" w14:textId="77777777" w:rsidR="00D15CC1" w:rsidRPr="00C04D08" w:rsidRDefault="00D15CC1" w:rsidP="00D15CC1">
            <w:pPr>
              <w:jc w:val="left"/>
              <w:rPr>
                <w:sz w:val="20"/>
                <w:szCs w:val="20"/>
              </w:rPr>
            </w:pPr>
          </w:p>
        </w:tc>
        <w:tc>
          <w:tcPr>
            <w:tcW w:w="3259" w:type="dxa"/>
            <w:tcBorders>
              <w:top w:val="single" w:sz="2" w:space="0" w:color="auto"/>
              <w:left w:val="nil"/>
              <w:bottom w:val="single" w:sz="2" w:space="0" w:color="auto"/>
              <w:right w:val="nil"/>
            </w:tcBorders>
            <w:vAlign w:val="center"/>
          </w:tcPr>
          <w:p w14:paraId="0B677EB5" w14:textId="77777777" w:rsidR="00D15CC1" w:rsidRPr="00C04D08" w:rsidRDefault="00D15CC1" w:rsidP="00D15CC1">
            <w:pPr>
              <w:jc w:val="left"/>
              <w:rPr>
                <w:sz w:val="20"/>
                <w:szCs w:val="20"/>
              </w:rPr>
            </w:pPr>
            <w:r w:rsidRPr="00C04D08">
              <w:rPr>
                <w:sz w:val="20"/>
                <w:szCs w:val="20"/>
              </w:rPr>
              <w:t>Subpart A</w:t>
            </w:r>
          </w:p>
        </w:tc>
        <w:tc>
          <w:tcPr>
            <w:tcW w:w="990" w:type="dxa"/>
            <w:tcBorders>
              <w:top w:val="single" w:sz="2" w:space="0" w:color="auto"/>
              <w:left w:val="nil"/>
              <w:bottom w:val="single" w:sz="2" w:space="0" w:color="auto"/>
              <w:right w:val="nil"/>
            </w:tcBorders>
            <w:vAlign w:val="center"/>
          </w:tcPr>
          <w:p w14:paraId="1C74A525" w14:textId="197ABA0B" w:rsidR="00D15CC1" w:rsidRPr="00C04D08" w:rsidRDefault="00D15CC1" w:rsidP="00D15CC1">
            <w:pPr>
              <w:jc w:val="left"/>
              <w:rPr>
                <w:sz w:val="20"/>
                <w:szCs w:val="20"/>
              </w:rPr>
            </w:pPr>
            <w:r w:rsidRPr="00C04D08">
              <w:rPr>
                <w:sz w:val="20"/>
                <w:szCs w:val="20"/>
              </w:rPr>
              <w:t>2-3</w:t>
            </w:r>
          </w:p>
        </w:tc>
        <w:tc>
          <w:tcPr>
            <w:tcW w:w="2492" w:type="dxa"/>
            <w:tcBorders>
              <w:top w:val="single" w:sz="2" w:space="0" w:color="auto"/>
              <w:left w:val="nil"/>
              <w:bottom w:val="single" w:sz="2" w:space="0" w:color="auto"/>
              <w:right w:val="nil"/>
            </w:tcBorders>
            <w:vAlign w:val="center"/>
          </w:tcPr>
          <w:p w14:paraId="41F0498B" w14:textId="39C663E2" w:rsidR="00D15CC1" w:rsidRPr="00C04D08" w:rsidRDefault="00D15CC1" w:rsidP="00D15CC1">
            <w:pPr>
              <w:jc w:val="left"/>
              <w:rPr>
                <w:sz w:val="20"/>
                <w:szCs w:val="20"/>
              </w:rPr>
            </w:pPr>
            <w:r w:rsidRPr="00C04D08">
              <w:rPr>
                <w:sz w:val="20"/>
                <w:szCs w:val="20"/>
              </w:rPr>
              <w:t>Issue 4.00</w:t>
            </w:r>
          </w:p>
        </w:tc>
        <w:tc>
          <w:tcPr>
            <w:tcW w:w="1516" w:type="dxa"/>
            <w:tcBorders>
              <w:top w:val="single" w:sz="2" w:space="0" w:color="auto"/>
              <w:left w:val="nil"/>
              <w:bottom w:val="single" w:sz="2" w:space="0" w:color="auto"/>
              <w:right w:val="nil"/>
            </w:tcBorders>
            <w:vAlign w:val="center"/>
          </w:tcPr>
          <w:p w14:paraId="3A422FD0" w14:textId="05BE2B3B" w:rsidR="00D15CC1" w:rsidRPr="00C04D08" w:rsidRDefault="00D15CC1" w:rsidP="00D15CC1">
            <w:pPr>
              <w:jc w:val="left"/>
              <w:rPr>
                <w:sz w:val="20"/>
                <w:szCs w:val="20"/>
              </w:rPr>
            </w:pPr>
            <w:r w:rsidRPr="00A13B62">
              <w:rPr>
                <w:sz w:val="20"/>
                <w:szCs w:val="20"/>
              </w:rPr>
              <w:t>15 Apr 2025</w:t>
            </w:r>
          </w:p>
        </w:tc>
        <w:tc>
          <w:tcPr>
            <w:tcW w:w="141" w:type="dxa"/>
            <w:tcBorders>
              <w:top w:val="nil"/>
              <w:left w:val="nil"/>
              <w:bottom w:val="nil"/>
            </w:tcBorders>
            <w:vAlign w:val="center"/>
          </w:tcPr>
          <w:p w14:paraId="183121FF" w14:textId="77777777" w:rsidR="00D15CC1" w:rsidRPr="00C04D08" w:rsidRDefault="00D15CC1" w:rsidP="00D15CC1"/>
        </w:tc>
      </w:tr>
      <w:tr w:rsidR="00D15CC1" w:rsidRPr="00C04D08" w14:paraId="5B27A3D2" w14:textId="77777777" w:rsidTr="00D15CC1">
        <w:trPr>
          <w:trHeight w:val="340"/>
        </w:trPr>
        <w:tc>
          <w:tcPr>
            <w:tcW w:w="204" w:type="dxa"/>
            <w:tcBorders>
              <w:top w:val="nil"/>
              <w:bottom w:val="nil"/>
              <w:right w:val="nil"/>
            </w:tcBorders>
            <w:vAlign w:val="center"/>
          </w:tcPr>
          <w:p w14:paraId="6E72B2BF" w14:textId="77777777" w:rsidR="00D15CC1" w:rsidRPr="00C04D08" w:rsidRDefault="00D15CC1" w:rsidP="00D15CC1"/>
        </w:tc>
        <w:tc>
          <w:tcPr>
            <w:tcW w:w="1037" w:type="dxa"/>
            <w:tcBorders>
              <w:top w:val="single" w:sz="2" w:space="0" w:color="auto"/>
              <w:left w:val="nil"/>
              <w:bottom w:val="single" w:sz="2" w:space="0" w:color="auto"/>
              <w:right w:val="nil"/>
            </w:tcBorders>
            <w:vAlign w:val="center"/>
          </w:tcPr>
          <w:p w14:paraId="41404791" w14:textId="77777777" w:rsidR="00D15CC1" w:rsidRPr="00C04D08" w:rsidRDefault="00D15CC1" w:rsidP="00D15CC1">
            <w:pPr>
              <w:jc w:val="left"/>
              <w:rPr>
                <w:sz w:val="20"/>
                <w:szCs w:val="20"/>
              </w:rPr>
            </w:pPr>
          </w:p>
        </w:tc>
        <w:tc>
          <w:tcPr>
            <w:tcW w:w="3259" w:type="dxa"/>
            <w:tcBorders>
              <w:top w:val="single" w:sz="2" w:space="0" w:color="auto"/>
              <w:left w:val="nil"/>
              <w:bottom w:val="single" w:sz="2" w:space="0" w:color="auto"/>
              <w:right w:val="nil"/>
            </w:tcBorders>
            <w:vAlign w:val="center"/>
          </w:tcPr>
          <w:p w14:paraId="5A065B05" w14:textId="77777777" w:rsidR="00D15CC1" w:rsidRPr="00C04D08" w:rsidRDefault="00D15CC1" w:rsidP="00D15CC1">
            <w:pPr>
              <w:jc w:val="left"/>
              <w:rPr>
                <w:sz w:val="20"/>
                <w:szCs w:val="20"/>
              </w:rPr>
            </w:pPr>
            <w:r w:rsidRPr="00C04D08">
              <w:rPr>
                <w:sz w:val="20"/>
                <w:szCs w:val="20"/>
              </w:rPr>
              <w:t>Subpart B</w:t>
            </w:r>
          </w:p>
        </w:tc>
        <w:tc>
          <w:tcPr>
            <w:tcW w:w="990" w:type="dxa"/>
            <w:tcBorders>
              <w:top w:val="single" w:sz="2" w:space="0" w:color="auto"/>
              <w:left w:val="nil"/>
              <w:bottom w:val="single" w:sz="2" w:space="0" w:color="auto"/>
              <w:right w:val="nil"/>
            </w:tcBorders>
            <w:vAlign w:val="center"/>
          </w:tcPr>
          <w:p w14:paraId="40DEA463" w14:textId="7C78326D" w:rsidR="00D15CC1" w:rsidRPr="00C04D08" w:rsidRDefault="00D15CC1" w:rsidP="00D15CC1">
            <w:pPr>
              <w:jc w:val="left"/>
              <w:rPr>
                <w:sz w:val="20"/>
                <w:szCs w:val="20"/>
              </w:rPr>
            </w:pPr>
            <w:r w:rsidRPr="00C04D08">
              <w:rPr>
                <w:sz w:val="20"/>
                <w:szCs w:val="20"/>
              </w:rPr>
              <w:t>4-34</w:t>
            </w:r>
          </w:p>
        </w:tc>
        <w:tc>
          <w:tcPr>
            <w:tcW w:w="2492" w:type="dxa"/>
            <w:tcBorders>
              <w:top w:val="single" w:sz="2" w:space="0" w:color="auto"/>
              <w:left w:val="nil"/>
              <w:bottom w:val="single" w:sz="2" w:space="0" w:color="auto"/>
              <w:right w:val="nil"/>
            </w:tcBorders>
            <w:vAlign w:val="center"/>
          </w:tcPr>
          <w:p w14:paraId="38552E13" w14:textId="23B2898A" w:rsidR="00D15CC1" w:rsidRPr="00C04D08" w:rsidRDefault="00D15CC1" w:rsidP="00D15CC1">
            <w:pPr>
              <w:jc w:val="left"/>
              <w:rPr>
                <w:sz w:val="20"/>
                <w:szCs w:val="20"/>
              </w:rPr>
            </w:pPr>
            <w:r w:rsidRPr="00C04D08">
              <w:rPr>
                <w:sz w:val="20"/>
                <w:szCs w:val="20"/>
              </w:rPr>
              <w:t>Issue 4.00</w:t>
            </w:r>
          </w:p>
        </w:tc>
        <w:tc>
          <w:tcPr>
            <w:tcW w:w="1516" w:type="dxa"/>
            <w:tcBorders>
              <w:top w:val="single" w:sz="2" w:space="0" w:color="auto"/>
              <w:left w:val="nil"/>
              <w:bottom w:val="single" w:sz="2" w:space="0" w:color="auto"/>
              <w:right w:val="nil"/>
            </w:tcBorders>
            <w:vAlign w:val="center"/>
          </w:tcPr>
          <w:p w14:paraId="36D56D03" w14:textId="2408E4BD" w:rsidR="00D15CC1" w:rsidRPr="00C04D08" w:rsidRDefault="00D15CC1" w:rsidP="00D15CC1">
            <w:pPr>
              <w:jc w:val="left"/>
              <w:rPr>
                <w:sz w:val="20"/>
                <w:szCs w:val="20"/>
              </w:rPr>
            </w:pPr>
            <w:r w:rsidRPr="00A13B62">
              <w:rPr>
                <w:sz w:val="20"/>
                <w:szCs w:val="20"/>
              </w:rPr>
              <w:t>15 Apr 2025</w:t>
            </w:r>
          </w:p>
        </w:tc>
        <w:tc>
          <w:tcPr>
            <w:tcW w:w="141" w:type="dxa"/>
            <w:tcBorders>
              <w:top w:val="nil"/>
              <w:left w:val="nil"/>
              <w:bottom w:val="nil"/>
            </w:tcBorders>
            <w:vAlign w:val="center"/>
          </w:tcPr>
          <w:p w14:paraId="34C3EB53" w14:textId="77777777" w:rsidR="00D15CC1" w:rsidRPr="00C04D08" w:rsidRDefault="00D15CC1" w:rsidP="00D15CC1"/>
        </w:tc>
      </w:tr>
      <w:tr w:rsidR="00D15CC1" w:rsidRPr="00C04D08" w14:paraId="1E5A9A5E" w14:textId="77777777" w:rsidTr="00D15CC1">
        <w:trPr>
          <w:trHeight w:val="340"/>
        </w:trPr>
        <w:tc>
          <w:tcPr>
            <w:tcW w:w="204" w:type="dxa"/>
            <w:tcBorders>
              <w:top w:val="nil"/>
              <w:bottom w:val="nil"/>
              <w:right w:val="nil"/>
            </w:tcBorders>
            <w:vAlign w:val="center"/>
          </w:tcPr>
          <w:p w14:paraId="1AC492DF" w14:textId="77777777" w:rsidR="00D15CC1" w:rsidRPr="00C04D08" w:rsidRDefault="00D15CC1" w:rsidP="00D15CC1"/>
        </w:tc>
        <w:tc>
          <w:tcPr>
            <w:tcW w:w="1037" w:type="dxa"/>
            <w:tcBorders>
              <w:top w:val="single" w:sz="2" w:space="0" w:color="auto"/>
              <w:left w:val="nil"/>
              <w:bottom w:val="single" w:sz="2" w:space="0" w:color="auto"/>
              <w:right w:val="nil"/>
            </w:tcBorders>
            <w:vAlign w:val="center"/>
          </w:tcPr>
          <w:p w14:paraId="024337DA" w14:textId="77777777" w:rsidR="00D15CC1" w:rsidRPr="00C04D08" w:rsidRDefault="00D15CC1" w:rsidP="00D15CC1">
            <w:pPr>
              <w:jc w:val="left"/>
              <w:rPr>
                <w:sz w:val="20"/>
                <w:szCs w:val="20"/>
              </w:rPr>
            </w:pPr>
          </w:p>
        </w:tc>
        <w:tc>
          <w:tcPr>
            <w:tcW w:w="3259" w:type="dxa"/>
            <w:tcBorders>
              <w:top w:val="single" w:sz="2" w:space="0" w:color="auto"/>
              <w:left w:val="nil"/>
              <w:bottom w:val="single" w:sz="2" w:space="0" w:color="auto"/>
              <w:right w:val="nil"/>
            </w:tcBorders>
            <w:vAlign w:val="center"/>
          </w:tcPr>
          <w:p w14:paraId="67C25A91" w14:textId="77777777" w:rsidR="00D15CC1" w:rsidRPr="00C04D08" w:rsidRDefault="00D15CC1" w:rsidP="00D15CC1">
            <w:pPr>
              <w:jc w:val="left"/>
              <w:rPr>
                <w:sz w:val="20"/>
                <w:szCs w:val="20"/>
              </w:rPr>
            </w:pPr>
            <w:r w:rsidRPr="00C04D08">
              <w:rPr>
                <w:sz w:val="20"/>
                <w:szCs w:val="20"/>
              </w:rPr>
              <w:t>Subpart C</w:t>
            </w:r>
          </w:p>
        </w:tc>
        <w:tc>
          <w:tcPr>
            <w:tcW w:w="990" w:type="dxa"/>
            <w:tcBorders>
              <w:top w:val="single" w:sz="2" w:space="0" w:color="auto"/>
              <w:left w:val="nil"/>
              <w:bottom w:val="single" w:sz="2" w:space="0" w:color="auto"/>
              <w:right w:val="nil"/>
            </w:tcBorders>
            <w:vAlign w:val="center"/>
          </w:tcPr>
          <w:p w14:paraId="26196B9C" w14:textId="7AB50C54" w:rsidR="00D15CC1" w:rsidRPr="00C04D08" w:rsidRDefault="00D15CC1" w:rsidP="00D15CC1">
            <w:pPr>
              <w:jc w:val="left"/>
              <w:rPr>
                <w:sz w:val="20"/>
                <w:szCs w:val="20"/>
              </w:rPr>
            </w:pPr>
            <w:r w:rsidRPr="00C04D08">
              <w:rPr>
                <w:sz w:val="20"/>
                <w:szCs w:val="20"/>
              </w:rPr>
              <w:t>35-41</w:t>
            </w:r>
          </w:p>
        </w:tc>
        <w:tc>
          <w:tcPr>
            <w:tcW w:w="2492" w:type="dxa"/>
            <w:tcBorders>
              <w:top w:val="single" w:sz="2" w:space="0" w:color="auto"/>
              <w:left w:val="nil"/>
              <w:bottom w:val="single" w:sz="2" w:space="0" w:color="auto"/>
              <w:right w:val="nil"/>
            </w:tcBorders>
            <w:vAlign w:val="center"/>
          </w:tcPr>
          <w:p w14:paraId="3841FE9D" w14:textId="3B7A9297" w:rsidR="00D15CC1" w:rsidRPr="00C04D08" w:rsidRDefault="00D15CC1" w:rsidP="00D15CC1">
            <w:pPr>
              <w:jc w:val="left"/>
              <w:rPr>
                <w:sz w:val="20"/>
                <w:szCs w:val="20"/>
              </w:rPr>
            </w:pPr>
            <w:r w:rsidRPr="00C04D08">
              <w:rPr>
                <w:sz w:val="20"/>
                <w:szCs w:val="20"/>
              </w:rPr>
              <w:t>Issue 4.00</w:t>
            </w:r>
          </w:p>
        </w:tc>
        <w:tc>
          <w:tcPr>
            <w:tcW w:w="1516" w:type="dxa"/>
            <w:tcBorders>
              <w:top w:val="single" w:sz="2" w:space="0" w:color="auto"/>
              <w:left w:val="nil"/>
              <w:bottom w:val="single" w:sz="2" w:space="0" w:color="auto"/>
              <w:right w:val="nil"/>
            </w:tcBorders>
            <w:vAlign w:val="center"/>
          </w:tcPr>
          <w:p w14:paraId="56D196B0" w14:textId="089C31D6" w:rsidR="00D15CC1" w:rsidRPr="00C04D08" w:rsidRDefault="00D15CC1" w:rsidP="00D15CC1">
            <w:pPr>
              <w:jc w:val="left"/>
              <w:rPr>
                <w:sz w:val="20"/>
                <w:szCs w:val="20"/>
              </w:rPr>
            </w:pPr>
            <w:r w:rsidRPr="00A13B62">
              <w:rPr>
                <w:sz w:val="20"/>
                <w:szCs w:val="20"/>
              </w:rPr>
              <w:t>15 Apr 2025</w:t>
            </w:r>
          </w:p>
        </w:tc>
        <w:tc>
          <w:tcPr>
            <w:tcW w:w="141" w:type="dxa"/>
            <w:tcBorders>
              <w:top w:val="nil"/>
              <w:left w:val="nil"/>
              <w:bottom w:val="nil"/>
            </w:tcBorders>
            <w:vAlign w:val="center"/>
          </w:tcPr>
          <w:p w14:paraId="418ECCFB" w14:textId="77777777" w:rsidR="00D15CC1" w:rsidRPr="00C04D08" w:rsidRDefault="00D15CC1" w:rsidP="00D15CC1"/>
        </w:tc>
      </w:tr>
      <w:tr w:rsidR="00D15CC1" w:rsidRPr="00C04D08" w14:paraId="1BB44364" w14:textId="77777777" w:rsidTr="00D15CC1">
        <w:trPr>
          <w:trHeight w:val="340"/>
        </w:trPr>
        <w:tc>
          <w:tcPr>
            <w:tcW w:w="204" w:type="dxa"/>
            <w:tcBorders>
              <w:top w:val="nil"/>
              <w:bottom w:val="nil"/>
              <w:right w:val="nil"/>
            </w:tcBorders>
            <w:vAlign w:val="center"/>
          </w:tcPr>
          <w:p w14:paraId="14E0D22E" w14:textId="77777777" w:rsidR="00D15CC1" w:rsidRPr="00C04D08" w:rsidRDefault="00D15CC1" w:rsidP="00D15CC1"/>
        </w:tc>
        <w:tc>
          <w:tcPr>
            <w:tcW w:w="1037" w:type="dxa"/>
            <w:tcBorders>
              <w:top w:val="single" w:sz="2" w:space="0" w:color="auto"/>
              <w:left w:val="nil"/>
              <w:bottom w:val="single" w:sz="2" w:space="0" w:color="auto"/>
              <w:right w:val="nil"/>
            </w:tcBorders>
            <w:vAlign w:val="center"/>
          </w:tcPr>
          <w:p w14:paraId="0FEBF3DF" w14:textId="77777777" w:rsidR="00D15CC1" w:rsidRPr="00C04D08" w:rsidRDefault="00D15CC1" w:rsidP="00D15CC1">
            <w:pPr>
              <w:jc w:val="left"/>
              <w:rPr>
                <w:sz w:val="20"/>
                <w:szCs w:val="20"/>
              </w:rPr>
            </w:pPr>
          </w:p>
        </w:tc>
        <w:tc>
          <w:tcPr>
            <w:tcW w:w="3259" w:type="dxa"/>
            <w:tcBorders>
              <w:top w:val="single" w:sz="2" w:space="0" w:color="auto"/>
              <w:left w:val="nil"/>
              <w:bottom w:val="single" w:sz="2" w:space="0" w:color="auto"/>
              <w:right w:val="nil"/>
            </w:tcBorders>
            <w:vAlign w:val="center"/>
          </w:tcPr>
          <w:p w14:paraId="69F77E96" w14:textId="77777777" w:rsidR="00D15CC1" w:rsidRPr="00C04D08" w:rsidRDefault="00D15CC1" w:rsidP="00D15CC1">
            <w:pPr>
              <w:jc w:val="left"/>
              <w:rPr>
                <w:sz w:val="20"/>
                <w:szCs w:val="20"/>
              </w:rPr>
            </w:pPr>
            <w:r w:rsidRPr="00C04D08">
              <w:rPr>
                <w:sz w:val="20"/>
                <w:szCs w:val="20"/>
              </w:rPr>
              <w:t>Subpart D</w:t>
            </w:r>
          </w:p>
        </w:tc>
        <w:tc>
          <w:tcPr>
            <w:tcW w:w="990" w:type="dxa"/>
            <w:tcBorders>
              <w:top w:val="single" w:sz="2" w:space="0" w:color="auto"/>
              <w:left w:val="nil"/>
              <w:bottom w:val="single" w:sz="2" w:space="0" w:color="auto"/>
              <w:right w:val="nil"/>
            </w:tcBorders>
            <w:vAlign w:val="center"/>
          </w:tcPr>
          <w:p w14:paraId="56C032C2" w14:textId="1AB7AB20" w:rsidR="00D15CC1" w:rsidRPr="00C04D08" w:rsidRDefault="00D15CC1" w:rsidP="00D15CC1">
            <w:pPr>
              <w:jc w:val="left"/>
              <w:rPr>
                <w:sz w:val="20"/>
                <w:szCs w:val="20"/>
              </w:rPr>
            </w:pPr>
            <w:r w:rsidRPr="00C04D08">
              <w:rPr>
                <w:sz w:val="20"/>
                <w:szCs w:val="20"/>
              </w:rPr>
              <w:t>42-44</w:t>
            </w:r>
          </w:p>
        </w:tc>
        <w:tc>
          <w:tcPr>
            <w:tcW w:w="2492" w:type="dxa"/>
            <w:tcBorders>
              <w:top w:val="single" w:sz="2" w:space="0" w:color="auto"/>
              <w:left w:val="nil"/>
              <w:bottom w:val="single" w:sz="2" w:space="0" w:color="auto"/>
              <w:right w:val="nil"/>
            </w:tcBorders>
            <w:vAlign w:val="center"/>
          </w:tcPr>
          <w:p w14:paraId="26681664" w14:textId="0906C992" w:rsidR="00D15CC1" w:rsidRPr="00C04D08" w:rsidRDefault="00D15CC1" w:rsidP="00D15CC1">
            <w:pPr>
              <w:jc w:val="left"/>
              <w:rPr>
                <w:sz w:val="20"/>
                <w:szCs w:val="20"/>
              </w:rPr>
            </w:pPr>
            <w:r w:rsidRPr="00C04D08">
              <w:rPr>
                <w:sz w:val="20"/>
                <w:szCs w:val="20"/>
              </w:rPr>
              <w:t>Issue 4.00</w:t>
            </w:r>
          </w:p>
        </w:tc>
        <w:tc>
          <w:tcPr>
            <w:tcW w:w="1516" w:type="dxa"/>
            <w:tcBorders>
              <w:top w:val="single" w:sz="2" w:space="0" w:color="auto"/>
              <w:left w:val="nil"/>
              <w:bottom w:val="single" w:sz="2" w:space="0" w:color="auto"/>
              <w:right w:val="nil"/>
            </w:tcBorders>
            <w:vAlign w:val="center"/>
          </w:tcPr>
          <w:p w14:paraId="022FD2F9" w14:textId="42C4F03D" w:rsidR="00D15CC1" w:rsidRPr="00C04D08" w:rsidRDefault="00D15CC1" w:rsidP="00D15CC1">
            <w:pPr>
              <w:jc w:val="left"/>
              <w:rPr>
                <w:sz w:val="20"/>
                <w:szCs w:val="20"/>
              </w:rPr>
            </w:pPr>
            <w:r w:rsidRPr="00A13B62">
              <w:rPr>
                <w:sz w:val="20"/>
                <w:szCs w:val="20"/>
              </w:rPr>
              <w:t>15 Apr 2025</w:t>
            </w:r>
          </w:p>
        </w:tc>
        <w:tc>
          <w:tcPr>
            <w:tcW w:w="141" w:type="dxa"/>
            <w:tcBorders>
              <w:top w:val="nil"/>
              <w:left w:val="nil"/>
              <w:bottom w:val="nil"/>
            </w:tcBorders>
            <w:vAlign w:val="center"/>
          </w:tcPr>
          <w:p w14:paraId="7FBD495C" w14:textId="77777777" w:rsidR="00D15CC1" w:rsidRPr="00C04D08" w:rsidRDefault="00D15CC1" w:rsidP="00D15CC1"/>
        </w:tc>
      </w:tr>
      <w:tr w:rsidR="005D580D" w:rsidRPr="00C04D08" w14:paraId="024942CC" w14:textId="77777777" w:rsidTr="00D15CC1">
        <w:trPr>
          <w:trHeight w:val="340"/>
        </w:trPr>
        <w:tc>
          <w:tcPr>
            <w:tcW w:w="204" w:type="dxa"/>
            <w:tcBorders>
              <w:top w:val="nil"/>
              <w:bottom w:val="nil"/>
              <w:right w:val="nil"/>
            </w:tcBorders>
            <w:vAlign w:val="center"/>
          </w:tcPr>
          <w:p w14:paraId="6D8A0C32"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6402D532"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5BB9C2E4"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00769BF8"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614A253A"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7482FB62" w14:textId="77777777" w:rsidR="005D580D" w:rsidRPr="00C04D08" w:rsidRDefault="005D580D" w:rsidP="00D15CC1">
            <w:pPr>
              <w:jc w:val="left"/>
              <w:rPr>
                <w:sz w:val="20"/>
                <w:szCs w:val="20"/>
              </w:rPr>
            </w:pPr>
          </w:p>
        </w:tc>
        <w:tc>
          <w:tcPr>
            <w:tcW w:w="141" w:type="dxa"/>
            <w:tcBorders>
              <w:top w:val="nil"/>
              <w:left w:val="nil"/>
              <w:bottom w:val="nil"/>
            </w:tcBorders>
            <w:vAlign w:val="center"/>
          </w:tcPr>
          <w:p w14:paraId="5FF2D7AF" w14:textId="77777777" w:rsidR="005D580D" w:rsidRPr="00C04D08" w:rsidRDefault="005D580D" w:rsidP="005D580D"/>
        </w:tc>
      </w:tr>
      <w:tr w:rsidR="00CC3120" w:rsidRPr="00C04D08" w14:paraId="39B13444" w14:textId="77777777" w:rsidTr="00D15CC1">
        <w:trPr>
          <w:trHeight w:val="340"/>
        </w:trPr>
        <w:tc>
          <w:tcPr>
            <w:tcW w:w="204" w:type="dxa"/>
            <w:tcBorders>
              <w:top w:val="nil"/>
              <w:bottom w:val="nil"/>
              <w:right w:val="nil"/>
            </w:tcBorders>
            <w:vAlign w:val="center"/>
          </w:tcPr>
          <w:p w14:paraId="4F944701" w14:textId="77777777" w:rsidR="00CC3120" w:rsidRPr="00C04D08" w:rsidRDefault="00CC3120" w:rsidP="00CC3120"/>
        </w:tc>
        <w:tc>
          <w:tcPr>
            <w:tcW w:w="1037" w:type="dxa"/>
            <w:tcBorders>
              <w:top w:val="single" w:sz="2" w:space="0" w:color="auto"/>
              <w:left w:val="nil"/>
              <w:bottom w:val="single" w:sz="2" w:space="0" w:color="auto"/>
              <w:right w:val="nil"/>
            </w:tcBorders>
            <w:vAlign w:val="center"/>
          </w:tcPr>
          <w:p w14:paraId="0674C25E" w14:textId="77777777" w:rsidR="00CC3120" w:rsidRPr="00C04D08" w:rsidRDefault="00CC3120" w:rsidP="00CC3120">
            <w:pPr>
              <w:jc w:val="left"/>
              <w:rPr>
                <w:sz w:val="20"/>
                <w:szCs w:val="20"/>
              </w:rPr>
            </w:pPr>
            <w:r w:rsidRPr="00C04D08">
              <w:rPr>
                <w:sz w:val="20"/>
                <w:szCs w:val="20"/>
              </w:rPr>
              <w:t>B</w:t>
            </w:r>
          </w:p>
        </w:tc>
        <w:tc>
          <w:tcPr>
            <w:tcW w:w="3259" w:type="dxa"/>
            <w:tcBorders>
              <w:top w:val="single" w:sz="2" w:space="0" w:color="auto"/>
              <w:left w:val="nil"/>
              <w:bottom w:val="single" w:sz="2" w:space="0" w:color="auto"/>
              <w:right w:val="nil"/>
            </w:tcBorders>
            <w:vAlign w:val="center"/>
          </w:tcPr>
          <w:p w14:paraId="485141D3" w14:textId="5B704783" w:rsidR="00CC3120" w:rsidRPr="00C04D08" w:rsidRDefault="00CC3120" w:rsidP="00CC3120">
            <w:pPr>
              <w:jc w:val="left"/>
              <w:rPr>
                <w:sz w:val="20"/>
                <w:szCs w:val="20"/>
              </w:rPr>
            </w:pPr>
            <w:r w:rsidRPr="00C04D08">
              <w:rPr>
                <w:sz w:val="20"/>
                <w:szCs w:val="20"/>
              </w:rPr>
              <w:t>Procedure</w:t>
            </w:r>
            <w:r w:rsidR="00853B00" w:rsidRPr="00C04D08">
              <w:rPr>
                <w:sz w:val="20"/>
                <w:szCs w:val="20"/>
              </w:rPr>
              <w:t>s</w:t>
            </w:r>
            <w:r w:rsidRPr="00C04D08">
              <w:rPr>
                <w:sz w:val="20"/>
                <w:szCs w:val="20"/>
              </w:rPr>
              <w:t xml:space="preserve"> for the CAA</w:t>
            </w:r>
          </w:p>
        </w:tc>
        <w:tc>
          <w:tcPr>
            <w:tcW w:w="990" w:type="dxa"/>
            <w:tcBorders>
              <w:top w:val="single" w:sz="2" w:space="0" w:color="auto"/>
              <w:left w:val="nil"/>
              <w:bottom w:val="single" w:sz="2" w:space="0" w:color="auto"/>
              <w:right w:val="nil"/>
            </w:tcBorders>
            <w:vAlign w:val="center"/>
          </w:tcPr>
          <w:p w14:paraId="705725E6" w14:textId="7C5E1312" w:rsidR="00CC3120" w:rsidRPr="00C04D08" w:rsidRDefault="00CC3120" w:rsidP="00CC3120">
            <w:pPr>
              <w:jc w:val="left"/>
              <w:rPr>
                <w:sz w:val="20"/>
                <w:szCs w:val="20"/>
              </w:rPr>
            </w:pPr>
            <w:r w:rsidRPr="00C04D08">
              <w:rPr>
                <w:sz w:val="20"/>
                <w:szCs w:val="20"/>
              </w:rPr>
              <w:t>45-</w:t>
            </w:r>
            <w:r w:rsidR="00796C0F" w:rsidRPr="00C04D08">
              <w:rPr>
                <w:sz w:val="20"/>
                <w:szCs w:val="20"/>
              </w:rPr>
              <w:t>52</w:t>
            </w:r>
          </w:p>
        </w:tc>
        <w:tc>
          <w:tcPr>
            <w:tcW w:w="2492" w:type="dxa"/>
            <w:tcBorders>
              <w:top w:val="single" w:sz="2" w:space="0" w:color="auto"/>
              <w:left w:val="nil"/>
              <w:bottom w:val="single" w:sz="2" w:space="0" w:color="auto"/>
              <w:right w:val="nil"/>
            </w:tcBorders>
            <w:vAlign w:val="center"/>
          </w:tcPr>
          <w:p w14:paraId="5A55D81F" w14:textId="19F16327" w:rsidR="00CC3120" w:rsidRPr="00C04D08" w:rsidRDefault="00CC3120" w:rsidP="00CC3120">
            <w:pPr>
              <w:jc w:val="left"/>
              <w:rPr>
                <w:sz w:val="20"/>
                <w:szCs w:val="20"/>
              </w:rPr>
            </w:pPr>
            <w:r w:rsidRPr="00C04D08">
              <w:rPr>
                <w:sz w:val="20"/>
                <w:szCs w:val="20"/>
              </w:rPr>
              <w:t xml:space="preserve">Issue </w:t>
            </w:r>
            <w:r w:rsidR="00CC6513" w:rsidRPr="00C04D08">
              <w:rPr>
                <w:sz w:val="20"/>
                <w:szCs w:val="20"/>
              </w:rPr>
              <w:t>4</w:t>
            </w:r>
            <w:r w:rsidRPr="00C04D08">
              <w:rPr>
                <w:sz w:val="20"/>
                <w:szCs w:val="20"/>
              </w:rPr>
              <w:t>.00</w:t>
            </w:r>
          </w:p>
        </w:tc>
        <w:tc>
          <w:tcPr>
            <w:tcW w:w="1516" w:type="dxa"/>
            <w:tcBorders>
              <w:top w:val="single" w:sz="2" w:space="0" w:color="auto"/>
              <w:left w:val="nil"/>
              <w:bottom w:val="single" w:sz="2" w:space="0" w:color="auto"/>
              <w:right w:val="nil"/>
            </w:tcBorders>
            <w:vAlign w:val="center"/>
          </w:tcPr>
          <w:p w14:paraId="2A5108EF" w14:textId="7976D96E" w:rsidR="00CC3120" w:rsidRPr="00C04D08" w:rsidRDefault="00D15CC1" w:rsidP="00D15CC1">
            <w:pPr>
              <w:jc w:val="left"/>
              <w:rPr>
                <w:sz w:val="20"/>
                <w:szCs w:val="20"/>
              </w:rPr>
            </w:pPr>
            <w:r>
              <w:rPr>
                <w:sz w:val="20"/>
                <w:szCs w:val="20"/>
              </w:rPr>
              <w:t>15 Apr 2025</w:t>
            </w:r>
          </w:p>
        </w:tc>
        <w:tc>
          <w:tcPr>
            <w:tcW w:w="141" w:type="dxa"/>
            <w:tcBorders>
              <w:top w:val="nil"/>
              <w:left w:val="nil"/>
              <w:bottom w:val="nil"/>
            </w:tcBorders>
            <w:vAlign w:val="center"/>
          </w:tcPr>
          <w:p w14:paraId="01D09357" w14:textId="77777777" w:rsidR="00CC3120" w:rsidRPr="00C04D08" w:rsidRDefault="00CC3120" w:rsidP="00CC3120"/>
        </w:tc>
      </w:tr>
      <w:tr w:rsidR="005D580D" w:rsidRPr="00C04D08" w14:paraId="6B758161" w14:textId="77777777" w:rsidTr="00D15CC1">
        <w:trPr>
          <w:trHeight w:val="340"/>
        </w:trPr>
        <w:tc>
          <w:tcPr>
            <w:tcW w:w="204" w:type="dxa"/>
            <w:tcBorders>
              <w:top w:val="nil"/>
              <w:bottom w:val="nil"/>
              <w:right w:val="nil"/>
            </w:tcBorders>
            <w:vAlign w:val="center"/>
          </w:tcPr>
          <w:p w14:paraId="5E2EEF5E"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49A1D1C0"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5FF87C1A" w14:textId="6328119E"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5ABDEAFA" w14:textId="2399ED0F"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42EC6A7D" w14:textId="77160A66"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02BE05F2" w14:textId="2711F5F9" w:rsidR="005D580D" w:rsidRPr="00C04D08" w:rsidRDefault="005D580D" w:rsidP="00D15CC1">
            <w:pPr>
              <w:jc w:val="left"/>
              <w:rPr>
                <w:sz w:val="20"/>
                <w:szCs w:val="20"/>
              </w:rPr>
            </w:pPr>
          </w:p>
        </w:tc>
        <w:tc>
          <w:tcPr>
            <w:tcW w:w="141" w:type="dxa"/>
            <w:tcBorders>
              <w:top w:val="nil"/>
              <w:left w:val="nil"/>
              <w:bottom w:val="nil"/>
            </w:tcBorders>
            <w:vAlign w:val="center"/>
          </w:tcPr>
          <w:p w14:paraId="4EF6C1CC" w14:textId="77777777" w:rsidR="005D580D" w:rsidRPr="00C04D08" w:rsidRDefault="005D580D" w:rsidP="005D580D"/>
        </w:tc>
      </w:tr>
      <w:tr w:rsidR="00D15CC1" w:rsidRPr="00C04D08" w14:paraId="226FF344" w14:textId="77777777" w:rsidTr="00D15CC1">
        <w:trPr>
          <w:trHeight w:val="340"/>
        </w:trPr>
        <w:tc>
          <w:tcPr>
            <w:tcW w:w="204" w:type="dxa"/>
            <w:tcBorders>
              <w:top w:val="nil"/>
              <w:bottom w:val="nil"/>
              <w:right w:val="nil"/>
            </w:tcBorders>
            <w:vAlign w:val="center"/>
          </w:tcPr>
          <w:p w14:paraId="15F16804" w14:textId="77777777" w:rsidR="00D15CC1" w:rsidRPr="00C04D08" w:rsidRDefault="00D15CC1" w:rsidP="00D15CC1"/>
        </w:tc>
        <w:tc>
          <w:tcPr>
            <w:tcW w:w="1037" w:type="dxa"/>
            <w:tcBorders>
              <w:top w:val="single" w:sz="2" w:space="0" w:color="auto"/>
              <w:left w:val="nil"/>
              <w:bottom w:val="single" w:sz="2" w:space="0" w:color="auto"/>
              <w:right w:val="nil"/>
            </w:tcBorders>
            <w:vAlign w:val="center"/>
          </w:tcPr>
          <w:p w14:paraId="69302C01" w14:textId="2602134A" w:rsidR="00D15CC1" w:rsidRPr="00C04D08" w:rsidRDefault="00D15CC1" w:rsidP="00D15CC1">
            <w:pPr>
              <w:jc w:val="left"/>
              <w:rPr>
                <w:sz w:val="20"/>
                <w:szCs w:val="20"/>
              </w:rPr>
            </w:pPr>
            <w:r w:rsidRPr="00C04D08">
              <w:rPr>
                <w:sz w:val="20"/>
                <w:szCs w:val="20"/>
              </w:rPr>
              <w:t>-</w:t>
            </w:r>
          </w:p>
        </w:tc>
        <w:tc>
          <w:tcPr>
            <w:tcW w:w="3259" w:type="dxa"/>
            <w:tcBorders>
              <w:top w:val="single" w:sz="2" w:space="0" w:color="auto"/>
              <w:left w:val="nil"/>
              <w:bottom w:val="single" w:sz="2" w:space="0" w:color="auto"/>
              <w:right w:val="nil"/>
            </w:tcBorders>
            <w:vAlign w:val="center"/>
          </w:tcPr>
          <w:p w14:paraId="7815184C" w14:textId="03EE467D" w:rsidR="00D15CC1" w:rsidRPr="00C04D08" w:rsidRDefault="00D15CC1" w:rsidP="00D15CC1">
            <w:pPr>
              <w:jc w:val="left"/>
              <w:rPr>
                <w:sz w:val="20"/>
                <w:szCs w:val="20"/>
              </w:rPr>
            </w:pPr>
            <w:r w:rsidRPr="00C04D08">
              <w:rPr>
                <w:sz w:val="20"/>
                <w:szCs w:val="20"/>
              </w:rPr>
              <w:t>Appendices to the Regulations</w:t>
            </w:r>
          </w:p>
        </w:tc>
        <w:tc>
          <w:tcPr>
            <w:tcW w:w="990" w:type="dxa"/>
            <w:tcBorders>
              <w:top w:val="single" w:sz="2" w:space="0" w:color="auto"/>
              <w:left w:val="nil"/>
              <w:bottom w:val="single" w:sz="2" w:space="0" w:color="auto"/>
              <w:right w:val="nil"/>
            </w:tcBorders>
            <w:vAlign w:val="center"/>
          </w:tcPr>
          <w:p w14:paraId="5C521810" w14:textId="3B4530D7" w:rsidR="00D15CC1" w:rsidRPr="00C04D08" w:rsidRDefault="00D15CC1" w:rsidP="00D15CC1">
            <w:pPr>
              <w:jc w:val="left"/>
              <w:rPr>
                <w:sz w:val="20"/>
                <w:szCs w:val="20"/>
              </w:rPr>
            </w:pPr>
            <w:r w:rsidRPr="00C04D08">
              <w:rPr>
                <w:sz w:val="20"/>
                <w:szCs w:val="20"/>
              </w:rPr>
              <w:t>53-62</w:t>
            </w:r>
          </w:p>
        </w:tc>
        <w:tc>
          <w:tcPr>
            <w:tcW w:w="2492" w:type="dxa"/>
            <w:tcBorders>
              <w:top w:val="single" w:sz="2" w:space="0" w:color="auto"/>
              <w:left w:val="nil"/>
              <w:bottom w:val="single" w:sz="2" w:space="0" w:color="auto"/>
              <w:right w:val="nil"/>
            </w:tcBorders>
            <w:vAlign w:val="center"/>
          </w:tcPr>
          <w:p w14:paraId="547212C6" w14:textId="3802A496" w:rsidR="00D15CC1" w:rsidRPr="00C04D08" w:rsidRDefault="00D15CC1" w:rsidP="00D15CC1">
            <w:pPr>
              <w:jc w:val="left"/>
              <w:rPr>
                <w:sz w:val="20"/>
                <w:szCs w:val="20"/>
              </w:rPr>
            </w:pPr>
            <w:r w:rsidRPr="00C04D08">
              <w:rPr>
                <w:sz w:val="20"/>
                <w:szCs w:val="20"/>
              </w:rPr>
              <w:t>Issue 4.00</w:t>
            </w:r>
          </w:p>
        </w:tc>
        <w:tc>
          <w:tcPr>
            <w:tcW w:w="1516" w:type="dxa"/>
            <w:tcBorders>
              <w:top w:val="single" w:sz="2" w:space="0" w:color="auto"/>
              <w:left w:val="nil"/>
              <w:bottom w:val="single" w:sz="2" w:space="0" w:color="auto"/>
              <w:right w:val="nil"/>
            </w:tcBorders>
            <w:vAlign w:val="center"/>
          </w:tcPr>
          <w:p w14:paraId="37472486" w14:textId="1590D3BE" w:rsidR="00D15CC1" w:rsidRPr="00C04D08" w:rsidRDefault="00D15CC1" w:rsidP="00D15CC1">
            <w:pPr>
              <w:jc w:val="left"/>
              <w:rPr>
                <w:sz w:val="20"/>
                <w:szCs w:val="20"/>
              </w:rPr>
            </w:pPr>
            <w:r w:rsidRPr="0003514B">
              <w:rPr>
                <w:sz w:val="20"/>
                <w:szCs w:val="20"/>
              </w:rPr>
              <w:t>15 Apr 2025</w:t>
            </w:r>
          </w:p>
        </w:tc>
        <w:tc>
          <w:tcPr>
            <w:tcW w:w="141" w:type="dxa"/>
            <w:tcBorders>
              <w:top w:val="nil"/>
              <w:left w:val="nil"/>
              <w:bottom w:val="nil"/>
            </w:tcBorders>
            <w:vAlign w:val="center"/>
          </w:tcPr>
          <w:p w14:paraId="3F51066A" w14:textId="77777777" w:rsidR="00D15CC1" w:rsidRPr="00C04D08" w:rsidRDefault="00D15CC1" w:rsidP="00D15CC1"/>
        </w:tc>
      </w:tr>
      <w:tr w:rsidR="00D15CC1" w:rsidRPr="00C04D08" w14:paraId="17481057" w14:textId="77777777" w:rsidTr="00D15CC1">
        <w:trPr>
          <w:trHeight w:val="340"/>
        </w:trPr>
        <w:tc>
          <w:tcPr>
            <w:tcW w:w="204" w:type="dxa"/>
            <w:tcBorders>
              <w:top w:val="nil"/>
              <w:bottom w:val="nil"/>
              <w:right w:val="nil"/>
            </w:tcBorders>
            <w:vAlign w:val="center"/>
          </w:tcPr>
          <w:p w14:paraId="3BD43A9D" w14:textId="77777777" w:rsidR="00D15CC1" w:rsidRPr="00C04D08" w:rsidRDefault="00D15CC1" w:rsidP="00D15CC1"/>
        </w:tc>
        <w:tc>
          <w:tcPr>
            <w:tcW w:w="1037" w:type="dxa"/>
            <w:tcBorders>
              <w:top w:val="single" w:sz="2" w:space="0" w:color="auto"/>
              <w:left w:val="nil"/>
              <w:bottom w:val="single" w:sz="2" w:space="0" w:color="auto"/>
              <w:right w:val="nil"/>
            </w:tcBorders>
            <w:vAlign w:val="center"/>
          </w:tcPr>
          <w:p w14:paraId="57D97ABE" w14:textId="77777777" w:rsidR="00D15CC1" w:rsidRPr="00C04D08" w:rsidRDefault="00D15CC1" w:rsidP="00D15CC1">
            <w:pPr>
              <w:jc w:val="left"/>
              <w:rPr>
                <w:sz w:val="20"/>
                <w:szCs w:val="20"/>
              </w:rPr>
            </w:pPr>
          </w:p>
        </w:tc>
        <w:tc>
          <w:tcPr>
            <w:tcW w:w="3259" w:type="dxa"/>
            <w:tcBorders>
              <w:top w:val="single" w:sz="2" w:space="0" w:color="auto"/>
              <w:left w:val="nil"/>
              <w:bottom w:val="single" w:sz="2" w:space="0" w:color="auto"/>
              <w:right w:val="nil"/>
            </w:tcBorders>
            <w:vAlign w:val="center"/>
          </w:tcPr>
          <w:p w14:paraId="4D469F78" w14:textId="2EB81C0E" w:rsidR="00D15CC1" w:rsidRPr="00C04D08" w:rsidRDefault="00D15CC1" w:rsidP="00D15CC1">
            <w:pPr>
              <w:jc w:val="left"/>
              <w:rPr>
                <w:sz w:val="20"/>
                <w:szCs w:val="20"/>
              </w:rPr>
            </w:pPr>
            <w:r w:rsidRPr="00C04D08">
              <w:rPr>
                <w:sz w:val="20"/>
                <w:szCs w:val="20"/>
              </w:rPr>
              <w:t>Appendices to the AMCs</w:t>
            </w:r>
          </w:p>
        </w:tc>
        <w:tc>
          <w:tcPr>
            <w:tcW w:w="990" w:type="dxa"/>
            <w:tcBorders>
              <w:top w:val="single" w:sz="2" w:space="0" w:color="auto"/>
              <w:left w:val="nil"/>
              <w:bottom w:val="single" w:sz="2" w:space="0" w:color="auto"/>
              <w:right w:val="nil"/>
            </w:tcBorders>
            <w:vAlign w:val="center"/>
          </w:tcPr>
          <w:p w14:paraId="29608D45" w14:textId="4DBAB19C" w:rsidR="00D15CC1" w:rsidRPr="00C04D08" w:rsidRDefault="00D15CC1" w:rsidP="00D15CC1">
            <w:pPr>
              <w:jc w:val="left"/>
              <w:rPr>
                <w:sz w:val="20"/>
                <w:szCs w:val="20"/>
              </w:rPr>
            </w:pPr>
            <w:r w:rsidRPr="00C04D08">
              <w:rPr>
                <w:sz w:val="20"/>
                <w:szCs w:val="20"/>
              </w:rPr>
              <w:t>63-64</w:t>
            </w:r>
          </w:p>
        </w:tc>
        <w:tc>
          <w:tcPr>
            <w:tcW w:w="2492" w:type="dxa"/>
            <w:tcBorders>
              <w:top w:val="single" w:sz="2" w:space="0" w:color="auto"/>
              <w:left w:val="nil"/>
              <w:bottom w:val="single" w:sz="2" w:space="0" w:color="auto"/>
              <w:right w:val="nil"/>
            </w:tcBorders>
            <w:vAlign w:val="center"/>
          </w:tcPr>
          <w:p w14:paraId="78185F43" w14:textId="00C1535B" w:rsidR="00D15CC1" w:rsidRPr="00C04D08" w:rsidRDefault="00D15CC1" w:rsidP="00D15CC1">
            <w:pPr>
              <w:jc w:val="left"/>
              <w:rPr>
                <w:sz w:val="20"/>
                <w:szCs w:val="20"/>
              </w:rPr>
            </w:pPr>
            <w:r w:rsidRPr="00C04D08">
              <w:rPr>
                <w:sz w:val="20"/>
                <w:szCs w:val="20"/>
              </w:rPr>
              <w:t>Issue 4.00</w:t>
            </w:r>
          </w:p>
        </w:tc>
        <w:tc>
          <w:tcPr>
            <w:tcW w:w="1516" w:type="dxa"/>
            <w:tcBorders>
              <w:top w:val="single" w:sz="2" w:space="0" w:color="auto"/>
              <w:left w:val="nil"/>
              <w:bottom w:val="single" w:sz="2" w:space="0" w:color="auto"/>
              <w:right w:val="nil"/>
            </w:tcBorders>
            <w:vAlign w:val="center"/>
          </w:tcPr>
          <w:p w14:paraId="5A0B8D51" w14:textId="5D4D64D8" w:rsidR="00D15CC1" w:rsidRPr="00C04D08" w:rsidRDefault="00D15CC1" w:rsidP="00D15CC1">
            <w:pPr>
              <w:jc w:val="left"/>
              <w:rPr>
                <w:sz w:val="20"/>
                <w:szCs w:val="20"/>
              </w:rPr>
            </w:pPr>
            <w:r w:rsidRPr="0003514B">
              <w:rPr>
                <w:sz w:val="20"/>
                <w:szCs w:val="20"/>
              </w:rPr>
              <w:t>15 Apr 2025</w:t>
            </w:r>
          </w:p>
        </w:tc>
        <w:tc>
          <w:tcPr>
            <w:tcW w:w="141" w:type="dxa"/>
            <w:tcBorders>
              <w:top w:val="nil"/>
              <w:left w:val="nil"/>
              <w:bottom w:val="nil"/>
            </w:tcBorders>
            <w:vAlign w:val="center"/>
          </w:tcPr>
          <w:p w14:paraId="08393F8F" w14:textId="77777777" w:rsidR="00D15CC1" w:rsidRPr="00C04D08" w:rsidRDefault="00D15CC1" w:rsidP="00D15CC1"/>
        </w:tc>
      </w:tr>
      <w:tr w:rsidR="00CC3120" w:rsidRPr="00C04D08" w14:paraId="34A93ED5" w14:textId="77777777" w:rsidTr="00CC3120">
        <w:trPr>
          <w:trHeight w:val="340"/>
        </w:trPr>
        <w:tc>
          <w:tcPr>
            <w:tcW w:w="204" w:type="dxa"/>
            <w:tcBorders>
              <w:top w:val="nil"/>
              <w:bottom w:val="nil"/>
              <w:right w:val="nil"/>
            </w:tcBorders>
            <w:vAlign w:val="center"/>
          </w:tcPr>
          <w:p w14:paraId="42A7A6B5" w14:textId="77777777" w:rsidR="00CC3120" w:rsidRPr="00C04D08" w:rsidRDefault="00CC3120" w:rsidP="00CC3120"/>
        </w:tc>
        <w:tc>
          <w:tcPr>
            <w:tcW w:w="1037" w:type="dxa"/>
            <w:tcBorders>
              <w:top w:val="single" w:sz="2" w:space="0" w:color="auto"/>
              <w:left w:val="nil"/>
              <w:bottom w:val="single" w:sz="2" w:space="0" w:color="auto"/>
              <w:right w:val="nil"/>
            </w:tcBorders>
            <w:vAlign w:val="center"/>
          </w:tcPr>
          <w:p w14:paraId="34B34413" w14:textId="77777777" w:rsidR="00CC3120" w:rsidRPr="00C04D08" w:rsidRDefault="00CC3120" w:rsidP="00CC3120">
            <w:pPr>
              <w:jc w:val="left"/>
              <w:rPr>
                <w:sz w:val="20"/>
                <w:szCs w:val="20"/>
              </w:rPr>
            </w:pPr>
          </w:p>
        </w:tc>
        <w:tc>
          <w:tcPr>
            <w:tcW w:w="3259" w:type="dxa"/>
            <w:tcBorders>
              <w:top w:val="single" w:sz="2" w:space="0" w:color="auto"/>
              <w:left w:val="nil"/>
              <w:bottom w:val="single" w:sz="2" w:space="0" w:color="auto"/>
              <w:right w:val="nil"/>
            </w:tcBorders>
            <w:vAlign w:val="center"/>
          </w:tcPr>
          <w:p w14:paraId="5C4749F8" w14:textId="258777B5" w:rsidR="00CC3120" w:rsidRPr="00C04D08" w:rsidRDefault="00CC3120" w:rsidP="00CC3120">
            <w:pPr>
              <w:jc w:val="left"/>
              <w:rPr>
                <w:sz w:val="20"/>
                <w:szCs w:val="20"/>
              </w:rPr>
            </w:pPr>
          </w:p>
        </w:tc>
        <w:tc>
          <w:tcPr>
            <w:tcW w:w="990" w:type="dxa"/>
            <w:tcBorders>
              <w:top w:val="single" w:sz="2" w:space="0" w:color="auto"/>
              <w:left w:val="nil"/>
              <w:bottom w:val="single" w:sz="2" w:space="0" w:color="auto"/>
              <w:right w:val="nil"/>
            </w:tcBorders>
            <w:vAlign w:val="center"/>
          </w:tcPr>
          <w:p w14:paraId="35ED8A5B" w14:textId="550C8B1A" w:rsidR="00CC3120" w:rsidRPr="00C04D08" w:rsidRDefault="00CC3120" w:rsidP="00CC3120">
            <w:pPr>
              <w:jc w:val="left"/>
              <w:rPr>
                <w:sz w:val="20"/>
                <w:szCs w:val="20"/>
              </w:rPr>
            </w:pPr>
          </w:p>
        </w:tc>
        <w:tc>
          <w:tcPr>
            <w:tcW w:w="2492" w:type="dxa"/>
            <w:tcBorders>
              <w:top w:val="single" w:sz="2" w:space="0" w:color="auto"/>
              <w:left w:val="nil"/>
              <w:bottom w:val="single" w:sz="2" w:space="0" w:color="auto"/>
              <w:right w:val="nil"/>
            </w:tcBorders>
            <w:vAlign w:val="center"/>
          </w:tcPr>
          <w:p w14:paraId="74E1A809" w14:textId="78F336BA" w:rsidR="00CC3120" w:rsidRPr="00C04D08" w:rsidRDefault="00CC3120" w:rsidP="00CC3120">
            <w:pPr>
              <w:jc w:val="left"/>
              <w:rPr>
                <w:sz w:val="20"/>
                <w:szCs w:val="20"/>
              </w:rPr>
            </w:pPr>
          </w:p>
        </w:tc>
        <w:tc>
          <w:tcPr>
            <w:tcW w:w="1516" w:type="dxa"/>
            <w:tcBorders>
              <w:top w:val="single" w:sz="2" w:space="0" w:color="auto"/>
              <w:left w:val="nil"/>
              <w:bottom w:val="single" w:sz="2" w:space="0" w:color="auto"/>
              <w:right w:val="nil"/>
            </w:tcBorders>
            <w:vAlign w:val="center"/>
          </w:tcPr>
          <w:p w14:paraId="0FF85F74" w14:textId="24A21458" w:rsidR="00CC3120" w:rsidRPr="00C04D08" w:rsidRDefault="00CC3120" w:rsidP="00CC3120">
            <w:pPr>
              <w:jc w:val="left"/>
              <w:rPr>
                <w:sz w:val="20"/>
                <w:szCs w:val="20"/>
              </w:rPr>
            </w:pPr>
          </w:p>
        </w:tc>
        <w:tc>
          <w:tcPr>
            <w:tcW w:w="141" w:type="dxa"/>
            <w:tcBorders>
              <w:top w:val="nil"/>
              <w:left w:val="nil"/>
              <w:bottom w:val="nil"/>
            </w:tcBorders>
            <w:vAlign w:val="center"/>
          </w:tcPr>
          <w:p w14:paraId="4672941F" w14:textId="77777777" w:rsidR="00CC3120" w:rsidRPr="00C04D08" w:rsidRDefault="00CC3120" w:rsidP="00CC3120"/>
        </w:tc>
      </w:tr>
      <w:tr w:rsidR="00CC3120" w:rsidRPr="00C04D08" w14:paraId="6A76D44A" w14:textId="77777777" w:rsidTr="00CC3120">
        <w:trPr>
          <w:trHeight w:val="340"/>
        </w:trPr>
        <w:tc>
          <w:tcPr>
            <w:tcW w:w="204" w:type="dxa"/>
            <w:tcBorders>
              <w:top w:val="nil"/>
              <w:bottom w:val="nil"/>
              <w:right w:val="nil"/>
            </w:tcBorders>
            <w:vAlign w:val="center"/>
          </w:tcPr>
          <w:p w14:paraId="5BDC357D" w14:textId="77777777" w:rsidR="00CC3120" w:rsidRPr="00C04D08" w:rsidRDefault="00CC3120" w:rsidP="00CC3120"/>
        </w:tc>
        <w:tc>
          <w:tcPr>
            <w:tcW w:w="1037" w:type="dxa"/>
            <w:tcBorders>
              <w:top w:val="single" w:sz="2" w:space="0" w:color="auto"/>
              <w:left w:val="nil"/>
              <w:bottom w:val="single" w:sz="2" w:space="0" w:color="auto"/>
              <w:right w:val="nil"/>
            </w:tcBorders>
            <w:vAlign w:val="center"/>
          </w:tcPr>
          <w:p w14:paraId="29FCDA86" w14:textId="3C5366BB" w:rsidR="00CC3120" w:rsidRPr="00C04D08" w:rsidRDefault="00CC3120" w:rsidP="00CC3120">
            <w:pPr>
              <w:jc w:val="left"/>
              <w:rPr>
                <w:sz w:val="20"/>
                <w:szCs w:val="20"/>
              </w:rPr>
            </w:pPr>
          </w:p>
        </w:tc>
        <w:tc>
          <w:tcPr>
            <w:tcW w:w="3259" w:type="dxa"/>
            <w:tcBorders>
              <w:top w:val="single" w:sz="2" w:space="0" w:color="auto"/>
              <w:left w:val="nil"/>
              <w:bottom w:val="single" w:sz="2" w:space="0" w:color="auto"/>
              <w:right w:val="nil"/>
            </w:tcBorders>
            <w:vAlign w:val="center"/>
          </w:tcPr>
          <w:p w14:paraId="6457FF8C" w14:textId="2FAED3D3" w:rsidR="00CC3120" w:rsidRPr="00C04D08" w:rsidRDefault="00CC3120" w:rsidP="00CC3120">
            <w:pPr>
              <w:jc w:val="left"/>
              <w:rPr>
                <w:sz w:val="20"/>
                <w:szCs w:val="20"/>
              </w:rPr>
            </w:pPr>
          </w:p>
        </w:tc>
        <w:tc>
          <w:tcPr>
            <w:tcW w:w="990" w:type="dxa"/>
            <w:tcBorders>
              <w:top w:val="single" w:sz="2" w:space="0" w:color="auto"/>
              <w:left w:val="nil"/>
              <w:bottom w:val="single" w:sz="2" w:space="0" w:color="auto"/>
              <w:right w:val="nil"/>
            </w:tcBorders>
            <w:vAlign w:val="center"/>
          </w:tcPr>
          <w:p w14:paraId="1EF398E5" w14:textId="5D415716" w:rsidR="00CC3120" w:rsidRPr="00C04D08" w:rsidRDefault="00CC3120" w:rsidP="00CC3120">
            <w:pPr>
              <w:jc w:val="left"/>
              <w:rPr>
                <w:sz w:val="20"/>
                <w:szCs w:val="20"/>
              </w:rPr>
            </w:pPr>
          </w:p>
        </w:tc>
        <w:tc>
          <w:tcPr>
            <w:tcW w:w="2492" w:type="dxa"/>
            <w:tcBorders>
              <w:top w:val="single" w:sz="2" w:space="0" w:color="auto"/>
              <w:left w:val="nil"/>
              <w:bottom w:val="single" w:sz="2" w:space="0" w:color="auto"/>
              <w:right w:val="nil"/>
            </w:tcBorders>
            <w:vAlign w:val="center"/>
          </w:tcPr>
          <w:p w14:paraId="023D4669" w14:textId="2589B9EF" w:rsidR="00CC3120" w:rsidRPr="00C04D08" w:rsidRDefault="00CC3120" w:rsidP="00CC3120">
            <w:pPr>
              <w:jc w:val="left"/>
              <w:rPr>
                <w:sz w:val="20"/>
                <w:szCs w:val="20"/>
              </w:rPr>
            </w:pPr>
          </w:p>
        </w:tc>
        <w:tc>
          <w:tcPr>
            <w:tcW w:w="1516" w:type="dxa"/>
            <w:tcBorders>
              <w:top w:val="single" w:sz="2" w:space="0" w:color="auto"/>
              <w:left w:val="nil"/>
              <w:bottom w:val="single" w:sz="2" w:space="0" w:color="auto"/>
              <w:right w:val="nil"/>
            </w:tcBorders>
            <w:vAlign w:val="center"/>
          </w:tcPr>
          <w:p w14:paraId="03C2ECFC" w14:textId="5908113A" w:rsidR="00CC3120" w:rsidRPr="00C04D08" w:rsidRDefault="00CC3120" w:rsidP="00CC3120">
            <w:pPr>
              <w:jc w:val="left"/>
              <w:rPr>
                <w:sz w:val="20"/>
                <w:szCs w:val="20"/>
              </w:rPr>
            </w:pPr>
          </w:p>
        </w:tc>
        <w:tc>
          <w:tcPr>
            <w:tcW w:w="141" w:type="dxa"/>
            <w:tcBorders>
              <w:top w:val="nil"/>
              <w:left w:val="nil"/>
              <w:bottom w:val="nil"/>
            </w:tcBorders>
            <w:vAlign w:val="center"/>
          </w:tcPr>
          <w:p w14:paraId="680A33EC" w14:textId="77777777" w:rsidR="00CC3120" w:rsidRPr="00C04D08" w:rsidRDefault="00CC3120" w:rsidP="00CC3120"/>
        </w:tc>
      </w:tr>
      <w:tr w:rsidR="005D580D" w:rsidRPr="00C04D08" w14:paraId="7410BD94" w14:textId="77777777" w:rsidTr="00CC3120">
        <w:trPr>
          <w:trHeight w:val="340"/>
        </w:trPr>
        <w:tc>
          <w:tcPr>
            <w:tcW w:w="204" w:type="dxa"/>
            <w:tcBorders>
              <w:top w:val="nil"/>
              <w:bottom w:val="nil"/>
              <w:right w:val="nil"/>
            </w:tcBorders>
            <w:vAlign w:val="center"/>
          </w:tcPr>
          <w:p w14:paraId="6BBB1D8E"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0469C866"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6939B59D" w14:textId="5F0BCA9B"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65F92997" w14:textId="0389F86B"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22BD72BA" w14:textId="74267CAD"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58E7207C" w14:textId="090A8895" w:rsidR="005D580D" w:rsidRPr="00C04D08" w:rsidRDefault="005D580D" w:rsidP="00CC3120">
            <w:pPr>
              <w:jc w:val="left"/>
              <w:rPr>
                <w:sz w:val="20"/>
                <w:szCs w:val="20"/>
              </w:rPr>
            </w:pPr>
          </w:p>
        </w:tc>
        <w:tc>
          <w:tcPr>
            <w:tcW w:w="141" w:type="dxa"/>
            <w:tcBorders>
              <w:top w:val="nil"/>
              <w:left w:val="nil"/>
              <w:bottom w:val="nil"/>
            </w:tcBorders>
            <w:vAlign w:val="center"/>
          </w:tcPr>
          <w:p w14:paraId="35D629DC" w14:textId="77777777" w:rsidR="005D580D" w:rsidRPr="00C04D08" w:rsidRDefault="005D580D" w:rsidP="005D580D"/>
        </w:tc>
      </w:tr>
      <w:tr w:rsidR="00CC3120" w:rsidRPr="00C04D08" w14:paraId="51A7ACD1" w14:textId="77777777" w:rsidTr="00CC3120">
        <w:trPr>
          <w:trHeight w:val="340"/>
        </w:trPr>
        <w:tc>
          <w:tcPr>
            <w:tcW w:w="204" w:type="dxa"/>
            <w:tcBorders>
              <w:top w:val="nil"/>
              <w:bottom w:val="nil"/>
              <w:right w:val="nil"/>
            </w:tcBorders>
            <w:vAlign w:val="center"/>
          </w:tcPr>
          <w:p w14:paraId="4145BCBE" w14:textId="77777777" w:rsidR="00CC3120" w:rsidRPr="00C04D08" w:rsidRDefault="00CC3120" w:rsidP="00CC3120"/>
        </w:tc>
        <w:tc>
          <w:tcPr>
            <w:tcW w:w="1037" w:type="dxa"/>
            <w:tcBorders>
              <w:top w:val="single" w:sz="2" w:space="0" w:color="auto"/>
              <w:left w:val="nil"/>
              <w:bottom w:val="single" w:sz="2" w:space="0" w:color="auto"/>
              <w:right w:val="nil"/>
            </w:tcBorders>
            <w:vAlign w:val="center"/>
          </w:tcPr>
          <w:p w14:paraId="2B66A71B" w14:textId="4683EA27" w:rsidR="00CC3120" w:rsidRPr="00C04D08" w:rsidRDefault="00CC3120" w:rsidP="00CC3120">
            <w:pPr>
              <w:jc w:val="left"/>
              <w:rPr>
                <w:sz w:val="20"/>
                <w:szCs w:val="20"/>
              </w:rPr>
            </w:pPr>
          </w:p>
        </w:tc>
        <w:tc>
          <w:tcPr>
            <w:tcW w:w="3259" w:type="dxa"/>
            <w:tcBorders>
              <w:top w:val="single" w:sz="2" w:space="0" w:color="auto"/>
              <w:left w:val="nil"/>
              <w:bottom w:val="single" w:sz="2" w:space="0" w:color="auto"/>
              <w:right w:val="nil"/>
            </w:tcBorders>
            <w:vAlign w:val="center"/>
          </w:tcPr>
          <w:p w14:paraId="1C2587BC" w14:textId="0D116230" w:rsidR="00CC3120" w:rsidRPr="00C04D08" w:rsidRDefault="00CC3120" w:rsidP="00CC3120">
            <w:pPr>
              <w:jc w:val="left"/>
              <w:rPr>
                <w:sz w:val="20"/>
                <w:szCs w:val="20"/>
              </w:rPr>
            </w:pPr>
          </w:p>
        </w:tc>
        <w:tc>
          <w:tcPr>
            <w:tcW w:w="990" w:type="dxa"/>
            <w:tcBorders>
              <w:top w:val="single" w:sz="2" w:space="0" w:color="auto"/>
              <w:left w:val="nil"/>
              <w:bottom w:val="single" w:sz="2" w:space="0" w:color="auto"/>
              <w:right w:val="nil"/>
            </w:tcBorders>
            <w:vAlign w:val="center"/>
          </w:tcPr>
          <w:p w14:paraId="66D4F15D" w14:textId="2B58E9E3" w:rsidR="00CC3120" w:rsidRPr="00C04D08" w:rsidRDefault="00CC3120" w:rsidP="00CC3120">
            <w:pPr>
              <w:jc w:val="left"/>
              <w:rPr>
                <w:sz w:val="20"/>
                <w:szCs w:val="20"/>
              </w:rPr>
            </w:pPr>
          </w:p>
        </w:tc>
        <w:tc>
          <w:tcPr>
            <w:tcW w:w="2492" w:type="dxa"/>
            <w:tcBorders>
              <w:top w:val="single" w:sz="2" w:space="0" w:color="auto"/>
              <w:left w:val="nil"/>
              <w:bottom w:val="single" w:sz="2" w:space="0" w:color="auto"/>
              <w:right w:val="nil"/>
            </w:tcBorders>
            <w:vAlign w:val="center"/>
          </w:tcPr>
          <w:p w14:paraId="123C7439" w14:textId="03A350A1" w:rsidR="00CC3120" w:rsidRPr="00C04D08" w:rsidRDefault="00CC3120" w:rsidP="00CC3120">
            <w:pPr>
              <w:jc w:val="left"/>
              <w:rPr>
                <w:sz w:val="20"/>
                <w:szCs w:val="20"/>
              </w:rPr>
            </w:pPr>
          </w:p>
        </w:tc>
        <w:tc>
          <w:tcPr>
            <w:tcW w:w="1516" w:type="dxa"/>
            <w:tcBorders>
              <w:top w:val="single" w:sz="2" w:space="0" w:color="auto"/>
              <w:left w:val="nil"/>
              <w:bottom w:val="single" w:sz="2" w:space="0" w:color="auto"/>
              <w:right w:val="nil"/>
            </w:tcBorders>
            <w:vAlign w:val="center"/>
          </w:tcPr>
          <w:p w14:paraId="344376B7" w14:textId="610122DD" w:rsidR="00CC3120" w:rsidRPr="00C04D08" w:rsidRDefault="00CC3120" w:rsidP="00CC3120">
            <w:pPr>
              <w:jc w:val="left"/>
              <w:rPr>
                <w:sz w:val="20"/>
                <w:szCs w:val="20"/>
              </w:rPr>
            </w:pPr>
          </w:p>
        </w:tc>
        <w:tc>
          <w:tcPr>
            <w:tcW w:w="141" w:type="dxa"/>
            <w:tcBorders>
              <w:top w:val="nil"/>
              <w:left w:val="nil"/>
              <w:bottom w:val="nil"/>
            </w:tcBorders>
            <w:vAlign w:val="center"/>
          </w:tcPr>
          <w:p w14:paraId="1B2E1350" w14:textId="77777777" w:rsidR="00CC3120" w:rsidRPr="00C04D08" w:rsidRDefault="00CC3120" w:rsidP="00CC3120"/>
        </w:tc>
      </w:tr>
      <w:tr w:rsidR="00CC3120" w:rsidRPr="00C04D08" w14:paraId="1C5670CD" w14:textId="77777777" w:rsidTr="00CC3120">
        <w:trPr>
          <w:trHeight w:val="340"/>
        </w:trPr>
        <w:tc>
          <w:tcPr>
            <w:tcW w:w="204" w:type="dxa"/>
            <w:tcBorders>
              <w:top w:val="nil"/>
              <w:bottom w:val="nil"/>
              <w:right w:val="nil"/>
            </w:tcBorders>
            <w:vAlign w:val="center"/>
          </w:tcPr>
          <w:p w14:paraId="289DB614" w14:textId="77777777" w:rsidR="00CC3120" w:rsidRPr="00C04D08" w:rsidRDefault="00CC3120" w:rsidP="00CC3120"/>
        </w:tc>
        <w:tc>
          <w:tcPr>
            <w:tcW w:w="1037" w:type="dxa"/>
            <w:tcBorders>
              <w:top w:val="single" w:sz="2" w:space="0" w:color="auto"/>
              <w:left w:val="nil"/>
              <w:bottom w:val="single" w:sz="2" w:space="0" w:color="auto"/>
              <w:right w:val="nil"/>
            </w:tcBorders>
            <w:vAlign w:val="center"/>
          </w:tcPr>
          <w:p w14:paraId="455EE32C" w14:textId="7B3A61B2" w:rsidR="00CC3120" w:rsidRPr="00C04D08" w:rsidRDefault="00CC3120" w:rsidP="00CC3120">
            <w:pPr>
              <w:jc w:val="left"/>
              <w:rPr>
                <w:sz w:val="20"/>
                <w:szCs w:val="20"/>
              </w:rPr>
            </w:pPr>
          </w:p>
        </w:tc>
        <w:tc>
          <w:tcPr>
            <w:tcW w:w="3259" w:type="dxa"/>
            <w:tcBorders>
              <w:top w:val="single" w:sz="2" w:space="0" w:color="auto"/>
              <w:left w:val="nil"/>
              <w:bottom w:val="single" w:sz="2" w:space="0" w:color="auto"/>
              <w:right w:val="nil"/>
            </w:tcBorders>
            <w:vAlign w:val="center"/>
          </w:tcPr>
          <w:p w14:paraId="643DFAE1" w14:textId="75A14293" w:rsidR="00CC3120" w:rsidRPr="00C04D08" w:rsidRDefault="00CC3120" w:rsidP="00CC3120">
            <w:pPr>
              <w:jc w:val="left"/>
              <w:rPr>
                <w:sz w:val="20"/>
                <w:szCs w:val="20"/>
              </w:rPr>
            </w:pPr>
          </w:p>
        </w:tc>
        <w:tc>
          <w:tcPr>
            <w:tcW w:w="990" w:type="dxa"/>
            <w:tcBorders>
              <w:top w:val="single" w:sz="2" w:space="0" w:color="auto"/>
              <w:left w:val="nil"/>
              <w:bottom w:val="single" w:sz="2" w:space="0" w:color="auto"/>
              <w:right w:val="nil"/>
            </w:tcBorders>
            <w:vAlign w:val="center"/>
          </w:tcPr>
          <w:p w14:paraId="38CE7928" w14:textId="338C4300" w:rsidR="00CC3120" w:rsidRPr="00C04D08" w:rsidRDefault="00CC3120" w:rsidP="00CC3120">
            <w:pPr>
              <w:jc w:val="left"/>
              <w:rPr>
                <w:sz w:val="20"/>
                <w:szCs w:val="20"/>
              </w:rPr>
            </w:pPr>
          </w:p>
        </w:tc>
        <w:tc>
          <w:tcPr>
            <w:tcW w:w="2492" w:type="dxa"/>
            <w:tcBorders>
              <w:top w:val="single" w:sz="2" w:space="0" w:color="auto"/>
              <w:left w:val="nil"/>
              <w:bottom w:val="single" w:sz="2" w:space="0" w:color="auto"/>
              <w:right w:val="nil"/>
            </w:tcBorders>
            <w:vAlign w:val="center"/>
          </w:tcPr>
          <w:p w14:paraId="640AD131" w14:textId="1E246772" w:rsidR="00CC3120" w:rsidRPr="00C04D08" w:rsidRDefault="00CC3120" w:rsidP="00CC3120">
            <w:pPr>
              <w:jc w:val="left"/>
              <w:rPr>
                <w:sz w:val="20"/>
                <w:szCs w:val="20"/>
              </w:rPr>
            </w:pPr>
          </w:p>
        </w:tc>
        <w:tc>
          <w:tcPr>
            <w:tcW w:w="1516" w:type="dxa"/>
            <w:tcBorders>
              <w:top w:val="single" w:sz="2" w:space="0" w:color="auto"/>
              <w:left w:val="nil"/>
              <w:bottom w:val="single" w:sz="2" w:space="0" w:color="auto"/>
              <w:right w:val="nil"/>
            </w:tcBorders>
            <w:vAlign w:val="center"/>
          </w:tcPr>
          <w:p w14:paraId="0E082097" w14:textId="6EF0922B" w:rsidR="00CC3120" w:rsidRPr="00C04D08" w:rsidRDefault="00CC3120" w:rsidP="00CC3120">
            <w:pPr>
              <w:jc w:val="left"/>
              <w:rPr>
                <w:sz w:val="20"/>
                <w:szCs w:val="20"/>
              </w:rPr>
            </w:pPr>
          </w:p>
        </w:tc>
        <w:tc>
          <w:tcPr>
            <w:tcW w:w="141" w:type="dxa"/>
            <w:tcBorders>
              <w:top w:val="nil"/>
              <w:left w:val="nil"/>
              <w:bottom w:val="nil"/>
            </w:tcBorders>
            <w:vAlign w:val="center"/>
          </w:tcPr>
          <w:p w14:paraId="68D707E3" w14:textId="77777777" w:rsidR="00CC3120" w:rsidRPr="00C04D08" w:rsidRDefault="00CC3120" w:rsidP="00CC3120"/>
        </w:tc>
      </w:tr>
      <w:tr w:rsidR="005D580D" w:rsidRPr="00C04D08" w14:paraId="3BA49243" w14:textId="77777777" w:rsidTr="003A2405">
        <w:trPr>
          <w:trHeight w:val="340"/>
        </w:trPr>
        <w:tc>
          <w:tcPr>
            <w:tcW w:w="204" w:type="dxa"/>
            <w:tcBorders>
              <w:top w:val="nil"/>
              <w:bottom w:val="nil"/>
              <w:right w:val="nil"/>
            </w:tcBorders>
            <w:vAlign w:val="center"/>
          </w:tcPr>
          <w:p w14:paraId="3B321A13" w14:textId="77777777" w:rsidR="005D580D" w:rsidRPr="00C04D08" w:rsidRDefault="005D580D" w:rsidP="005D580D">
            <w:bookmarkStart w:id="8" w:name="_Hlk425113749"/>
          </w:p>
        </w:tc>
        <w:tc>
          <w:tcPr>
            <w:tcW w:w="1037" w:type="dxa"/>
            <w:tcBorders>
              <w:top w:val="single" w:sz="2" w:space="0" w:color="auto"/>
              <w:left w:val="nil"/>
              <w:bottom w:val="single" w:sz="2" w:space="0" w:color="auto"/>
              <w:right w:val="nil"/>
            </w:tcBorders>
            <w:vAlign w:val="center"/>
          </w:tcPr>
          <w:p w14:paraId="0C1F2E30"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233B8E67" w14:textId="09C2E320"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3ED2CA47" w14:textId="1F46F7DA"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37A6DCDC" w14:textId="3FCFBB08"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1773C050" w14:textId="6B26852B" w:rsidR="005D580D" w:rsidRPr="00C04D08" w:rsidRDefault="005D580D" w:rsidP="005D580D">
            <w:pPr>
              <w:jc w:val="left"/>
              <w:rPr>
                <w:sz w:val="20"/>
                <w:szCs w:val="20"/>
              </w:rPr>
            </w:pPr>
          </w:p>
        </w:tc>
        <w:tc>
          <w:tcPr>
            <w:tcW w:w="141" w:type="dxa"/>
            <w:tcBorders>
              <w:top w:val="nil"/>
              <w:left w:val="nil"/>
              <w:bottom w:val="nil"/>
            </w:tcBorders>
            <w:vAlign w:val="center"/>
          </w:tcPr>
          <w:p w14:paraId="4EA56F1D" w14:textId="77777777" w:rsidR="005D580D" w:rsidRPr="00C04D08" w:rsidRDefault="005D580D" w:rsidP="005D580D"/>
        </w:tc>
      </w:tr>
      <w:bookmarkEnd w:id="8"/>
      <w:tr w:rsidR="005D580D" w:rsidRPr="00C04D08" w14:paraId="1DD60B07" w14:textId="77777777" w:rsidTr="003A2405">
        <w:trPr>
          <w:trHeight w:val="340"/>
        </w:trPr>
        <w:tc>
          <w:tcPr>
            <w:tcW w:w="204" w:type="dxa"/>
            <w:tcBorders>
              <w:top w:val="nil"/>
              <w:bottom w:val="nil"/>
              <w:right w:val="nil"/>
            </w:tcBorders>
            <w:vAlign w:val="center"/>
          </w:tcPr>
          <w:p w14:paraId="338BEF4E"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1A684A72"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2DFCB95A"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535F858A"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1292E2CA"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28132930"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021FED0F" w14:textId="77777777" w:rsidR="005D580D" w:rsidRPr="00C04D08" w:rsidRDefault="005D580D" w:rsidP="005D580D"/>
        </w:tc>
      </w:tr>
      <w:tr w:rsidR="005D580D" w:rsidRPr="00C04D08" w14:paraId="203D86BA" w14:textId="77777777" w:rsidTr="003A2405">
        <w:trPr>
          <w:trHeight w:val="340"/>
        </w:trPr>
        <w:tc>
          <w:tcPr>
            <w:tcW w:w="204" w:type="dxa"/>
            <w:tcBorders>
              <w:top w:val="nil"/>
              <w:bottom w:val="nil"/>
              <w:right w:val="nil"/>
            </w:tcBorders>
            <w:vAlign w:val="center"/>
          </w:tcPr>
          <w:p w14:paraId="3771D653"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25380346" w14:textId="3AAC790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70E25517" w14:textId="5ABA5DC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35E74A31" w14:textId="1F45FAFC"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051616F1" w14:textId="2E2A13CA"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3B7AC68F" w14:textId="749FB685" w:rsidR="005D580D" w:rsidRPr="00C04D08" w:rsidRDefault="005D580D" w:rsidP="005D580D">
            <w:pPr>
              <w:jc w:val="left"/>
              <w:rPr>
                <w:sz w:val="20"/>
                <w:szCs w:val="20"/>
              </w:rPr>
            </w:pPr>
          </w:p>
        </w:tc>
        <w:tc>
          <w:tcPr>
            <w:tcW w:w="141" w:type="dxa"/>
            <w:tcBorders>
              <w:top w:val="nil"/>
              <w:left w:val="nil"/>
              <w:bottom w:val="nil"/>
            </w:tcBorders>
            <w:vAlign w:val="center"/>
          </w:tcPr>
          <w:p w14:paraId="70203FD3" w14:textId="77777777" w:rsidR="005D580D" w:rsidRPr="00C04D08" w:rsidRDefault="005D580D" w:rsidP="005D580D"/>
        </w:tc>
      </w:tr>
      <w:tr w:rsidR="005D580D" w:rsidRPr="00C04D08" w14:paraId="04D015D5" w14:textId="77777777" w:rsidTr="003A2405">
        <w:trPr>
          <w:trHeight w:val="340"/>
        </w:trPr>
        <w:tc>
          <w:tcPr>
            <w:tcW w:w="204" w:type="dxa"/>
            <w:tcBorders>
              <w:top w:val="nil"/>
              <w:bottom w:val="nil"/>
              <w:right w:val="nil"/>
            </w:tcBorders>
            <w:vAlign w:val="center"/>
          </w:tcPr>
          <w:p w14:paraId="736657D2"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384413B8"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26B53A36" w14:textId="05ABE44D"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1186DE38"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7E07D172"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0CFB1115"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16CB001D" w14:textId="77777777" w:rsidR="005D580D" w:rsidRPr="00C04D08" w:rsidRDefault="005D580D" w:rsidP="005D580D"/>
        </w:tc>
      </w:tr>
      <w:tr w:rsidR="005D580D" w:rsidRPr="00C04D08" w14:paraId="6EDFDBB7" w14:textId="77777777" w:rsidTr="003A2405">
        <w:trPr>
          <w:trHeight w:val="340"/>
        </w:trPr>
        <w:tc>
          <w:tcPr>
            <w:tcW w:w="204" w:type="dxa"/>
            <w:tcBorders>
              <w:top w:val="nil"/>
              <w:bottom w:val="nil"/>
              <w:right w:val="nil"/>
            </w:tcBorders>
            <w:vAlign w:val="center"/>
          </w:tcPr>
          <w:p w14:paraId="3DE22FD2"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295161E8"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3225DA39"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7131877C"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14278487"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4B13F8D9"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583E7373" w14:textId="77777777" w:rsidR="005D580D" w:rsidRPr="00C04D08" w:rsidRDefault="005D580D" w:rsidP="005D580D"/>
        </w:tc>
      </w:tr>
      <w:tr w:rsidR="005D580D" w:rsidRPr="00C04D08" w14:paraId="2349489F" w14:textId="77777777" w:rsidTr="003A2405">
        <w:trPr>
          <w:trHeight w:val="340"/>
        </w:trPr>
        <w:tc>
          <w:tcPr>
            <w:tcW w:w="204" w:type="dxa"/>
            <w:tcBorders>
              <w:top w:val="nil"/>
              <w:bottom w:val="nil"/>
              <w:right w:val="nil"/>
            </w:tcBorders>
            <w:vAlign w:val="center"/>
          </w:tcPr>
          <w:p w14:paraId="1CFCECA0"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2E0E7464"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7B93F7FE"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769DB90A"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1BD0B8E2"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31518082"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1EBBBCDE" w14:textId="77777777" w:rsidR="005D580D" w:rsidRPr="00C04D08" w:rsidRDefault="005D580D" w:rsidP="005D580D"/>
        </w:tc>
      </w:tr>
      <w:tr w:rsidR="005D580D" w:rsidRPr="00C04D08" w14:paraId="1F7821AF" w14:textId="77777777" w:rsidTr="003A2405">
        <w:trPr>
          <w:trHeight w:val="340"/>
        </w:trPr>
        <w:tc>
          <w:tcPr>
            <w:tcW w:w="204" w:type="dxa"/>
            <w:tcBorders>
              <w:top w:val="nil"/>
              <w:bottom w:val="nil"/>
              <w:right w:val="nil"/>
            </w:tcBorders>
            <w:vAlign w:val="center"/>
          </w:tcPr>
          <w:p w14:paraId="5A4E0086"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7D770179"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59807544"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301FAAB7"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49E4EF5E"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6EBFCE86"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4F62E1AA" w14:textId="77777777" w:rsidR="005D580D" w:rsidRPr="00C04D08" w:rsidRDefault="005D580D" w:rsidP="005D580D"/>
        </w:tc>
      </w:tr>
      <w:tr w:rsidR="005D580D" w:rsidRPr="00C04D08" w14:paraId="357F786C" w14:textId="77777777" w:rsidTr="003A2405">
        <w:trPr>
          <w:trHeight w:val="340"/>
        </w:trPr>
        <w:tc>
          <w:tcPr>
            <w:tcW w:w="204" w:type="dxa"/>
            <w:tcBorders>
              <w:top w:val="nil"/>
              <w:bottom w:val="nil"/>
              <w:right w:val="nil"/>
            </w:tcBorders>
            <w:vAlign w:val="center"/>
          </w:tcPr>
          <w:p w14:paraId="4D73C989"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6E077B70"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30175C64"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0B4046F7"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3BEF3504"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62D1B8A3"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22A52B6B" w14:textId="77777777" w:rsidR="005D580D" w:rsidRPr="00C04D08" w:rsidRDefault="005D580D" w:rsidP="005D580D"/>
        </w:tc>
      </w:tr>
      <w:tr w:rsidR="005D580D" w:rsidRPr="00C04D08" w14:paraId="4659DBDC" w14:textId="77777777" w:rsidTr="003A2405">
        <w:trPr>
          <w:trHeight w:val="340"/>
        </w:trPr>
        <w:tc>
          <w:tcPr>
            <w:tcW w:w="204" w:type="dxa"/>
            <w:tcBorders>
              <w:top w:val="nil"/>
              <w:bottom w:val="nil"/>
              <w:right w:val="nil"/>
            </w:tcBorders>
            <w:vAlign w:val="center"/>
          </w:tcPr>
          <w:p w14:paraId="763B84D3"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64637854"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570C1B16"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0677FC67"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441AB3FD"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4F77D012"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4276103D" w14:textId="77777777" w:rsidR="005D580D" w:rsidRPr="00C04D08" w:rsidRDefault="005D580D" w:rsidP="005D580D"/>
        </w:tc>
      </w:tr>
      <w:tr w:rsidR="005D580D" w:rsidRPr="00C04D08" w14:paraId="2418E9DF" w14:textId="77777777" w:rsidTr="003A2405">
        <w:trPr>
          <w:trHeight w:val="340"/>
        </w:trPr>
        <w:tc>
          <w:tcPr>
            <w:tcW w:w="204" w:type="dxa"/>
            <w:tcBorders>
              <w:top w:val="nil"/>
              <w:bottom w:val="nil"/>
              <w:right w:val="nil"/>
            </w:tcBorders>
            <w:vAlign w:val="center"/>
          </w:tcPr>
          <w:p w14:paraId="00546FC0"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424FD0A6"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0B04371E"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3BC32E59"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49D5EBDE"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2EC66DD4"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0D70311D" w14:textId="77777777" w:rsidR="005D580D" w:rsidRPr="00C04D08" w:rsidRDefault="005D580D" w:rsidP="005D580D"/>
        </w:tc>
      </w:tr>
      <w:tr w:rsidR="005D580D" w:rsidRPr="00C04D08" w14:paraId="624345A2" w14:textId="77777777" w:rsidTr="003A2405">
        <w:trPr>
          <w:trHeight w:val="340"/>
        </w:trPr>
        <w:tc>
          <w:tcPr>
            <w:tcW w:w="204" w:type="dxa"/>
            <w:tcBorders>
              <w:top w:val="nil"/>
              <w:bottom w:val="nil"/>
              <w:right w:val="nil"/>
            </w:tcBorders>
            <w:vAlign w:val="center"/>
          </w:tcPr>
          <w:p w14:paraId="6AD0DCA9"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69AE38A0"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5BBF4E6E"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5530B8E9"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4932B283"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38F72CB3"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7D7A9216" w14:textId="77777777" w:rsidR="005D580D" w:rsidRPr="00C04D08" w:rsidRDefault="005D580D" w:rsidP="005D580D"/>
        </w:tc>
      </w:tr>
      <w:tr w:rsidR="005D580D" w:rsidRPr="00C04D08" w14:paraId="1E6D2266" w14:textId="77777777" w:rsidTr="003A2405">
        <w:trPr>
          <w:trHeight w:val="340"/>
        </w:trPr>
        <w:tc>
          <w:tcPr>
            <w:tcW w:w="204" w:type="dxa"/>
            <w:tcBorders>
              <w:top w:val="nil"/>
              <w:bottom w:val="nil"/>
              <w:right w:val="nil"/>
            </w:tcBorders>
            <w:vAlign w:val="center"/>
          </w:tcPr>
          <w:p w14:paraId="49D34A91"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49E07A09"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43B6918C"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4DFA7F60"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1DF565B6"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6A4BB6CE"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75B0E5CF" w14:textId="77777777" w:rsidR="005D580D" w:rsidRPr="00C04D08" w:rsidRDefault="005D580D" w:rsidP="005D580D"/>
        </w:tc>
      </w:tr>
      <w:tr w:rsidR="005D580D" w:rsidRPr="00C04D08" w14:paraId="3A795EC1" w14:textId="77777777" w:rsidTr="003A2405">
        <w:trPr>
          <w:trHeight w:val="340"/>
        </w:trPr>
        <w:tc>
          <w:tcPr>
            <w:tcW w:w="204" w:type="dxa"/>
            <w:tcBorders>
              <w:top w:val="nil"/>
              <w:bottom w:val="nil"/>
              <w:right w:val="nil"/>
            </w:tcBorders>
            <w:vAlign w:val="center"/>
          </w:tcPr>
          <w:p w14:paraId="5BCD619E"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7126DDEF"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7B1D1D78"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27008A58"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5AC80E49"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47D8E8D3"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6768CC7A" w14:textId="77777777" w:rsidR="005D580D" w:rsidRPr="00C04D08" w:rsidRDefault="005D580D" w:rsidP="005D580D"/>
        </w:tc>
      </w:tr>
      <w:tr w:rsidR="005D580D" w:rsidRPr="00C04D08" w14:paraId="00718EC0" w14:textId="77777777" w:rsidTr="003A2405">
        <w:trPr>
          <w:trHeight w:val="340"/>
        </w:trPr>
        <w:tc>
          <w:tcPr>
            <w:tcW w:w="204" w:type="dxa"/>
            <w:tcBorders>
              <w:top w:val="nil"/>
              <w:bottom w:val="nil"/>
              <w:right w:val="nil"/>
            </w:tcBorders>
            <w:vAlign w:val="center"/>
          </w:tcPr>
          <w:p w14:paraId="5D34E44F"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1278E81"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7592C29A"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1A4082B0"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37E24D6A"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7FC0AD2D"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1DC0971A" w14:textId="77777777" w:rsidR="005D580D" w:rsidRPr="00C04D08" w:rsidRDefault="005D580D" w:rsidP="005D580D"/>
        </w:tc>
      </w:tr>
      <w:tr w:rsidR="005D580D" w:rsidRPr="00C04D08" w14:paraId="367043D1" w14:textId="77777777" w:rsidTr="003A2405">
        <w:trPr>
          <w:trHeight w:val="340"/>
        </w:trPr>
        <w:tc>
          <w:tcPr>
            <w:tcW w:w="204" w:type="dxa"/>
            <w:tcBorders>
              <w:top w:val="nil"/>
              <w:bottom w:val="nil"/>
              <w:right w:val="nil"/>
            </w:tcBorders>
            <w:vAlign w:val="center"/>
          </w:tcPr>
          <w:p w14:paraId="1F7E081C"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4109E208" w14:textId="77777777" w:rsidR="005D580D" w:rsidRPr="00C04D08" w:rsidRDefault="005D580D" w:rsidP="005D580D">
            <w:pPr>
              <w:jc w:val="left"/>
              <w:rPr>
                <w:sz w:val="20"/>
                <w:szCs w:val="20"/>
              </w:rPr>
            </w:pPr>
          </w:p>
        </w:tc>
        <w:tc>
          <w:tcPr>
            <w:tcW w:w="3259" w:type="dxa"/>
            <w:tcBorders>
              <w:top w:val="single" w:sz="2" w:space="0" w:color="auto"/>
              <w:left w:val="nil"/>
              <w:bottom w:val="single" w:sz="2" w:space="0" w:color="auto"/>
              <w:right w:val="nil"/>
            </w:tcBorders>
            <w:vAlign w:val="center"/>
          </w:tcPr>
          <w:p w14:paraId="3331134D" w14:textId="77777777" w:rsidR="005D580D" w:rsidRPr="00C04D08" w:rsidRDefault="005D580D" w:rsidP="005D580D">
            <w:pPr>
              <w:jc w:val="left"/>
              <w:rPr>
                <w:sz w:val="20"/>
                <w:szCs w:val="20"/>
              </w:rPr>
            </w:pPr>
          </w:p>
        </w:tc>
        <w:tc>
          <w:tcPr>
            <w:tcW w:w="990" w:type="dxa"/>
            <w:tcBorders>
              <w:top w:val="single" w:sz="2" w:space="0" w:color="auto"/>
              <w:left w:val="nil"/>
              <w:bottom w:val="single" w:sz="2" w:space="0" w:color="auto"/>
              <w:right w:val="nil"/>
            </w:tcBorders>
            <w:vAlign w:val="center"/>
          </w:tcPr>
          <w:p w14:paraId="7CBE5094" w14:textId="77777777" w:rsidR="005D580D" w:rsidRPr="00C04D08" w:rsidRDefault="005D580D" w:rsidP="005D580D">
            <w:pPr>
              <w:jc w:val="left"/>
              <w:rPr>
                <w:sz w:val="20"/>
                <w:szCs w:val="20"/>
              </w:rPr>
            </w:pPr>
          </w:p>
        </w:tc>
        <w:tc>
          <w:tcPr>
            <w:tcW w:w="2492" w:type="dxa"/>
            <w:tcBorders>
              <w:top w:val="single" w:sz="2" w:space="0" w:color="auto"/>
              <w:left w:val="nil"/>
              <w:bottom w:val="single" w:sz="2" w:space="0" w:color="auto"/>
              <w:right w:val="nil"/>
            </w:tcBorders>
            <w:vAlign w:val="center"/>
          </w:tcPr>
          <w:p w14:paraId="2C263547" w14:textId="77777777" w:rsidR="005D580D" w:rsidRPr="00C04D08" w:rsidRDefault="005D580D" w:rsidP="005D580D">
            <w:pPr>
              <w:jc w:val="left"/>
              <w:rPr>
                <w:sz w:val="20"/>
                <w:szCs w:val="20"/>
              </w:rPr>
            </w:pPr>
          </w:p>
        </w:tc>
        <w:tc>
          <w:tcPr>
            <w:tcW w:w="1516" w:type="dxa"/>
            <w:tcBorders>
              <w:top w:val="single" w:sz="2" w:space="0" w:color="auto"/>
              <w:left w:val="nil"/>
              <w:bottom w:val="single" w:sz="2" w:space="0" w:color="auto"/>
              <w:right w:val="nil"/>
            </w:tcBorders>
            <w:vAlign w:val="center"/>
          </w:tcPr>
          <w:p w14:paraId="50D6B3D7" w14:textId="77777777" w:rsidR="005D580D" w:rsidRPr="00C04D08" w:rsidRDefault="005D580D" w:rsidP="005D580D">
            <w:pPr>
              <w:jc w:val="left"/>
              <w:rPr>
                <w:sz w:val="20"/>
                <w:szCs w:val="20"/>
              </w:rPr>
            </w:pPr>
          </w:p>
        </w:tc>
        <w:tc>
          <w:tcPr>
            <w:tcW w:w="141" w:type="dxa"/>
            <w:tcBorders>
              <w:top w:val="nil"/>
              <w:left w:val="nil"/>
              <w:bottom w:val="nil"/>
            </w:tcBorders>
            <w:vAlign w:val="center"/>
          </w:tcPr>
          <w:p w14:paraId="57BE3125" w14:textId="77777777" w:rsidR="005D580D" w:rsidRPr="00C04D08" w:rsidRDefault="005D580D" w:rsidP="005D580D"/>
        </w:tc>
      </w:tr>
      <w:tr w:rsidR="005D580D" w:rsidRPr="00C04D08" w14:paraId="4CF93066" w14:textId="77777777" w:rsidTr="003A2405">
        <w:trPr>
          <w:trHeight w:val="340"/>
        </w:trPr>
        <w:tc>
          <w:tcPr>
            <w:tcW w:w="204" w:type="dxa"/>
            <w:tcBorders>
              <w:top w:val="nil"/>
              <w:bottom w:val="single" w:sz="4" w:space="0" w:color="auto"/>
              <w:right w:val="nil"/>
            </w:tcBorders>
            <w:vAlign w:val="center"/>
          </w:tcPr>
          <w:p w14:paraId="0BE66792"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211FF9D3" w14:textId="77777777" w:rsidR="005D580D" w:rsidRPr="00C04D08" w:rsidRDefault="005D580D" w:rsidP="005D580D"/>
        </w:tc>
        <w:tc>
          <w:tcPr>
            <w:tcW w:w="3259" w:type="dxa"/>
            <w:tcBorders>
              <w:top w:val="single" w:sz="2" w:space="0" w:color="auto"/>
              <w:left w:val="nil"/>
              <w:bottom w:val="single" w:sz="2" w:space="0" w:color="auto"/>
              <w:right w:val="nil"/>
            </w:tcBorders>
            <w:vAlign w:val="center"/>
          </w:tcPr>
          <w:p w14:paraId="62BFC674" w14:textId="77777777" w:rsidR="005D580D" w:rsidRPr="00C04D08" w:rsidRDefault="005D580D" w:rsidP="005D580D"/>
        </w:tc>
        <w:tc>
          <w:tcPr>
            <w:tcW w:w="990" w:type="dxa"/>
            <w:tcBorders>
              <w:top w:val="single" w:sz="2" w:space="0" w:color="auto"/>
              <w:left w:val="nil"/>
              <w:bottom w:val="single" w:sz="2" w:space="0" w:color="auto"/>
              <w:right w:val="nil"/>
            </w:tcBorders>
            <w:vAlign w:val="center"/>
          </w:tcPr>
          <w:p w14:paraId="722D2FD2" w14:textId="77777777" w:rsidR="005D580D" w:rsidRPr="00C04D08" w:rsidRDefault="005D580D" w:rsidP="005D580D"/>
        </w:tc>
        <w:tc>
          <w:tcPr>
            <w:tcW w:w="2492" w:type="dxa"/>
            <w:tcBorders>
              <w:top w:val="single" w:sz="2" w:space="0" w:color="auto"/>
              <w:left w:val="nil"/>
              <w:bottom w:val="single" w:sz="2" w:space="0" w:color="auto"/>
              <w:right w:val="nil"/>
            </w:tcBorders>
            <w:vAlign w:val="center"/>
          </w:tcPr>
          <w:p w14:paraId="4A9089C5" w14:textId="77777777" w:rsidR="005D580D" w:rsidRPr="00C04D08" w:rsidRDefault="005D580D" w:rsidP="005D580D"/>
        </w:tc>
        <w:tc>
          <w:tcPr>
            <w:tcW w:w="1516" w:type="dxa"/>
            <w:tcBorders>
              <w:top w:val="single" w:sz="2" w:space="0" w:color="auto"/>
              <w:left w:val="nil"/>
              <w:bottom w:val="single" w:sz="2" w:space="0" w:color="auto"/>
              <w:right w:val="nil"/>
            </w:tcBorders>
            <w:vAlign w:val="center"/>
          </w:tcPr>
          <w:p w14:paraId="2602156C" w14:textId="77777777" w:rsidR="005D580D" w:rsidRPr="00C04D08" w:rsidRDefault="005D580D" w:rsidP="005D580D"/>
        </w:tc>
        <w:tc>
          <w:tcPr>
            <w:tcW w:w="141" w:type="dxa"/>
            <w:tcBorders>
              <w:top w:val="nil"/>
              <w:left w:val="nil"/>
              <w:bottom w:val="single" w:sz="4" w:space="0" w:color="auto"/>
            </w:tcBorders>
            <w:vAlign w:val="center"/>
          </w:tcPr>
          <w:p w14:paraId="38FC9552" w14:textId="77777777" w:rsidR="005D580D" w:rsidRPr="00C04D08" w:rsidRDefault="005D580D" w:rsidP="005D580D"/>
        </w:tc>
      </w:tr>
      <w:tr w:rsidR="005D580D" w:rsidRPr="00C04D08" w14:paraId="51B56844" w14:textId="77777777" w:rsidTr="003A2405">
        <w:trPr>
          <w:trHeight w:val="340"/>
        </w:trPr>
        <w:tc>
          <w:tcPr>
            <w:tcW w:w="204" w:type="dxa"/>
            <w:tcBorders>
              <w:top w:val="single" w:sz="4" w:space="0" w:color="auto"/>
              <w:bottom w:val="nil"/>
              <w:right w:val="nil"/>
            </w:tcBorders>
            <w:vAlign w:val="center"/>
          </w:tcPr>
          <w:p w14:paraId="0EC28915"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8119DCE"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6DFC400"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416EF783"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591A2951"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5BAFE243" w14:textId="77777777" w:rsidR="005D580D" w:rsidRPr="00C04D08" w:rsidRDefault="005D580D" w:rsidP="005D580D">
            <w:pPr>
              <w:rPr>
                <w:sz w:val="20"/>
                <w:szCs w:val="20"/>
              </w:rPr>
            </w:pPr>
          </w:p>
        </w:tc>
        <w:tc>
          <w:tcPr>
            <w:tcW w:w="141" w:type="dxa"/>
            <w:tcBorders>
              <w:top w:val="single" w:sz="4" w:space="0" w:color="auto"/>
              <w:left w:val="nil"/>
              <w:bottom w:val="nil"/>
            </w:tcBorders>
            <w:vAlign w:val="center"/>
          </w:tcPr>
          <w:p w14:paraId="05881C61" w14:textId="77777777" w:rsidR="005D580D" w:rsidRPr="00C04D08" w:rsidRDefault="005D580D" w:rsidP="005D580D"/>
        </w:tc>
      </w:tr>
      <w:tr w:rsidR="005D580D" w:rsidRPr="00C04D08" w14:paraId="6339F4EE" w14:textId="77777777" w:rsidTr="003A2405">
        <w:trPr>
          <w:trHeight w:val="340"/>
        </w:trPr>
        <w:tc>
          <w:tcPr>
            <w:tcW w:w="204" w:type="dxa"/>
            <w:tcBorders>
              <w:top w:val="nil"/>
              <w:bottom w:val="nil"/>
              <w:right w:val="nil"/>
            </w:tcBorders>
            <w:vAlign w:val="center"/>
          </w:tcPr>
          <w:p w14:paraId="376DC6EE"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09756438"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77925DF4"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452B60E3"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2C30B90F"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6438510F" w14:textId="77777777" w:rsidR="005D580D" w:rsidRPr="00C04D08" w:rsidRDefault="005D580D" w:rsidP="005D580D">
            <w:pPr>
              <w:rPr>
                <w:sz w:val="20"/>
                <w:szCs w:val="20"/>
              </w:rPr>
            </w:pPr>
          </w:p>
        </w:tc>
        <w:tc>
          <w:tcPr>
            <w:tcW w:w="141" w:type="dxa"/>
            <w:tcBorders>
              <w:top w:val="nil"/>
              <w:left w:val="nil"/>
              <w:bottom w:val="nil"/>
            </w:tcBorders>
            <w:vAlign w:val="center"/>
          </w:tcPr>
          <w:p w14:paraId="5F8A99C5" w14:textId="77777777" w:rsidR="005D580D" w:rsidRPr="00C04D08" w:rsidRDefault="005D580D" w:rsidP="005D580D"/>
        </w:tc>
      </w:tr>
      <w:tr w:rsidR="005D580D" w:rsidRPr="00C04D08" w14:paraId="0054A9FE" w14:textId="77777777" w:rsidTr="003A2405">
        <w:trPr>
          <w:trHeight w:val="340"/>
        </w:trPr>
        <w:tc>
          <w:tcPr>
            <w:tcW w:w="204" w:type="dxa"/>
            <w:tcBorders>
              <w:top w:val="nil"/>
              <w:bottom w:val="nil"/>
              <w:right w:val="nil"/>
            </w:tcBorders>
            <w:vAlign w:val="center"/>
          </w:tcPr>
          <w:p w14:paraId="41762A8C"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6D4B1FC3"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760E730C"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23609344"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4AFE4D94"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18F2F13F" w14:textId="77777777" w:rsidR="005D580D" w:rsidRPr="00C04D08" w:rsidRDefault="005D580D" w:rsidP="005D580D">
            <w:pPr>
              <w:rPr>
                <w:sz w:val="20"/>
                <w:szCs w:val="20"/>
              </w:rPr>
            </w:pPr>
          </w:p>
        </w:tc>
        <w:tc>
          <w:tcPr>
            <w:tcW w:w="141" w:type="dxa"/>
            <w:tcBorders>
              <w:top w:val="nil"/>
              <w:left w:val="nil"/>
              <w:bottom w:val="nil"/>
            </w:tcBorders>
            <w:vAlign w:val="center"/>
          </w:tcPr>
          <w:p w14:paraId="3B1DC67E" w14:textId="77777777" w:rsidR="005D580D" w:rsidRPr="00C04D08" w:rsidRDefault="005D580D" w:rsidP="005D580D"/>
        </w:tc>
      </w:tr>
      <w:tr w:rsidR="005D580D" w:rsidRPr="00C04D08" w14:paraId="537D9330" w14:textId="77777777" w:rsidTr="003A2405">
        <w:trPr>
          <w:trHeight w:val="340"/>
        </w:trPr>
        <w:tc>
          <w:tcPr>
            <w:tcW w:w="204" w:type="dxa"/>
            <w:tcBorders>
              <w:top w:val="nil"/>
              <w:bottom w:val="nil"/>
              <w:right w:val="nil"/>
            </w:tcBorders>
            <w:vAlign w:val="center"/>
          </w:tcPr>
          <w:p w14:paraId="4B0A1D0F"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E09B399"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53BD311"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531D0EE3"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1CD100E5"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191C1049" w14:textId="77777777" w:rsidR="005D580D" w:rsidRPr="00C04D08" w:rsidRDefault="005D580D" w:rsidP="005D580D">
            <w:pPr>
              <w:rPr>
                <w:sz w:val="20"/>
                <w:szCs w:val="20"/>
              </w:rPr>
            </w:pPr>
          </w:p>
        </w:tc>
        <w:tc>
          <w:tcPr>
            <w:tcW w:w="141" w:type="dxa"/>
            <w:tcBorders>
              <w:top w:val="nil"/>
              <w:left w:val="nil"/>
              <w:bottom w:val="nil"/>
            </w:tcBorders>
            <w:vAlign w:val="center"/>
          </w:tcPr>
          <w:p w14:paraId="64A971BF" w14:textId="77777777" w:rsidR="005D580D" w:rsidRPr="00C04D08" w:rsidRDefault="005D580D" w:rsidP="005D580D"/>
        </w:tc>
      </w:tr>
      <w:tr w:rsidR="005D580D" w:rsidRPr="00C04D08" w14:paraId="002E6A01" w14:textId="77777777" w:rsidTr="003A2405">
        <w:trPr>
          <w:trHeight w:val="340"/>
        </w:trPr>
        <w:tc>
          <w:tcPr>
            <w:tcW w:w="204" w:type="dxa"/>
            <w:tcBorders>
              <w:top w:val="nil"/>
              <w:bottom w:val="nil"/>
              <w:right w:val="nil"/>
            </w:tcBorders>
            <w:vAlign w:val="center"/>
          </w:tcPr>
          <w:p w14:paraId="13847A5F"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C57517F"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1CDE5DD0"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19C1C4E3"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39AB0784"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714C1EA1" w14:textId="77777777" w:rsidR="005D580D" w:rsidRPr="00C04D08" w:rsidRDefault="005D580D" w:rsidP="005D580D">
            <w:pPr>
              <w:rPr>
                <w:sz w:val="20"/>
                <w:szCs w:val="20"/>
              </w:rPr>
            </w:pPr>
          </w:p>
        </w:tc>
        <w:tc>
          <w:tcPr>
            <w:tcW w:w="141" w:type="dxa"/>
            <w:tcBorders>
              <w:top w:val="nil"/>
              <w:left w:val="nil"/>
              <w:bottom w:val="nil"/>
            </w:tcBorders>
            <w:vAlign w:val="center"/>
          </w:tcPr>
          <w:p w14:paraId="103FF1DD" w14:textId="77777777" w:rsidR="005D580D" w:rsidRPr="00C04D08" w:rsidRDefault="005D580D" w:rsidP="005D580D"/>
        </w:tc>
      </w:tr>
      <w:tr w:rsidR="005D580D" w:rsidRPr="00C04D08" w14:paraId="3CA35DE3" w14:textId="77777777" w:rsidTr="003A2405">
        <w:trPr>
          <w:trHeight w:val="340"/>
        </w:trPr>
        <w:tc>
          <w:tcPr>
            <w:tcW w:w="204" w:type="dxa"/>
            <w:tcBorders>
              <w:top w:val="nil"/>
              <w:bottom w:val="nil"/>
              <w:right w:val="nil"/>
            </w:tcBorders>
            <w:vAlign w:val="center"/>
          </w:tcPr>
          <w:p w14:paraId="0FA55D1E"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5F1F694"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E8D7A31"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54958177"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0694A001"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0ECAFDD0" w14:textId="77777777" w:rsidR="005D580D" w:rsidRPr="00C04D08" w:rsidRDefault="005D580D" w:rsidP="005D580D">
            <w:pPr>
              <w:rPr>
                <w:sz w:val="20"/>
                <w:szCs w:val="20"/>
              </w:rPr>
            </w:pPr>
          </w:p>
        </w:tc>
        <w:tc>
          <w:tcPr>
            <w:tcW w:w="141" w:type="dxa"/>
            <w:tcBorders>
              <w:top w:val="nil"/>
              <w:left w:val="nil"/>
              <w:bottom w:val="nil"/>
            </w:tcBorders>
            <w:vAlign w:val="center"/>
          </w:tcPr>
          <w:p w14:paraId="1C77D7ED" w14:textId="77777777" w:rsidR="005D580D" w:rsidRPr="00C04D08" w:rsidRDefault="005D580D" w:rsidP="005D580D"/>
        </w:tc>
      </w:tr>
      <w:tr w:rsidR="005D580D" w:rsidRPr="00C04D08" w14:paraId="7DC542ED" w14:textId="77777777" w:rsidTr="003A2405">
        <w:trPr>
          <w:trHeight w:val="340"/>
        </w:trPr>
        <w:tc>
          <w:tcPr>
            <w:tcW w:w="204" w:type="dxa"/>
            <w:tcBorders>
              <w:top w:val="nil"/>
              <w:bottom w:val="nil"/>
              <w:right w:val="nil"/>
            </w:tcBorders>
            <w:vAlign w:val="center"/>
          </w:tcPr>
          <w:p w14:paraId="6255AF8B"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0C3C5EC9"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030CFF18"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24A2E66E"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186ED1F9"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6E79F6ED" w14:textId="77777777" w:rsidR="005D580D" w:rsidRPr="00C04D08" w:rsidRDefault="005D580D" w:rsidP="005D580D">
            <w:pPr>
              <w:rPr>
                <w:sz w:val="20"/>
                <w:szCs w:val="20"/>
              </w:rPr>
            </w:pPr>
          </w:p>
        </w:tc>
        <w:tc>
          <w:tcPr>
            <w:tcW w:w="141" w:type="dxa"/>
            <w:tcBorders>
              <w:top w:val="nil"/>
              <w:left w:val="nil"/>
              <w:bottom w:val="nil"/>
            </w:tcBorders>
            <w:vAlign w:val="center"/>
          </w:tcPr>
          <w:p w14:paraId="5802C826" w14:textId="77777777" w:rsidR="005D580D" w:rsidRPr="00C04D08" w:rsidRDefault="005D580D" w:rsidP="005D580D"/>
        </w:tc>
      </w:tr>
      <w:tr w:rsidR="005D580D" w:rsidRPr="00C04D08" w14:paraId="3A311643" w14:textId="77777777" w:rsidTr="003A2405">
        <w:trPr>
          <w:trHeight w:val="340"/>
        </w:trPr>
        <w:tc>
          <w:tcPr>
            <w:tcW w:w="204" w:type="dxa"/>
            <w:tcBorders>
              <w:top w:val="nil"/>
              <w:bottom w:val="nil"/>
              <w:right w:val="nil"/>
            </w:tcBorders>
            <w:vAlign w:val="center"/>
          </w:tcPr>
          <w:p w14:paraId="13A5783C"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4E024C45"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4934CEEE"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09F34E77"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5615E214"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208EF19C" w14:textId="77777777" w:rsidR="005D580D" w:rsidRPr="00C04D08" w:rsidRDefault="005D580D" w:rsidP="005D580D">
            <w:pPr>
              <w:rPr>
                <w:sz w:val="20"/>
                <w:szCs w:val="20"/>
              </w:rPr>
            </w:pPr>
          </w:p>
        </w:tc>
        <w:tc>
          <w:tcPr>
            <w:tcW w:w="141" w:type="dxa"/>
            <w:tcBorders>
              <w:top w:val="nil"/>
              <w:left w:val="nil"/>
              <w:bottom w:val="nil"/>
            </w:tcBorders>
            <w:vAlign w:val="center"/>
          </w:tcPr>
          <w:p w14:paraId="26D7A712" w14:textId="77777777" w:rsidR="005D580D" w:rsidRPr="00C04D08" w:rsidRDefault="005D580D" w:rsidP="005D580D"/>
        </w:tc>
      </w:tr>
      <w:tr w:rsidR="005D580D" w:rsidRPr="00C04D08" w14:paraId="0058FDFF" w14:textId="77777777" w:rsidTr="003A2405">
        <w:trPr>
          <w:trHeight w:val="340"/>
        </w:trPr>
        <w:tc>
          <w:tcPr>
            <w:tcW w:w="204" w:type="dxa"/>
            <w:tcBorders>
              <w:top w:val="nil"/>
              <w:bottom w:val="nil"/>
              <w:right w:val="nil"/>
            </w:tcBorders>
            <w:vAlign w:val="center"/>
          </w:tcPr>
          <w:p w14:paraId="082FCF13"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2D27D15D"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6B979EDF"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32B6B2CB"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25F5F13C"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67345C51" w14:textId="77777777" w:rsidR="005D580D" w:rsidRPr="00C04D08" w:rsidRDefault="005D580D" w:rsidP="005D580D">
            <w:pPr>
              <w:rPr>
                <w:sz w:val="20"/>
                <w:szCs w:val="20"/>
              </w:rPr>
            </w:pPr>
          </w:p>
        </w:tc>
        <w:tc>
          <w:tcPr>
            <w:tcW w:w="141" w:type="dxa"/>
            <w:tcBorders>
              <w:top w:val="nil"/>
              <w:left w:val="nil"/>
              <w:bottom w:val="nil"/>
            </w:tcBorders>
            <w:vAlign w:val="center"/>
          </w:tcPr>
          <w:p w14:paraId="5EC6813E" w14:textId="77777777" w:rsidR="005D580D" w:rsidRPr="00C04D08" w:rsidRDefault="005D580D" w:rsidP="005D580D"/>
        </w:tc>
      </w:tr>
      <w:tr w:rsidR="005D580D" w:rsidRPr="00C04D08" w14:paraId="7FDDE10B" w14:textId="77777777" w:rsidTr="003A2405">
        <w:trPr>
          <w:trHeight w:val="340"/>
        </w:trPr>
        <w:tc>
          <w:tcPr>
            <w:tcW w:w="204" w:type="dxa"/>
            <w:tcBorders>
              <w:top w:val="nil"/>
              <w:bottom w:val="nil"/>
              <w:right w:val="nil"/>
            </w:tcBorders>
            <w:vAlign w:val="center"/>
          </w:tcPr>
          <w:p w14:paraId="7114C446"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44BAAAD1"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4837DFAE"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228CE231"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11CE2C53"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2D871A4F" w14:textId="77777777" w:rsidR="005D580D" w:rsidRPr="00C04D08" w:rsidRDefault="005D580D" w:rsidP="005D580D">
            <w:pPr>
              <w:rPr>
                <w:sz w:val="20"/>
                <w:szCs w:val="20"/>
              </w:rPr>
            </w:pPr>
          </w:p>
        </w:tc>
        <w:tc>
          <w:tcPr>
            <w:tcW w:w="141" w:type="dxa"/>
            <w:tcBorders>
              <w:top w:val="nil"/>
              <w:left w:val="nil"/>
              <w:bottom w:val="nil"/>
            </w:tcBorders>
            <w:vAlign w:val="center"/>
          </w:tcPr>
          <w:p w14:paraId="33091E58" w14:textId="77777777" w:rsidR="005D580D" w:rsidRPr="00C04D08" w:rsidRDefault="005D580D" w:rsidP="005D580D"/>
        </w:tc>
      </w:tr>
      <w:tr w:rsidR="005D580D" w:rsidRPr="00C04D08" w14:paraId="7D30EB63" w14:textId="77777777" w:rsidTr="003A2405">
        <w:trPr>
          <w:trHeight w:val="340"/>
        </w:trPr>
        <w:tc>
          <w:tcPr>
            <w:tcW w:w="204" w:type="dxa"/>
            <w:tcBorders>
              <w:top w:val="nil"/>
              <w:bottom w:val="nil"/>
              <w:right w:val="nil"/>
            </w:tcBorders>
            <w:vAlign w:val="center"/>
          </w:tcPr>
          <w:p w14:paraId="7E0F6358"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2F632D04"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0AC2CAA6"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6DE4EDC3"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0282392C"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58D7ECAE" w14:textId="77777777" w:rsidR="005D580D" w:rsidRPr="00C04D08" w:rsidRDefault="005D580D" w:rsidP="005D580D">
            <w:pPr>
              <w:rPr>
                <w:sz w:val="20"/>
                <w:szCs w:val="20"/>
              </w:rPr>
            </w:pPr>
          </w:p>
        </w:tc>
        <w:tc>
          <w:tcPr>
            <w:tcW w:w="141" w:type="dxa"/>
            <w:tcBorders>
              <w:top w:val="nil"/>
              <w:left w:val="nil"/>
              <w:bottom w:val="nil"/>
            </w:tcBorders>
            <w:vAlign w:val="center"/>
          </w:tcPr>
          <w:p w14:paraId="6E9FA2AE" w14:textId="77777777" w:rsidR="005D580D" w:rsidRPr="00C04D08" w:rsidRDefault="005D580D" w:rsidP="005D580D"/>
        </w:tc>
      </w:tr>
      <w:tr w:rsidR="005D580D" w:rsidRPr="00C04D08" w14:paraId="3B4407B4" w14:textId="77777777" w:rsidTr="003A2405">
        <w:trPr>
          <w:trHeight w:val="340"/>
        </w:trPr>
        <w:tc>
          <w:tcPr>
            <w:tcW w:w="204" w:type="dxa"/>
            <w:tcBorders>
              <w:top w:val="nil"/>
              <w:bottom w:val="nil"/>
              <w:right w:val="nil"/>
            </w:tcBorders>
            <w:vAlign w:val="center"/>
          </w:tcPr>
          <w:p w14:paraId="58C330AC"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32F0C20"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4EF11911"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125B7B2B"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5A90D9DD"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0202EACD" w14:textId="77777777" w:rsidR="005D580D" w:rsidRPr="00C04D08" w:rsidRDefault="005D580D" w:rsidP="005D580D">
            <w:pPr>
              <w:rPr>
                <w:sz w:val="20"/>
                <w:szCs w:val="20"/>
              </w:rPr>
            </w:pPr>
          </w:p>
        </w:tc>
        <w:tc>
          <w:tcPr>
            <w:tcW w:w="141" w:type="dxa"/>
            <w:tcBorders>
              <w:top w:val="nil"/>
              <w:left w:val="nil"/>
              <w:bottom w:val="nil"/>
            </w:tcBorders>
            <w:vAlign w:val="center"/>
          </w:tcPr>
          <w:p w14:paraId="44F66315" w14:textId="77777777" w:rsidR="005D580D" w:rsidRPr="00C04D08" w:rsidRDefault="005D580D" w:rsidP="005D580D"/>
        </w:tc>
      </w:tr>
      <w:tr w:rsidR="005D580D" w:rsidRPr="00C04D08" w14:paraId="2AB8DACA" w14:textId="77777777" w:rsidTr="003A2405">
        <w:trPr>
          <w:trHeight w:val="340"/>
        </w:trPr>
        <w:tc>
          <w:tcPr>
            <w:tcW w:w="204" w:type="dxa"/>
            <w:tcBorders>
              <w:top w:val="nil"/>
              <w:bottom w:val="nil"/>
              <w:right w:val="nil"/>
            </w:tcBorders>
            <w:vAlign w:val="center"/>
          </w:tcPr>
          <w:p w14:paraId="3BE86486"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D65443E"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10F7D704"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0F007BCA"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2099A4DD"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415679C4" w14:textId="77777777" w:rsidR="005D580D" w:rsidRPr="00C04D08" w:rsidRDefault="005D580D" w:rsidP="005D580D">
            <w:pPr>
              <w:rPr>
                <w:sz w:val="20"/>
                <w:szCs w:val="20"/>
              </w:rPr>
            </w:pPr>
          </w:p>
        </w:tc>
        <w:tc>
          <w:tcPr>
            <w:tcW w:w="141" w:type="dxa"/>
            <w:tcBorders>
              <w:top w:val="nil"/>
              <w:left w:val="nil"/>
              <w:bottom w:val="nil"/>
            </w:tcBorders>
            <w:vAlign w:val="center"/>
          </w:tcPr>
          <w:p w14:paraId="2D8A38FC" w14:textId="77777777" w:rsidR="005D580D" w:rsidRPr="00C04D08" w:rsidRDefault="005D580D" w:rsidP="005D580D"/>
        </w:tc>
      </w:tr>
      <w:tr w:rsidR="005D580D" w:rsidRPr="00C04D08" w14:paraId="5F00F575" w14:textId="77777777" w:rsidTr="003A2405">
        <w:trPr>
          <w:trHeight w:val="340"/>
        </w:trPr>
        <w:tc>
          <w:tcPr>
            <w:tcW w:w="204" w:type="dxa"/>
            <w:tcBorders>
              <w:top w:val="nil"/>
              <w:bottom w:val="nil"/>
              <w:right w:val="nil"/>
            </w:tcBorders>
            <w:vAlign w:val="center"/>
          </w:tcPr>
          <w:p w14:paraId="10AE368D"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066F776C"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7D45268C"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60E4D187"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45470DDF"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51EBF815" w14:textId="77777777" w:rsidR="005D580D" w:rsidRPr="00C04D08" w:rsidRDefault="005D580D" w:rsidP="005D580D">
            <w:pPr>
              <w:rPr>
                <w:sz w:val="20"/>
                <w:szCs w:val="20"/>
              </w:rPr>
            </w:pPr>
          </w:p>
        </w:tc>
        <w:tc>
          <w:tcPr>
            <w:tcW w:w="141" w:type="dxa"/>
            <w:tcBorders>
              <w:top w:val="nil"/>
              <w:left w:val="nil"/>
              <w:bottom w:val="nil"/>
            </w:tcBorders>
            <w:vAlign w:val="center"/>
          </w:tcPr>
          <w:p w14:paraId="64990FD3" w14:textId="77777777" w:rsidR="005D580D" w:rsidRPr="00C04D08" w:rsidRDefault="005D580D" w:rsidP="005D580D"/>
        </w:tc>
      </w:tr>
      <w:tr w:rsidR="005D580D" w:rsidRPr="00C04D08" w14:paraId="2BA8FBAB" w14:textId="77777777" w:rsidTr="003A2405">
        <w:trPr>
          <w:trHeight w:val="340"/>
        </w:trPr>
        <w:tc>
          <w:tcPr>
            <w:tcW w:w="204" w:type="dxa"/>
            <w:tcBorders>
              <w:top w:val="nil"/>
              <w:bottom w:val="nil"/>
              <w:right w:val="nil"/>
            </w:tcBorders>
            <w:vAlign w:val="center"/>
          </w:tcPr>
          <w:p w14:paraId="42D5613F"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0F007C44"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20ABF008"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7F2426A3"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28EB4336"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647E3C2B" w14:textId="77777777" w:rsidR="005D580D" w:rsidRPr="00C04D08" w:rsidRDefault="005D580D" w:rsidP="005D580D">
            <w:pPr>
              <w:rPr>
                <w:sz w:val="20"/>
                <w:szCs w:val="20"/>
              </w:rPr>
            </w:pPr>
          </w:p>
        </w:tc>
        <w:tc>
          <w:tcPr>
            <w:tcW w:w="141" w:type="dxa"/>
            <w:tcBorders>
              <w:top w:val="nil"/>
              <w:left w:val="nil"/>
              <w:bottom w:val="nil"/>
            </w:tcBorders>
            <w:vAlign w:val="center"/>
          </w:tcPr>
          <w:p w14:paraId="59D71762" w14:textId="77777777" w:rsidR="005D580D" w:rsidRPr="00C04D08" w:rsidRDefault="005D580D" w:rsidP="005D580D"/>
        </w:tc>
      </w:tr>
      <w:tr w:rsidR="005D580D" w:rsidRPr="00C04D08" w14:paraId="0C0D9B6E" w14:textId="77777777" w:rsidTr="003A2405">
        <w:trPr>
          <w:trHeight w:val="340"/>
        </w:trPr>
        <w:tc>
          <w:tcPr>
            <w:tcW w:w="204" w:type="dxa"/>
            <w:tcBorders>
              <w:top w:val="nil"/>
              <w:bottom w:val="nil"/>
              <w:right w:val="nil"/>
            </w:tcBorders>
            <w:vAlign w:val="center"/>
          </w:tcPr>
          <w:p w14:paraId="0CCBACA3"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7CAA90B3"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67E18AA"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1E85127E"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7223325A"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4B4FAAF2" w14:textId="77777777" w:rsidR="005D580D" w:rsidRPr="00C04D08" w:rsidRDefault="005D580D" w:rsidP="005D580D">
            <w:pPr>
              <w:rPr>
                <w:sz w:val="20"/>
                <w:szCs w:val="20"/>
              </w:rPr>
            </w:pPr>
          </w:p>
        </w:tc>
        <w:tc>
          <w:tcPr>
            <w:tcW w:w="141" w:type="dxa"/>
            <w:tcBorders>
              <w:top w:val="nil"/>
              <w:left w:val="nil"/>
              <w:bottom w:val="nil"/>
            </w:tcBorders>
            <w:vAlign w:val="center"/>
          </w:tcPr>
          <w:p w14:paraId="4A5DD051" w14:textId="77777777" w:rsidR="005D580D" w:rsidRPr="00C04D08" w:rsidRDefault="005D580D" w:rsidP="005D580D"/>
        </w:tc>
      </w:tr>
      <w:tr w:rsidR="005D580D" w:rsidRPr="00C04D08" w14:paraId="50440E98" w14:textId="77777777" w:rsidTr="003A2405">
        <w:trPr>
          <w:trHeight w:val="340"/>
        </w:trPr>
        <w:tc>
          <w:tcPr>
            <w:tcW w:w="204" w:type="dxa"/>
            <w:tcBorders>
              <w:top w:val="nil"/>
              <w:bottom w:val="nil"/>
              <w:right w:val="nil"/>
            </w:tcBorders>
            <w:vAlign w:val="center"/>
          </w:tcPr>
          <w:p w14:paraId="038044CA"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6ADB9E78"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065B5E6E"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7A4246BF"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5BA114B5"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4DA43F64" w14:textId="77777777" w:rsidR="005D580D" w:rsidRPr="00C04D08" w:rsidRDefault="005D580D" w:rsidP="005D580D">
            <w:pPr>
              <w:rPr>
                <w:sz w:val="20"/>
                <w:szCs w:val="20"/>
              </w:rPr>
            </w:pPr>
          </w:p>
        </w:tc>
        <w:tc>
          <w:tcPr>
            <w:tcW w:w="141" w:type="dxa"/>
            <w:tcBorders>
              <w:top w:val="nil"/>
              <w:left w:val="nil"/>
              <w:bottom w:val="nil"/>
            </w:tcBorders>
            <w:vAlign w:val="center"/>
          </w:tcPr>
          <w:p w14:paraId="3120BECA" w14:textId="77777777" w:rsidR="005D580D" w:rsidRPr="00C04D08" w:rsidRDefault="005D580D" w:rsidP="005D580D"/>
        </w:tc>
      </w:tr>
      <w:tr w:rsidR="005D580D" w:rsidRPr="00C04D08" w14:paraId="26EADDF5" w14:textId="77777777" w:rsidTr="003A2405">
        <w:trPr>
          <w:trHeight w:val="340"/>
        </w:trPr>
        <w:tc>
          <w:tcPr>
            <w:tcW w:w="204" w:type="dxa"/>
            <w:tcBorders>
              <w:top w:val="nil"/>
              <w:bottom w:val="nil"/>
              <w:right w:val="nil"/>
            </w:tcBorders>
            <w:vAlign w:val="center"/>
          </w:tcPr>
          <w:p w14:paraId="011082F0"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717BD899"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7315441"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7A7A0B90"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371A9E3B"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13350E49" w14:textId="77777777" w:rsidR="005D580D" w:rsidRPr="00C04D08" w:rsidRDefault="005D580D" w:rsidP="005D580D">
            <w:pPr>
              <w:rPr>
                <w:sz w:val="20"/>
                <w:szCs w:val="20"/>
              </w:rPr>
            </w:pPr>
          </w:p>
        </w:tc>
        <w:tc>
          <w:tcPr>
            <w:tcW w:w="141" w:type="dxa"/>
            <w:tcBorders>
              <w:top w:val="nil"/>
              <w:left w:val="nil"/>
              <w:bottom w:val="nil"/>
            </w:tcBorders>
            <w:vAlign w:val="center"/>
          </w:tcPr>
          <w:p w14:paraId="7571B99E" w14:textId="77777777" w:rsidR="005D580D" w:rsidRPr="00C04D08" w:rsidRDefault="005D580D" w:rsidP="005D580D"/>
        </w:tc>
      </w:tr>
      <w:tr w:rsidR="005D580D" w:rsidRPr="00C04D08" w14:paraId="690F3CBB" w14:textId="77777777" w:rsidTr="003A2405">
        <w:trPr>
          <w:trHeight w:val="340"/>
        </w:trPr>
        <w:tc>
          <w:tcPr>
            <w:tcW w:w="204" w:type="dxa"/>
            <w:tcBorders>
              <w:top w:val="nil"/>
              <w:bottom w:val="nil"/>
              <w:right w:val="nil"/>
            </w:tcBorders>
            <w:vAlign w:val="center"/>
          </w:tcPr>
          <w:p w14:paraId="1B51C7B6"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2B676470"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884F5EE"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5FDB6BBF"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7FC178BE"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3C42029E" w14:textId="77777777" w:rsidR="005D580D" w:rsidRPr="00C04D08" w:rsidRDefault="005D580D" w:rsidP="005D580D">
            <w:pPr>
              <w:rPr>
                <w:sz w:val="20"/>
                <w:szCs w:val="20"/>
              </w:rPr>
            </w:pPr>
          </w:p>
        </w:tc>
        <w:tc>
          <w:tcPr>
            <w:tcW w:w="141" w:type="dxa"/>
            <w:tcBorders>
              <w:top w:val="nil"/>
              <w:left w:val="nil"/>
              <w:bottom w:val="nil"/>
            </w:tcBorders>
            <w:vAlign w:val="center"/>
          </w:tcPr>
          <w:p w14:paraId="4B6B28F6" w14:textId="77777777" w:rsidR="005D580D" w:rsidRPr="00C04D08" w:rsidRDefault="005D580D" w:rsidP="005D580D"/>
        </w:tc>
      </w:tr>
      <w:tr w:rsidR="005D580D" w:rsidRPr="00C04D08" w14:paraId="25023DD6" w14:textId="77777777" w:rsidTr="003A2405">
        <w:trPr>
          <w:trHeight w:val="340"/>
        </w:trPr>
        <w:tc>
          <w:tcPr>
            <w:tcW w:w="204" w:type="dxa"/>
            <w:tcBorders>
              <w:top w:val="nil"/>
              <w:bottom w:val="nil"/>
              <w:right w:val="nil"/>
            </w:tcBorders>
            <w:vAlign w:val="center"/>
          </w:tcPr>
          <w:p w14:paraId="0899CA32"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0EEEA819"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74B388F1"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269978CB"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68BBC54E"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068D3F12" w14:textId="77777777" w:rsidR="005D580D" w:rsidRPr="00C04D08" w:rsidRDefault="005D580D" w:rsidP="005D580D">
            <w:pPr>
              <w:rPr>
                <w:sz w:val="20"/>
                <w:szCs w:val="20"/>
              </w:rPr>
            </w:pPr>
          </w:p>
        </w:tc>
        <w:tc>
          <w:tcPr>
            <w:tcW w:w="141" w:type="dxa"/>
            <w:tcBorders>
              <w:top w:val="nil"/>
              <w:left w:val="nil"/>
              <w:bottom w:val="nil"/>
            </w:tcBorders>
            <w:vAlign w:val="center"/>
          </w:tcPr>
          <w:p w14:paraId="73B94112" w14:textId="77777777" w:rsidR="005D580D" w:rsidRPr="00C04D08" w:rsidRDefault="005D580D" w:rsidP="005D580D"/>
        </w:tc>
      </w:tr>
      <w:tr w:rsidR="005D580D" w:rsidRPr="00C04D08" w14:paraId="241AB13D" w14:textId="77777777" w:rsidTr="003A2405">
        <w:trPr>
          <w:trHeight w:val="340"/>
        </w:trPr>
        <w:tc>
          <w:tcPr>
            <w:tcW w:w="204" w:type="dxa"/>
            <w:tcBorders>
              <w:top w:val="nil"/>
              <w:bottom w:val="nil"/>
              <w:right w:val="nil"/>
            </w:tcBorders>
            <w:vAlign w:val="center"/>
          </w:tcPr>
          <w:p w14:paraId="620AFC9A"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A89932F"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6AE059D9"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3BE3C9A0"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2CBAD944"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172DCCE3" w14:textId="77777777" w:rsidR="005D580D" w:rsidRPr="00C04D08" w:rsidRDefault="005D580D" w:rsidP="005D580D">
            <w:pPr>
              <w:rPr>
                <w:sz w:val="20"/>
                <w:szCs w:val="20"/>
              </w:rPr>
            </w:pPr>
          </w:p>
        </w:tc>
        <w:tc>
          <w:tcPr>
            <w:tcW w:w="141" w:type="dxa"/>
            <w:tcBorders>
              <w:top w:val="nil"/>
              <w:left w:val="nil"/>
              <w:bottom w:val="nil"/>
            </w:tcBorders>
            <w:vAlign w:val="center"/>
          </w:tcPr>
          <w:p w14:paraId="5319E95F" w14:textId="77777777" w:rsidR="005D580D" w:rsidRPr="00C04D08" w:rsidRDefault="005D580D" w:rsidP="005D580D"/>
        </w:tc>
      </w:tr>
      <w:tr w:rsidR="005D580D" w:rsidRPr="00C04D08" w14:paraId="6041190F" w14:textId="77777777" w:rsidTr="003A2405">
        <w:trPr>
          <w:trHeight w:val="340"/>
        </w:trPr>
        <w:tc>
          <w:tcPr>
            <w:tcW w:w="204" w:type="dxa"/>
            <w:tcBorders>
              <w:top w:val="nil"/>
              <w:bottom w:val="nil"/>
              <w:right w:val="nil"/>
            </w:tcBorders>
            <w:vAlign w:val="center"/>
          </w:tcPr>
          <w:p w14:paraId="2F0E2ED4"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4E27414C"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5300E8FC"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64F6E65C"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6EF036F4"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10791F30" w14:textId="77777777" w:rsidR="005D580D" w:rsidRPr="00C04D08" w:rsidRDefault="005D580D" w:rsidP="005D580D">
            <w:pPr>
              <w:rPr>
                <w:sz w:val="20"/>
                <w:szCs w:val="20"/>
              </w:rPr>
            </w:pPr>
          </w:p>
        </w:tc>
        <w:tc>
          <w:tcPr>
            <w:tcW w:w="141" w:type="dxa"/>
            <w:tcBorders>
              <w:top w:val="nil"/>
              <w:left w:val="nil"/>
              <w:bottom w:val="nil"/>
            </w:tcBorders>
            <w:vAlign w:val="center"/>
          </w:tcPr>
          <w:p w14:paraId="11AE2153" w14:textId="77777777" w:rsidR="005D580D" w:rsidRPr="00C04D08" w:rsidRDefault="005D580D" w:rsidP="005D580D"/>
        </w:tc>
      </w:tr>
      <w:tr w:rsidR="005D580D" w:rsidRPr="00C04D08" w14:paraId="2B7B4F78" w14:textId="77777777" w:rsidTr="003A2405">
        <w:trPr>
          <w:trHeight w:val="340"/>
        </w:trPr>
        <w:tc>
          <w:tcPr>
            <w:tcW w:w="204" w:type="dxa"/>
            <w:tcBorders>
              <w:top w:val="nil"/>
              <w:bottom w:val="nil"/>
              <w:right w:val="nil"/>
            </w:tcBorders>
            <w:vAlign w:val="center"/>
          </w:tcPr>
          <w:p w14:paraId="3C6B3F39"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79654153"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C880244"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48CBC0F2"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4BB5E060"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1B6DA243" w14:textId="77777777" w:rsidR="005D580D" w:rsidRPr="00C04D08" w:rsidRDefault="005D580D" w:rsidP="005D580D">
            <w:pPr>
              <w:rPr>
                <w:sz w:val="20"/>
                <w:szCs w:val="20"/>
              </w:rPr>
            </w:pPr>
          </w:p>
        </w:tc>
        <w:tc>
          <w:tcPr>
            <w:tcW w:w="141" w:type="dxa"/>
            <w:tcBorders>
              <w:top w:val="nil"/>
              <w:left w:val="nil"/>
              <w:bottom w:val="nil"/>
            </w:tcBorders>
            <w:vAlign w:val="center"/>
          </w:tcPr>
          <w:p w14:paraId="57F6A095" w14:textId="77777777" w:rsidR="005D580D" w:rsidRPr="00C04D08" w:rsidRDefault="005D580D" w:rsidP="005D580D"/>
        </w:tc>
      </w:tr>
      <w:tr w:rsidR="005D580D" w:rsidRPr="00C04D08" w14:paraId="5ADA0159" w14:textId="77777777" w:rsidTr="003A2405">
        <w:trPr>
          <w:trHeight w:val="340"/>
        </w:trPr>
        <w:tc>
          <w:tcPr>
            <w:tcW w:w="204" w:type="dxa"/>
            <w:tcBorders>
              <w:top w:val="nil"/>
              <w:bottom w:val="nil"/>
              <w:right w:val="nil"/>
            </w:tcBorders>
            <w:vAlign w:val="center"/>
          </w:tcPr>
          <w:p w14:paraId="34A4722E"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23BD2268"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29DDC580"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3BEE918C"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4A527DBA"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59AE288D" w14:textId="77777777" w:rsidR="005D580D" w:rsidRPr="00C04D08" w:rsidRDefault="005D580D" w:rsidP="005D580D">
            <w:pPr>
              <w:rPr>
                <w:sz w:val="20"/>
                <w:szCs w:val="20"/>
              </w:rPr>
            </w:pPr>
          </w:p>
        </w:tc>
        <w:tc>
          <w:tcPr>
            <w:tcW w:w="141" w:type="dxa"/>
            <w:tcBorders>
              <w:top w:val="nil"/>
              <w:left w:val="nil"/>
              <w:bottom w:val="nil"/>
            </w:tcBorders>
            <w:vAlign w:val="center"/>
          </w:tcPr>
          <w:p w14:paraId="09569D37" w14:textId="77777777" w:rsidR="005D580D" w:rsidRPr="00C04D08" w:rsidRDefault="005D580D" w:rsidP="005D580D"/>
        </w:tc>
      </w:tr>
      <w:tr w:rsidR="005D580D" w:rsidRPr="00C04D08" w14:paraId="025DB49F" w14:textId="77777777" w:rsidTr="003A2405">
        <w:trPr>
          <w:trHeight w:val="340"/>
        </w:trPr>
        <w:tc>
          <w:tcPr>
            <w:tcW w:w="204" w:type="dxa"/>
            <w:tcBorders>
              <w:top w:val="nil"/>
              <w:bottom w:val="nil"/>
              <w:right w:val="nil"/>
            </w:tcBorders>
            <w:vAlign w:val="center"/>
          </w:tcPr>
          <w:p w14:paraId="7872A046"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607BA1AD"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01F65A9E"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62FF2109"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70A3349B"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40260316" w14:textId="77777777" w:rsidR="005D580D" w:rsidRPr="00C04D08" w:rsidRDefault="005D580D" w:rsidP="005D580D">
            <w:pPr>
              <w:rPr>
                <w:sz w:val="20"/>
                <w:szCs w:val="20"/>
              </w:rPr>
            </w:pPr>
          </w:p>
        </w:tc>
        <w:tc>
          <w:tcPr>
            <w:tcW w:w="141" w:type="dxa"/>
            <w:tcBorders>
              <w:top w:val="nil"/>
              <w:left w:val="nil"/>
              <w:bottom w:val="nil"/>
            </w:tcBorders>
            <w:vAlign w:val="center"/>
          </w:tcPr>
          <w:p w14:paraId="0D5148AC" w14:textId="77777777" w:rsidR="005D580D" w:rsidRPr="00C04D08" w:rsidRDefault="005D580D" w:rsidP="005D580D"/>
        </w:tc>
      </w:tr>
      <w:tr w:rsidR="005D580D" w:rsidRPr="00C04D08" w14:paraId="65A5C3DA" w14:textId="77777777" w:rsidTr="003A2405">
        <w:trPr>
          <w:trHeight w:val="340"/>
        </w:trPr>
        <w:tc>
          <w:tcPr>
            <w:tcW w:w="204" w:type="dxa"/>
            <w:tcBorders>
              <w:top w:val="nil"/>
              <w:bottom w:val="nil"/>
              <w:right w:val="nil"/>
            </w:tcBorders>
            <w:vAlign w:val="center"/>
          </w:tcPr>
          <w:p w14:paraId="5FE6EBD6"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38F253CD"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4385AEE6"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7A9375B5"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06179DE3"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5310CE21" w14:textId="77777777" w:rsidR="005D580D" w:rsidRPr="00C04D08" w:rsidRDefault="005D580D" w:rsidP="005D580D">
            <w:pPr>
              <w:rPr>
                <w:sz w:val="20"/>
                <w:szCs w:val="20"/>
              </w:rPr>
            </w:pPr>
          </w:p>
        </w:tc>
        <w:tc>
          <w:tcPr>
            <w:tcW w:w="141" w:type="dxa"/>
            <w:tcBorders>
              <w:top w:val="nil"/>
              <w:left w:val="nil"/>
              <w:bottom w:val="nil"/>
            </w:tcBorders>
            <w:vAlign w:val="center"/>
          </w:tcPr>
          <w:p w14:paraId="46C09876" w14:textId="77777777" w:rsidR="005D580D" w:rsidRPr="00C04D08" w:rsidRDefault="005D580D" w:rsidP="005D580D"/>
        </w:tc>
      </w:tr>
      <w:tr w:rsidR="005D580D" w:rsidRPr="00C04D08" w14:paraId="2C4E2782" w14:textId="77777777" w:rsidTr="003A2405">
        <w:trPr>
          <w:trHeight w:val="340"/>
        </w:trPr>
        <w:tc>
          <w:tcPr>
            <w:tcW w:w="204" w:type="dxa"/>
            <w:tcBorders>
              <w:top w:val="nil"/>
              <w:bottom w:val="nil"/>
              <w:right w:val="nil"/>
            </w:tcBorders>
            <w:vAlign w:val="center"/>
          </w:tcPr>
          <w:p w14:paraId="23576BFF"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6BD6DB65"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2CAB8FA7"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4CB2CB1D"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02270263"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2D934431" w14:textId="77777777" w:rsidR="005D580D" w:rsidRPr="00C04D08" w:rsidRDefault="005D580D" w:rsidP="005D580D">
            <w:pPr>
              <w:rPr>
                <w:sz w:val="20"/>
                <w:szCs w:val="20"/>
              </w:rPr>
            </w:pPr>
          </w:p>
        </w:tc>
        <w:tc>
          <w:tcPr>
            <w:tcW w:w="141" w:type="dxa"/>
            <w:tcBorders>
              <w:top w:val="nil"/>
              <w:left w:val="nil"/>
              <w:bottom w:val="nil"/>
            </w:tcBorders>
            <w:vAlign w:val="center"/>
          </w:tcPr>
          <w:p w14:paraId="05ABD670" w14:textId="77777777" w:rsidR="005D580D" w:rsidRPr="00C04D08" w:rsidRDefault="005D580D" w:rsidP="005D580D"/>
        </w:tc>
      </w:tr>
      <w:tr w:rsidR="005D580D" w:rsidRPr="00C04D08" w14:paraId="688F452D" w14:textId="77777777" w:rsidTr="003A2405">
        <w:trPr>
          <w:trHeight w:val="340"/>
        </w:trPr>
        <w:tc>
          <w:tcPr>
            <w:tcW w:w="204" w:type="dxa"/>
            <w:tcBorders>
              <w:top w:val="nil"/>
              <w:bottom w:val="nil"/>
              <w:right w:val="nil"/>
            </w:tcBorders>
            <w:vAlign w:val="center"/>
          </w:tcPr>
          <w:p w14:paraId="4D4E6F22"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50A3B13"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04892BF0"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1D67361C"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1B939230"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075BEFE4" w14:textId="77777777" w:rsidR="005D580D" w:rsidRPr="00C04D08" w:rsidRDefault="005D580D" w:rsidP="005D580D">
            <w:pPr>
              <w:rPr>
                <w:sz w:val="20"/>
                <w:szCs w:val="20"/>
              </w:rPr>
            </w:pPr>
          </w:p>
        </w:tc>
        <w:tc>
          <w:tcPr>
            <w:tcW w:w="141" w:type="dxa"/>
            <w:tcBorders>
              <w:top w:val="nil"/>
              <w:left w:val="nil"/>
              <w:bottom w:val="nil"/>
            </w:tcBorders>
            <w:vAlign w:val="center"/>
          </w:tcPr>
          <w:p w14:paraId="6D0EB6FF" w14:textId="77777777" w:rsidR="005D580D" w:rsidRPr="00C04D08" w:rsidRDefault="005D580D" w:rsidP="005D580D"/>
        </w:tc>
      </w:tr>
      <w:tr w:rsidR="005D580D" w:rsidRPr="00C04D08" w14:paraId="4811AFA1" w14:textId="77777777" w:rsidTr="003A2405">
        <w:trPr>
          <w:trHeight w:val="340"/>
        </w:trPr>
        <w:tc>
          <w:tcPr>
            <w:tcW w:w="204" w:type="dxa"/>
            <w:tcBorders>
              <w:top w:val="nil"/>
              <w:bottom w:val="nil"/>
              <w:right w:val="nil"/>
            </w:tcBorders>
            <w:vAlign w:val="center"/>
          </w:tcPr>
          <w:p w14:paraId="5B5DC8F4"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37F33147"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07B63535"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7423DF82"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1F427358"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534FA6D9" w14:textId="77777777" w:rsidR="005D580D" w:rsidRPr="00C04D08" w:rsidRDefault="005D580D" w:rsidP="005D580D">
            <w:pPr>
              <w:rPr>
                <w:sz w:val="20"/>
                <w:szCs w:val="20"/>
              </w:rPr>
            </w:pPr>
          </w:p>
        </w:tc>
        <w:tc>
          <w:tcPr>
            <w:tcW w:w="141" w:type="dxa"/>
            <w:tcBorders>
              <w:top w:val="nil"/>
              <w:left w:val="nil"/>
              <w:bottom w:val="nil"/>
            </w:tcBorders>
            <w:vAlign w:val="center"/>
          </w:tcPr>
          <w:p w14:paraId="31C0AF4B" w14:textId="77777777" w:rsidR="005D580D" w:rsidRPr="00C04D08" w:rsidRDefault="005D580D" w:rsidP="005D580D"/>
        </w:tc>
      </w:tr>
      <w:tr w:rsidR="005D580D" w:rsidRPr="00C04D08" w14:paraId="7F29B94C" w14:textId="77777777" w:rsidTr="003A2405">
        <w:trPr>
          <w:trHeight w:val="340"/>
        </w:trPr>
        <w:tc>
          <w:tcPr>
            <w:tcW w:w="204" w:type="dxa"/>
            <w:tcBorders>
              <w:top w:val="nil"/>
              <w:bottom w:val="nil"/>
              <w:right w:val="nil"/>
            </w:tcBorders>
            <w:vAlign w:val="center"/>
          </w:tcPr>
          <w:p w14:paraId="698B9617"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2B09F20F"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797ED09"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5A6D45F7"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2D21EA73"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092C0FD4" w14:textId="77777777" w:rsidR="005D580D" w:rsidRPr="00C04D08" w:rsidRDefault="005D580D" w:rsidP="005D580D">
            <w:pPr>
              <w:rPr>
                <w:sz w:val="20"/>
                <w:szCs w:val="20"/>
              </w:rPr>
            </w:pPr>
          </w:p>
        </w:tc>
        <w:tc>
          <w:tcPr>
            <w:tcW w:w="141" w:type="dxa"/>
            <w:tcBorders>
              <w:top w:val="nil"/>
              <w:left w:val="nil"/>
              <w:bottom w:val="nil"/>
            </w:tcBorders>
            <w:vAlign w:val="center"/>
          </w:tcPr>
          <w:p w14:paraId="7A67E784" w14:textId="77777777" w:rsidR="005D580D" w:rsidRPr="00C04D08" w:rsidRDefault="005D580D" w:rsidP="005D580D"/>
        </w:tc>
      </w:tr>
      <w:tr w:rsidR="005D580D" w:rsidRPr="00C04D08" w14:paraId="1714F449" w14:textId="77777777" w:rsidTr="003A2405">
        <w:trPr>
          <w:trHeight w:val="340"/>
        </w:trPr>
        <w:tc>
          <w:tcPr>
            <w:tcW w:w="204" w:type="dxa"/>
            <w:tcBorders>
              <w:top w:val="nil"/>
              <w:bottom w:val="nil"/>
              <w:right w:val="nil"/>
            </w:tcBorders>
            <w:vAlign w:val="center"/>
          </w:tcPr>
          <w:p w14:paraId="7EB68CAB"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3C3F8A43"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6CA7F5D8"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028F4094"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4CAD30D3"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2B36FE4D" w14:textId="77777777" w:rsidR="005D580D" w:rsidRPr="00C04D08" w:rsidRDefault="005D580D" w:rsidP="005D580D">
            <w:pPr>
              <w:rPr>
                <w:sz w:val="20"/>
                <w:szCs w:val="20"/>
              </w:rPr>
            </w:pPr>
          </w:p>
        </w:tc>
        <w:tc>
          <w:tcPr>
            <w:tcW w:w="141" w:type="dxa"/>
            <w:tcBorders>
              <w:top w:val="nil"/>
              <w:left w:val="nil"/>
              <w:bottom w:val="nil"/>
            </w:tcBorders>
            <w:vAlign w:val="center"/>
          </w:tcPr>
          <w:p w14:paraId="77C68CD0" w14:textId="77777777" w:rsidR="005D580D" w:rsidRPr="00C04D08" w:rsidRDefault="005D580D" w:rsidP="005D580D"/>
        </w:tc>
      </w:tr>
      <w:tr w:rsidR="005D580D" w:rsidRPr="00C04D08" w14:paraId="1AF2BA12" w14:textId="77777777" w:rsidTr="003A2405">
        <w:trPr>
          <w:trHeight w:val="340"/>
        </w:trPr>
        <w:tc>
          <w:tcPr>
            <w:tcW w:w="204" w:type="dxa"/>
            <w:tcBorders>
              <w:top w:val="nil"/>
              <w:bottom w:val="nil"/>
              <w:right w:val="nil"/>
            </w:tcBorders>
            <w:vAlign w:val="center"/>
          </w:tcPr>
          <w:p w14:paraId="19EC5D94"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1BCEAE11"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62F87799"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711115FA"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3784F927"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03572536" w14:textId="77777777" w:rsidR="005D580D" w:rsidRPr="00C04D08" w:rsidRDefault="005D580D" w:rsidP="005D580D">
            <w:pPr>
              <w:rPr>
                <w:sz w:val="20"/>
                <w:szCs w:val="20"/>
              </w:rPr>
            </w:pPr>
          </w:p>
        </w:tc>
        <w:tc>
          <w:tcPr>
            <w:tcW w:w="141" w:type="dxa"/>
            <w:tcBorders>
              <w:top w:val="nil"/>
              <w:left w:val="nil"/>
              <w:bottom w:val="nil"/>
            </w:tcBorders>
            <w:vAlign w:val="center"/>
          </w:tcPr>
          <w:p w14:paraId="413B4C81" w14:textId="77777777" w:rsidR="005D580D" w:rsidRPr="00C04D08" w:rsidRDefault="005D580D" w:rsidP="005D580D"/>
        </w:tc>
      </w:tr>
      <w:tr w:rsidR="005D580D" w:rsidRPr="00C04D08" w14:paraId="282F1B6B" w14:textId="77777777" w:rsidTr="003A2405">
        <w:trPr>
          <w:trHeight w:val="340"/>
        </w:trPr>
        <w:tc>
          <w:tcPr>
            <w:tcW w:w="204" w:type="dxa"/>
            <w:tcBorders>
              <w:top w:val="nil"/>
              <w:bottom w:val="nil"/>
              <w:right w:val="nil"/>
            </w:tcBorders>
            <w:vAlign w:val="center"/>
          </w:tcPr>
          <w:p w14:paraId="6CD909C5"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D58C479"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176442E"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2122539B"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3CEE324E"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190CC1BD" w14:textId="77777777" w:rsidR="005D580D" w:rsidRPr="00C04D08" w:rsidRDefault="005D580D" w:rsidP="005D580D">
            <w:pPr>
              <w:rPr>
                <w:sz w:val="20"/>
                <w:szCs w:val="20"/>
              </w:rPr>
            </w:pPr>
          </w:p>
        </w:tc>
        <w:tc>
          <w:tcPr>
            <w:tcW w:w="141" w:type="dxa"/>
            <w:tcBorders>
              <w:top w:val="nil"/>
              <w:left w:val="nil"/>
              <w:bottom w:val="nil"/>
            </w:tcBorders>
            <w:vAlign w:val="center"/>
          </w:tcPr>
          <w:p w14:paraId="19713C9D" w14:textId="77777777" w:rsidR="005D580D" w:rsidRPr="00C04D08" w:rsidRDefault="005D580D" w:rsidP="005D580D"/>
        </w:tc>
      </w:tr>
      <w:tr w:rsidR="005D580D" w:rsidRPr="00C04D08" w14:paraId="03C4E0B5" w14:textId="77777777" w:rsidTr="003A2405">
        <w:trPr>
          <w:trHeight w:val="340"/>
        </w:trPr>
        <w:tc>
          <w:tcPr>
            <w:tcW w:w="204" w:type="dxa"/>
            <w:tcBorders>
              <w:top w:val="nil"/>
              <w:bottom w:val="nil"/>
              <w:right w:val="nil"/>
            </w:tcBorders>
            <w:vAlign w:val="center"/>
          </w:tcPr>
          <w:p w14:paraId="323B9D2E"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3409C83A"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76531CBA"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6D820C98"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312A1B54"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376745F3" w14:textId="77777777" w:rsidR="005D580D" w:rsidRPr="00C04D08" w:rsidRDefault="005D580D" w:rsidP="005D580D">
            <w:pPr>
              <w:rPr>
                <w:sz w:val="20"/>
                <w:szCs w:val="20"/>
              </w:rPr>
            </w:pPr>
          </w:p>
        </w:tc>
        <w:tc>
          <w:tcPr>
            <w:tcW w:w="141" w:type="dxa"/>
            <w:tcBorders>
              <w:top w:val="nil"/>
              <w:left w:val="nil"/>
              <w:bottom w:val="nil"/>
            </w:tcBorders>
            <w:vAlign w:val="center"/>
          </w:tcPr>
          <w:p w14:paraId="0FF34C5A" w14:textId="77777777" w:rsidR="005D580D" w:rsidRPr="00C04D08" w:rsidRDefault="005D580D" w:rsidP="005D580D"/>
        </w:tc>
      </w:tr>
      <w:tr w:rsidR="005D580D" w:rsidRPr="00C04D08" w14:paraId="3BCE40B4" w14:textId="77777777" w:rsidTr="003A2405">
        <w:trPr>
          <w:trHeight w:val="340"/>
        </w:trPr>
        <w:tc>
          <w:tcPr>
            <w:tcW w:w="204" w:type="dxa"/>
            <w:tcBorders>
              <w:top w:val="nil"/>
              <w:bottom w:val="nil"/>
              <w:right w:val="nil"/>
            </w:tcBorders>
            <w:vAlign w:val="center"/>
          </w:tcPr>
          <w:p w14:paraId="32ED2239"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4E46AD76"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08797005"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35CB35BA"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4FD8E61A"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4F0062DD" w14:textId="77777777" w:rsidR="005D580D" w:rsidRPr="00C04D08" w:rsidRDefault="005D580D" w:rsidP="005D580D">
            <w:pPr>
              <w:rPr>
                <w:sz w:val="20"/>
                <w:szCs w:val="20"/>
              </w:rPr>
            </w:pPr>
          </w:p>
        </w:tc>
        <w:tc>
          <w:tcPr>
            <w:tcW w:w="141" w:type="dxa"/>
            <w:tcBorders>
              <w:top w:val="nil"/>
              <w:left w:val="nil"/>
              <w:bottom w:val="nil"/>
            </w:tcBorders>
            <w:vAlign w:val="center"/>
          </w:tcPr>
          <w:p w14:paraId="5CDD95F2" w14:textId="77777777" w:rsidR="005D580D" w:rsidRPr="00C04D08" w:rsidRDefault="005D580D" w:rsidP="005D580D"/>
        </w:tc>
      </w:tr>
      <w:tr w:rsidR="005D580D" w:rsidRPr="00C04D08" w14:paraId="6FE81757" w14:textId="77777777" w:rsidTr="003A2405">
        <w:trPr>
          <w:trHeight w:val="340"/>
        </w:trPr>
        <w:tc>
          <w:tcPr>
            <w:tcW w:w="204" w:type="dxa"/>
            <w:tcBorders>
              <w:top w:val="nil"/>
              <w:bottom w:val="nil"/>
              <w:right w:val="nil"/>
            </w:tcBorders>
            <w:vAlign w:val="center"/>
          </w:tcPr>
          <w:p w14:paraId="7295006B"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93E1091"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3D0E62B8"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6BEDF0BA"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2238FF24"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7FA0CD62" w14:textId="77777777" w:rsidR="005D580D" w:rsidRPr="00C04D08" w:rsidRDefault="005D580D" w:rsidP="005D580D">
            <w:pPr>
              <w:rPr>
                <w:sz w:val="20"/>
                <w:szCs w:val="20"/>
              </w:rPr>
            </w:pPr>
          </w:p>
        </w:tc>
        <w:tc>
          <w:tcPr>
            <w:tcW w:w="141" w:type="dxa"/>
            <w:tcBorders>
              <w:top w:val="nil"/>
              <w:left w:val="nil"/>
              <w:bottom w:val="nil"/>
            </w:tcBorders>
            <w:vAlign w:val="center"/>
          </w:tcPr>
          <w:p w14:paraId="56F4297A" w14:textId="77777777" w:rsidR="005D580D" w:rsidRPr="00C04D08" w:rsidRDefault="005D580D" w:rsidP="005D580D"/>
        </w:tc>
      </w:tr>
      <w:tr w:rsidR="005D580D" w:rsidRPr="00C04D08" w14:paraId="0DCE41DA" w14:textId="77777777" w:rsidTr="003A2405">
        <w:trPr>
          <w:trHeight w:val="340"/>
        </w:trPr>
        <w:tc>
          <w:tcPr>
            <w:tcW w:w="204" w:type="dxa"/>
            <w:tcBorders>
              <w:top w:val="nil"/>
              <w:bottom w:val="nil"/>
              <w:right w:val="nil"/>
            </w:tcBorders>
            <w:vAlign w:val="center"/>
          </w:tcPr>
          <w:p w14:paraId="35D465A2"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304BC99A"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6681D2F0"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1D8631A8"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402BC629"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6A5DDB59" w14:textId="77777777" w:rsidR="005D580D" w:rsidRPr="00C04D08" w:rsidRDefault="005D580D" w:rsidP="005D580D">
            <w:pPr>
              <w:rPr>
                <w:sz w:val="20"/>
                <w:szCs w:val="20"/>
              </w:rPr>
            </w:pPr>
          </w:p>
        </w:tc>
        <w:tc>
          <w:tcPr>
            <w:tcW w:w="141" w:type="dxa"/>
            <w:tcBorders>
              <w:top w:val="nil"/>
              <w:left w:val="nil"/>
              <w:bottom w:val="nil"/>
            </w:tcBorders>
            <w:vAlign w:val="center"/>
          </w:tcPr>
          <w:p w14:paraId="2DB4D7F9" w14:textId="77777777" w:rsidR="005D580D" w:rsidRPr="00C04D08" w:rsidRDefault="005D580D" w:rsidP="005D580D"/>
        </w:tc>
      </w:tr>
      <w:tr w:rsidR="005D580D" w:rsidRPr="00C04D08" w14:paraId="11F72E86" w14:textId="77777777" w:rsidTr="003A2405">
        <w:trPr>
          <w:trHeight w:val="340"/>
        </w:trPr>
        <w:tc>
          <w:tcPr>
            <w:tcW w:w="204" w:type="dxa"/>
            <w:tcBorders>
              <w:top w:val="nil"/>
              <w:bottom w:val="single" w:sz="2" w:space="0" w:color="auto"/>
              <w:right w:val="nil"/>
            </w:tcBorders>
            <w:vAlign w:val="center"/>
          </w:tcPr>
          <w:p w14:paraId="3CC10C3B" w14:textId="77777777" w:rsidR="005D580D" w:rsidRPr="00C04D08" w:rsidRDefault="005D580D" w:rsidP="005D580D"/>
        </w:tc>
        <w:tc>
          <w:tcPr>
            <w:tcW w:w="1037" w:type="dxa"/>
            <w:tcBorders>
              <w:top w:val="single" w:sz="2" w:space="0" w:color="auto"/>
              <w:left w:val="nil"/>
              <w:bottom w:val="single" w:sz="2" w:space="0" w:color="auto"/>
              <w:right w:val="nil"/>
            </w:tcBorders>
            <w:vAlign w:val="center"/>
          </w:tcPr>
          <w:p w14:paraId="54FF0A93" w14:textId="77777777" w:rsidR="005D580D" w:rsidRPr="00C04D08" w:rsidRDefault="005D580D" w:rsidP="005D580D">
            <w:pPr>
              <w:rPr>
                <w:sz w:val="20"/>
                <w:szCs w:val="20"/>
              </w:rPr>
            </w:pPr>
          </w:p>
        </w:tc>
        <w:tc>
          <w:tcPr>
            <w:tcW w:w="3259" w:type="dxa"/>
            <w:tcBorders>
              <w:top w:val="single" w:sz="2" w:space="0" w:color="auto"/>
              <w:left w:val="nil"/>
              <w:bottom w:val="single" w:sz="2" w:space="0" w:color="auto"/>
              <w:right w:val="nil"/>
            </w:tcBorders>
            <w:vAlign w:val="center"/>
          </w:tcPr>
          <w:p w14:paraId="57458CC2" w14:textId="77777777" w:rsidR="005D580D" w:rsidRPr="00C04D08" w:rsidRDefault="005D580D" w:rsidP="005D580D">
            <w:pPr>
              <w:rPr>
                <w:sz w:val="20"/>
                <w:szCs w:val="20"/>
              </w:rPr>
            </w:pPr>
          </w:p>
        </w:tc>
        <w:tc>
          <w:tcPr>
            <w:tcW w:w="990" w:type="dxa"/>
            <w:tcBorders>
              <w:top w:val="single" w:sz="2" w:space="0" w:color="auto"/>
              <w:left w:val="nil"/>
              <w:bottom w:val="single" w:sz="2" w:space="0" w:color="auto"/>
              <w:right w:val="nil"/>
            </w:tcBorders>
            <w:vAlign w:val="center"/>
          </w:tcPr>
          <w:p w14:paraId="2235C2C6" w14:textId="77777777" w:rsidR="005D580D" w:rsidRPr="00C04D08" w:rsidRDefault="005D580D" w:rsidP="005D580D">
            <w:pPr>
              <w:rPr>
                <w:sz w:val="20"/>
                <w:szCs w:val="20"/>
              </w:rPr>
            </w:pPr>
          </w:p>
        </w:tc>
        <w:tc>
          <w:tcPr>
            <w:tcW w:w="2492" w:type="dxa"/>
            <w:tcBorders>
              <w:top w:val="single" w:sz="2" w:space="0" w:color="auto"/>
              <w:left w:val="nil"/>
              <w:bottom w:val="single" w:sz="2" w:space="0" w:color="auto"/>
              <w:right w:val="nil"/>
            </w:tcBorders>
            <w:vAlign w:val="center"/>
          </w:tcPr>
          <w:p w14:paraId="037DE6AC" w14:textId="77777777" w:rsidR="005D580D" w:rsidRPr="00C04D08" w:rsidRDefault="005D580D" w:rsidP="005D580D">
            <w:pPr>
              <w:rPr>
                <w:sz w:val="20"/>
                <w:szCs w:val="20"/>
              </w:rPr>
            </w:pPr>
          </w:p>
        </w:tc>
        <w:tc>
          <w:tcPr>
            <w:tcW w:w="1516" w:type="dxa"/>
            <w:tcBorders>
              <w:top w:val="single" w:sz="2" w:space="0" w:color="auto"/>
              <w:left w:val="nil"/>
              <w:bottom w:val="single" w:sz="2" w:space="0" w:color="auto"/>
              <w:right w:val="nil"/>
            </w:tcBorders>
            <w:vAlign w:val="center"/>
          </w:tcPr>
          <w:p w14:paraId="10070591" w14:textId="77777777" w:rsidR="005D580D" w:rsidRPr="00C04D08" w:rsidRDefault="005D580D" w:rsidP="005D580D">
            <w:pPr>
              <w:rPr>
                <w:sz w:val="20"/>
                <w:szCs w:val="20"/>
              </w:rPr>
            </w:pPr>
          </w:p>
        </w:tc>
        <w:tc>
          <w:tcPr>
            <w:tcW w:w="141" w:type="dxa"/>
            <w:tcBorders>
              <w:top w:val="nil"/>
              <w:left w:val="nil"/>
              <w:bottom w:val="single" w:sz="2" w:space="0" w:color="auto"/>
            </w:tcBorders>
            <w:vAlign w:val="center"/>
          </w:tcPr>
          <w:p w14:paraId="786D3E2D" w14:textId="77777777" w:rsidR="005D580D" w:rsidRPr="00C04D08" w:rsidRDefault="005D580D" w:rsidP="005D580D"/>
        </w:tc>
      </w:tr>
    </w:tbl>
    <w:p w14:paraId="3FEDBC99" w14:textId="77777777" w:rsidR="000974D5" w:rsidRPr="00C04D08" w:rsidRDefault="000974D5" w:rsidP="000974D5">
      <w:pPr>
        <w:rPr>
          <w:sz w:val="18"/>
          <w:szCs w:val="16"/>
        </w:rPr>
      </w:pPr>
    </w:p>
    <w:p w14:paraId="1E6908A2" w14:textId="77777777" w:rsidR="000974D5" w:rsidRPr="00C04D08" w:rsidRDefault="000974D5" w:rsidP="000974D5">
      <w:pPr>
        <w:sectPr w:rsidR="000974D5" w:rsidRPr="00C04D08" w:rsidSect="00AC31B7">
          <w:headerReference w:type="default" r:id="rId15"/>
          <w:pgSz w:w="11907" w:h="16839" w:code="9"/>
          <w:pgMar w:top="1418" w:right="1134" w:bottom="1134" w:left="1134" w:header="720" w:footer="425" w:gutter="0"/>
          <w:pgNumType w:fmt="lowerRoman"/>
          <w:cols w:space="720"/>
          <w:docGrid w:linePitch="360"/>
        </w:sectPr>
      </w:pPr>
    </w:p>
    <w:p w14:paraId="3E7CFA88" w14:textId="5DF0B46F" w:rsidR="00EE2296" w:rsidRPr="00C04D08" w:rsidRDefault="00EE2296" w:rsidP="00D379D5">
      <w:pPr>
        <w:pStyle w:val="Heading3"/>
        <w:pBdr>
          <w:bottom w:val="none" w:sz="0" w:space="0" w:color="auto"/>
        </w:pBdr>
        <w:spacing w:before="0"/>
      </w:pPr>
      <w:bookmarkStart w:id="9" w:name="_Toc175199663"/>
      <w:bookmarkStart w:id="10" w:name="_Toc309543312"/>
      <w:bookmarkStart w:id="11" w:name="_Toc185145593"/>
      <w:r w:rsidRPr="00C04D08">
        <w:lastRenderedPageBreak/>
        <w:t>Table of Contents</w:t>
      </w:r>
      <w:bookmarkEnd w:id="9"/>
      <w:bookmarkEnd w:id="10"/>
      <w:bookmarkEnd w:id="11"/>
      <w:r w:rsidR="00113755" w:rsidRPr="00C04D08">
        <w:tab/>
      </w:r>
    </w:p>
    <w:p w14:paraId="5BA3F86A" w14:textId="77777777" w:rsidR="00233A01" w:rsidRPr="00C04D08" w:rsidRDefault="00233A01" w:rsidP="00233A01"/>
    <w:p w14:paraId="57561083" w14:textId="61B1D57A" w:rsidR="006F12C1" w:rsidRDefault="00B9284D">
      <w:pPr>
        <w:pStyle w:val="TOC3"/>
        <w:rPr>
          <w:rFonts w:asciiTheme="minorHAnsi" w:eastAsiaTheme="minorEastAsia" w:hAnsiTheme="minorHAnsi"/>
          <w:noProof/>
          <w:kern w:val="2"/>
          <w:sz w:val="24"/>
          <w:szCs w:val="24"/>
          <w:lang w:val="en-US"/>
          <w14:ligatures w14:val="standardContextual"/>
        </w:rPr>
      </w:pPr>
      <w:r w:rsidRPr="00C04D08">
        <w:fldChar w:fldCharType="begin"/>
      </w:r>
      <w:r w:rsidR="00DD324E" w:rsidRPr="00C04D08">
        <w:instrText xml:space="preserve"> TOC \o "1-4" \f \h \z </w:instrText>
      </w:r>
      <w:r w:rsidRPr="00C04D08">
        <w:fldChar w:fldCharType="separate"/>
      </w:r>
      <w:hyperlink w:anchor="_Toc185145590" w:history="1">
        <w:r w:rsidR="006F12C1" w:rsidRPr="008118EC">
          <w:rPr>
            <w:rStyle w:val="Hyperlink"/>
            <w:noProof/>
          </w:rPr>
          <w:t>Foreword</w:t>
        </w:r>
        <w:r w:rsidR="006F12C1">
          <w:rPr>
            <w:noProof/>
            <w:webHidden/>
          </w:rPr>
          <w:tab/>
        </w:r>
        <w:r w:rsidR="006F12C1">
          <w:rPr>
            <w:noProof/>
            <w:webHidden/>
          </w:rPr>
          <w:tab/>
        </w:r>
        <w:r w:rsidR="006F12C1">
          <w:rPr>
            <w:noProof/>
            <w:webHidden/>
          </w:rPr>
          <w:tab/>
        </w:r>
        <w:r w:rsidR="006F12C1">
          <w:rPr>
            <w:noProof/>
            <w:webHidden/>
          </w:rPr>
          <w:tab/>
        </w:r>
        <w:r w:rsidR="006F12C1">
          <w:rPr>
            <w:noProof/>
            <w:webHidden/>
          </w:rPr>
          <w:fldChar w:fldCharType="begin"/>
        </w:r>
        <w:r w:rsidR="006F12C1">
          <w:rPr>
            <w:noProof/>
            <w:webHidden/>
          </w:rPr>
          <w:instrText xml:space="preserve"> PAGEREF _Toc185145590 \h </w:instrText>
        </w:r>
        <w:r w:rsidR="006F12C1">
          <w:rPr>
            <w:noProof/>
            <w:webHidden/>
          </w:rPr>
        </w:r>
        <w:r w:rsidR="006F12C1">
          <w:rPr>
            <w:noProof/>
            <w:webHidden/>
          </w:rPr>
          <w:fldChar w:fldCharType="separate"/>
        </w:r>
        <w:r w:rsidR="006F12C1">
          <w:rPr>
            <w:noProof/>
            <w:webHidden/>
          </w:rPr>
          <w:t>ii</w:t>
        </w:r>
        <w:r w:rsidR="006F12C1">
          <w:rPr>
            <w:noProof/>
            <w:webHidden/>
          </w:rPr>
          <w:fldChar w:fldCharType="end"/>
        </w:r>
      </w:hyperlink>
    </w:p>
    <w:p w14:paraId="1BC45CD1" w14:textId="7EE396F1"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591" w:history="1">
        <w:r w:rsidRPr="008118EC">
          <w:rPr>
            <w:rStyle w:val="Hyperlink"/>
            <w:noProof/>
          </w:rPr>
          <w:t>List of Amendments</w:t>
        </w:r>
        <w:r>
          <w:rPr>
            <w:noProof/>
            <w:webHidden/>
          </w:rPr>
          <w:tab/>
        </w:r>
        <w:r>
          <w:rPr>
            <w:noProof/>
            <w:webHidden/>
          </w:rPr>
          <w:tab/>
        </w:r>
        <w:r>
          <w:rPr>
            <w:noProof/>
            <w:webHidden/>
          </w:rPr>
          <w:tab/>
        </w:r>
        <w:r>
          <w:rPr>
            <w:noProof/>
            <w:webHidden/>
          </w:rPr>
          <w:fldChar w:fldCharType="begin"/>
        </w:r>
        <w:r>
          <w:rPr>
            <w:noProof/>
            <w:webHidden/>
          </w:rPr>
          <w:instrText xml:space="preserve"> PAGEREF _Toc185145591 \h </w:instrText>
        </w:r>
        <w:r>
          <w:rPr>
            <w:noProof/>
            <w:webHidden/>
          </w:rPr>
        </w:r>
        <w:r>
          <w:rPr>
            <w:noProof/>
            <w:webHidden/>
          </w:rPr>
          <w:fldChar w:fldCharType="separate"/>
        </w:r>
        <w:r>
          <w:rPr>
            <w:noProof/>
            <w:webHidden/>
          </w:rPr>
          <w:t>iii</w:t>
        </w:r>
        <w:r>
          <w:rPr>
            <w:noProof/>
            <w:webHidden/>
          </w:rPr>
          <w:fldChar w:fldCharType="end"/>
        </w:r>
      </w:hyperlink>
    </w:p>
    <w:p w14:paraId="57296EA1" w14:textId="54232ADD"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592" w:history="1">
        <w:r w:rsidRPr="008118EC">
          <w:rPr>
            <w:rStyle w:val="Hyperlink"/>
            <w:noProof/>
          </w:rPr>
          <w:t>List of Effective Pages</w:t>
        </w:r>
        <w:r>
          <w:rPr>
            <w:rStyle w:val="Hyperlink"/>
            <w:noProof/>
          </w:rPr>
          <w:tab/>
        </w:r>
        <w:r>
          <w:rPr>
            <w:rStyle w:val="Hyperlink"/>
            <w:noProof/>
          </w:rPr>
          <w:tab/>
        </w:r>
        <w:r>
          <w:rPr>
            <w:noProof/>
            <w:webHidden/>
          </w:rPr>
          <w:tab/>
        </w:r>
        <w:r>
          <w:rPr>
            <w:noProof/>
            <w:webHidden/>
          </w:rPr>
          <w:fldChar w:fldCharType="begin"/>
        </w:r>
        <w:r>
          <w:rPr>
            <w:noProof/>
            <w:webHidden/>
          </w:rPr>
          <w:instrText xml:space="preserve"> PAGEREF _Toc185145592 \h </w:instrText>
        </w:r>
        <w:r>
          <w:rPr>
            <w:noProof/>
            <w:webHidden/>
          </w:rPr>
        </w:r>
        <w:r>
          <w:rPr>
            <w:noProof/>
            <w:webHidden/>
          </w:rPr>
          <w:fldChar w:fldCharType="separate"/>
        </w:r>
        <w:r>
          <w:rPr>
            <w:noProof/>
            <w:webHidden/>
          </w:rPr>
          <w:t>iv</w:t>
        </w:r>
        <w:r>
          <w:rPr>
            <w:noProof/>
            <w:webHidden/>
          </w:rPr>
          <w:fldChar w:fldCharType="end"/>
        </w:r>
      </w:hyperlink>
    </w:p>
    <w:p w14:paraId="6B85F2DF" w14:textId="29BCA917"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593" w:history="1">
        <w:r w:rsidRPr="008118EC">
          <w:rPr>
            <w:rStyle w:val="Hyperlink"/>
            <w:noProof/>
          </w:rPr>
          <w:t>Table of Contents</w:t>
        </w:r>
        <w:r>
          <w:rPr>
            <w:noProof/>
            <w:webHidden/>
          </w:rPr>
          <w:tab/>
        </w:r>
        <w:r>
          <w:rPr>
            <w:noProof/>
            <w:webHidden/>
          </w:rPr>
          <w:tab/>
        </w:r>
        <w:r>
          <w:rPr>
            <w:noProof/>
            <w:webHidden/>
          </w:rPr>
          <w:tab/>
        </w:r>
        <w:r>
          <w:rPr>
            <w:noProof/>
            <w:webHidden/>
          </w:rPr>
          <w:fldChar w:fldCharType="begin"/>
        </w:r>
        <w:r>
          <w:rPr>
            <w:noProof/>
            <w:webHidden/>
          </w:rPr>
          <w:instrText xml:space="preserve"> PAGEREF _Toc185145593 \h </w:instrText>
        </w:r>
        <w:r>
          <w:rPr>
            <w:noProof/>
            <w:webHidden/>
          </w:rPr>
        </w:r>
        <w:r>
          <w:rPr>
            <w:noProof/>
            <w:webHidden/>
          </w:rPr>
          <w:fldChar w:fldCharType="separate"/>
        </w:r>
        <w:r>
          <w:rPr>
            <w:noProof/>
            <w:webHidden/>
          </w:rPr>
          <w:t>vi</w:t>
        </w:r>
        <w:r>
          <w:rPr>
            <w:noProof/>
            <w:webHidden/>
          </w:rPr>
          <w:fldChar w:fldCharType="end"/>
        </w:r>
      </w:hyperlink>
    </w:p>
    <w:p w14:paraId="0CC353CB" w14:textId="5EC1FBDE" w:rsidR="006F12C1" w:rsidRDefault="006F12C1">
      <w:pPr>
        <w:pStyle w:val="TOC1"/>
        <w:rPr>
          <w:rFonts w:asciiTheme="minorHAnsi" w:eastAsiaTheme="minorEastAsia" w:hAnsiTheme="minorHAnsi"/>
          <w:noProof/>
          <w:kern w:val="2"/>
          <w:sz w:val="24"/>
          <w:szCs w:val="24"/>
          <w:lang w:val="en-US"/>
          <w14:ligatures w14:val="standardContextual"/>
        </w:rPr>
      </w:pPr>
      <w:hyperlink w:anchor="_Toc185145594" w:history="1">
        <w:r w:rsidRPr="008118EC">
          <w:rPr>
            <w:rStyle w:val="Hyperlink"/>
            <w:noProof/>
          </w:rPr>
          <w:t>Section A — TECHNICAL REQUIREMENTS</w:t>
        </w:r>
        <w:r>
          <w:rPr>
            <w:noProof/>
            <w:webHidden/>
          </w:rPr>
          <w:tab/>
        </w:r>
        <w:r>
          <w:rPr>
            <w:noProof/>
            <w:webHidden/>
          </w:rPr>
          <w:fldChar w:fldCharType="begin"/>
        </w:r>
        <w:r>
          <w:rPr>
            <w:noProof/>
            <w:webHidden/>
          </w:rPr>
          <w:instrText xml:space="preserve"> PAGEREF _Toc185145594 \h </w:instrText>
        </w:r>
        <w:r>
          <w:rPr>
            <w:noProof/>
            <w:webHidden/>
          </w:rPr>
        </w:r>
        <w:r>
          <w:rPr>
            <w:noProof/>
            <w:webHidden/>
          </w:rPr>
          <w:fldChar w:fldCharType="separate"/>
        </w:r>
        <w:r>
          <w:rPr>
            <w:noProof/>
            <w:webHidden/>
          </w:rPr>
          <w:t>1</w:t>
        </w:r>
        <w:r>
          <w:rPr>
            <w:noProof/>
            <w:webHidden/>
          </w:rPr>
          <w:fldChar w:fldCharType="end"/>
        </w:r>
      </w:hyperlink>
    </w:p>
    <w:p w14:paraId="3C72531C" w14:textId="05267C1F" w:rsidR="006F12C1" w:rsidRDefault="006F12C1">
      <w:pPr>
        <w:pStyle w:val="TOC2"/>
        <w:rPr>
          <w:rFonts w:asciiTheme="minorHAnsi" w:eastAsiaTheme="minorEastAsia" w:hAnsiTheme="minorHAnsi"/>
          <w:b w:val="0"/>
          <w:noProof/>
          <w:kern w:val="2"/>
          <w:sz w:val="24"/>
          <w:szCs w:val="24"/>
          <w:lang w:val="en-US"/>
          <w14:ligatures w14:val="standardContextual"/>
        </w:rPr>
      </w:pPr>
      <w:hyperlink w:anchor="_Toc185145595" w:history="1">
        <w:r w:rsidRPr="008118EC">
          <w:rPr>
            <w:rStyle w:val="Hyperlink"/>
            <w:noProof/>
          </w:rPr>
          <w:t>Subpart A — GENERAL</w:t>
        </w:r>
        <w:r>
          <w:rPr>
            <w:noProof/>
            <w:webHidden/>
          </w:rPr>
          <w:tab/>
        </w:r>
        <w:r>
          <w:rPr>
            <w:noProof/>
            <w:webHidden/>
          </w:rPr>
          <w:fldChar w:fldCharType="begin"/>
        </w:r>
        <w:r>
          <w:rPr>
            <w:noProof/>
            <w:webHidden/>
          </w:rPr>
          <w:instrText xml:space="preserve"> PAGEREF _Toc185145595 \h </w:instrText>
        </w:r>
        <w:r>
          <w:rPr>
            <w:noProof/>
            <w:webHidden/>
          </w:rPr>
        </w:r>
        <w:r>
          <w:rPr>
            <w:noProof/>
            <w:webHidden/>
          </w:rPr>
          <w:fldChar w:fldCharType="separate"/>
        </w:r>
        <w:r>
          <w:rPr>
            <w:noProof/>
            <w:webHidden/>
          </w:rPr>
          <w:t>2</w:t>
        </w:r>
        <w:r>
          <w:rPr>
            <w:noProof/>
            <w:webHidden/>
          </w:rPr>
          <w:fldChar w:fldCharType="end"/>
        </w:r>
      </w:hyperlink>
    </w:p>
    <w:p w14:paraId="08EB3423" w14:textId="7E6C54AF"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596" w:history="1">
        <w:r w:rsidRPr="008118EC">
          <w:rPr>
            <w:rStyle w:val="Hyperlink"/>
            <w:noProof/>
          </w:rPr>
          <w:t xml:space="preserve">MCAR-147.A.05 </w:t>
        </w:r>
        <w:r>
          <w:rPr>
            <w:rFonts w:asciiTheme="minorHAnsi" w:eastAsiaTheme="minorEastAsia" w:hAnsiTheme="minorHAnsi"/>
            <w:noProof/>
            <w:kern w:val="2"/>
            <w:sz w:val="24"/>
            <w:szCs w:val="24"/>
            <w:lang w:val="en-US"/>
            <w14:ligatures w14:val="standardContextual"/>
          </w:rPr>
          <w:tab/>
        </w:r>
        <w:r w:rsidRPr="008118EC">
          <w:rPr>
            <w:rStyle w:val="Hyperlink"/>
            <w:noProof/>
          </w:rPr>
          <w:t>Scope</w:t>
        </w:r>
        <w:r>
          <w:rPr>
            <w:noProof/>
            <w:webHidden/>
          </w:rPr>
          <w:tab/>
        </w:r>
        <w:r>
          <w:rPr>
            <w:noProof/>
            <w:webHidden/>
          </w:rPr>
          <w:fldChar w:fldCharType="begin"/>
        </w:r>
        <w:r>
          <w:rPr>
            <w:noProof/>
            <w:webHidden/>
          </w:rPr>
          <w:instrText xml:space="preserve"> PAGEREF _Toc185145596 \h </w:instrText>
        </w:r>
        <w:r>
          <w:rPr>
            <w:noProof/>
            <w:webHidden/>
          </w:rPr>
        </w:r>
        <w:r>
          <w:rPr>
            <w:noProof/>
            <w:webHidden/>
          </w:rPr>
          <w:fldChar w:fldCharType="separate"/>
        </w:r>
        <w:r>
          <w:rPr>
            <w:noProof/>
            <w:webHidden/>
          </w:rPr>
          <w:t>2</w:t>
        </w:r>
        <w:r>
          <w:rPr>
            <w:noProof/>
            <w:webHidden/>
          </w:rPr>
          <w:fldChar w:fldCharType="end"/>
        </w:r>
      </w:hyperlink>
    </w:p>
    <w:p w14:paraId="423BE9D2" w14:textId="61CEC40D"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597" w:history="1">
        <w:r w:rsidRPr="008118EC">
          <w:rPr>
            <w:rStyle w:val="Hyperlink"/>
            <w:noProof/>
          </w:rPr>
          <w:t xml:space="preserve">MCAR-147.A.10 </w:t>
        </w:r>
        <w:r>
          <w:rPr>
            <w:rFonts w:asciiTheme="minorHAnsi" w:eastAsiaTheme="minorEastAsia" w:hAnsiTheme="minorHAnsi"/>
            <w:noProof/>
            <w:kern w:val="2"/>
            <w:sz w:val="24"/>
            <w:szCs w:val="24"/>
            <w:lang w:val="en-US"/>
            <w14:ligatures w14:val="standardContextual"/>
          </w:rPr>
          <w:tab/>
        </w:r>
        <w:r w:rsidRPr="008118EC">
          <w:rPr>
            <w:rStyle w:val="Hyperlink"/>
            <w:noProof/>
          </w:rPr>
          <w:t>General</w:t>
        </w:r>
        <w:r>
          <w:rPr>
            <w:noProof/>
            <w:webHidden/>
          </w:rPr>
          <w:tab/>
        </w:r>
        <w:r>
          <w:rPr>
            <w:noProof/>
            <w:webHidden/>
          </w:rPr>
          <w:fldChar w:fldCharType="begin"/>
        </w:r>
        <w:r>
          <w:rPr>
            <w:noProof/>
            <w:webHidden/>
          </w:rPr>
          <w:instrText xml:space="preserve"> PAGEREF _Toc185145597 \h </w:instrText>
        </w:r>
        <w:r>
          <w:rPr>
            <w:noProof/>
            <w:webHidden/>
          </w:rPr>
        </w:r>
        <w:r>
          <w:rPr>
            <w:noProof/>
            <w:webHidden/>
          </w:rPr>
          <w:fldChar w:fldCharType="separate"/>
        </w:r>
        <w:r>
          <w:rPr>
            <w:noProof/>
            <w:webHidden/>
          </w:rPr>
          <w:t>2</w:t>
        </w:r>
        <w:r>
          <w:rPr>
            <w:noProof/>
            <w:webHidden/>
          </w:rPr>
          <w:fldChar w:fldCharType="end"/>
        </w:r>
      </w:hyperlink>
    </w:p>
    <w:p w14:paraId="0F860598" w14:textId="37A25039" w:rsidR="006F12C1" w:rsidRDefault="006F12C1">
      <w:pPr>
        <w:pStyle w:val="TOC4"/>
        <w:rPr>
          <w:rFonts w:asciiTheme="minorHAnsi" w:eastAsiaTheme="minorEastAsia" w:hAnsiTheme="minorHAnsi"/>
          <w:kern w:val="2"/>
          <w:sz w:val="24"/>
          <w:szCs w:val="24"/>
          <w:lang w:val="en-US"/>
          <w14:ligatures w14:val="standardContextual"/>
        </w:rPr>
      </w:pPr>
      <w:hyperlink w:anchor="_Toc185145598" w:history="1">
        <w:r w:rsidRPr="008118EC">
          <w:rPr>
            <w:rStyle w:val="Hyperlink"/>
          </w:rPr>
          <w:t>GM 147.A.10</w:t>
        </w:r>
        <w:r>
          <w:rPr>
            <w:webHidden/>
          </w:rPr>
          <w:tab/>
        </w:r>
        <w:r>
          <w:rPr>
            <w:webHidden/>
          </w:rPr>
          <w:fldChar w:fldCharType="begin"/>
        </w:r>
        <w:r>
          <w:rPr>
            <w:webHidden/>
          </w:rPr>
          <w:instrText xml:space="preserve"> PAGEREF _Toc185145598 \h </w:instrText>
        </w:r>
        <w:r>
          <w:rPr>
            <w:webHidden/>
          </w:rPr>
        </w:r>
        <w:r>
          <w:rPr>
            <w:webHidden/>
          </w:rPr>
          <w:fldChar w:fldCharType="separate"/>
        </w:r>
        <w:r>
          <w:rPr>
            <w:webHidden/>
          </w:rPr>
          <w:t>2</w:t>
        </w:r>
        <w:r>
          <w:rPr>
            <w:webHidden/>
          </w:rPr>
          <w:fldChar w:fldCharType="end"/>
        </w:r>
      </w:hyperlink>
    </w:p>
    <w:p w14:paraId="239145B4" w14:textId="1350912A"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599" w:history="1">
        <w:r w:rsidRPr="008118EC">
          <w:rPr>
            <w:rStyle w:val="Hyperlink"/>
            <w:noProof/>
          </w:rPr>
          <w:t xml:space="preserve">MCAR-147.A.15 </w:t>
        </w:r>
        <w:r>
          <w:rPr>
            <w:rFonts w:asciiTheme="minorHAnsi" w:eastAsiaTheme="minorEastAsia" w:hAnsiTheme="minorHAnsi"/>
            <w:noProof/>
            <w:kern w:val="2"/>
            <w:sz w:val="24"/>
            <w:szCs w:val="24"/>
            <w:lang w:val="en-US"/>
            <w14:ligatures w14:val="standardContextual"/>
          </w:rPr>
          <w:tab/>
        </w:r>
        <w:r w:rsidRPr="008118EC">
          <w:rPr>
            <w:rStyle w:val="Hyperlink"/>
            <w:noProof/>
          </w:rPr>
          <w:t>Application</w:t>
        </w:r>
        <w:r>
          <w:rPr>
            <w:noProof/>
            <w:webHidden/>
          </w:rPr>
          <w:tab/>
        </w:r>
        <w:r>
          <w:rPr>
            <w:noProof/>
            <w:webHidden/>
          </w:rPr>
          <w:fldChar w:fldCharType="begin"/>
        </w:r>
        <w:r>
          <w:rPr>
            <w:noProof/>
            <w:webHidden/>
          </w:rPr>
          <w:instrText xml:space="preserve"> PAGEREF _Toc185145599 \h </w:instrText>
        </w:r>
        <w:r>
          <w:rPr>
            <w:noProof/>
            <w:webHidden/>
          </w:rPr>
        </w:r>
        <w:r>
          <w:rPr>
            <w:noProof/>
            <w:webHidden/>
          </w:rPr>
          <w:fldChar w:fldCharType="separate"/>
        </w:r>
        <w:r>
          <w:rPr>
            <w:noProof/>
            <w:webHidden/>
          </w:rPr>
          <w:t>3</w:t>
        </w:r>
        <w:r>
          <w:rPr>
            <w:noProof/>
            <w:webHidden/>
          </w:rPr>
          <w:fldChar w:fldCharType="end"/>
        </w:r>
      </w:hyperlink>
    </w:p>
    <w:p w14:paraId="172BC7AF" w14:textId="5A220A3C" w:rsidR="006F12C1" w:rsidRDefault="006F12C1">
      <w:pPr>
        <w:pStyle w:val="TOC4"/>
        <w:rPr>
          <w:rFonts w:asciiTheme="minorHAnsi" w:eastAsiaTheme="minorEastAsia" w:hAnsiTheme="minorHAnsi"/>
          <w:kern w:val="2"/>
          <w:sz w:val="24"/>
          <w:szCs w:val="24"/>
          <w:lang w:val="en-US"/>
          <w14:ligatures w14:val="standardContextual"/>
        </w:rPr>
      </w:pPr>
      <w:hyperlink w:anchor="_Toc185145600" w:history="1">
        <w:r w:rsidRPr="008118EC">
          <w:rPr>
            <w:rStyle w:val="Hyperlink"/>
          </w:rPr>
          <w:t>AMC 147.A.15</w:t>
        </w:r>
        <w:r>
          <w:rPr>
            <w:webHidden/>
          </w:rPr>
          <w:tab/>
        </w:r>
        <w:r>
          <w:rPr>
            <w:webHidden/>
          </w:rPr>
          <w:fldChar w:fldCharType="begin"/>
        </w:r>
        <w:r>
          <w:rPr>
            <w:webHidden/>
          </w:rPr>
          <w:instrText xml:space="preserve"> PAGEREF _Toc185145600 \h </w:instrText>
        </w:r>
        <w:r>
          <w:rPr>
            <w:webHidden/>
          </w:rPr>
        </w:r>
        <w:r>
          <w:rPr>
            <w:webHidden/>
          </w:rPr>
          <w:fldChar w:fldCharType="separate"/>
        </w:r>
        <w:r>
          <w:rPr>
            <w:webHidden/>
          </w:rPr>
          <w:t>3</w:t>
        </w:r>
        <w:r>
          <w:rPr>
            <w:webHidden/>
          </w:rPr>
          <w:fldChar w:fldCharType="end"/>
        </w:r>
      </w:hyperlink>
    </w:p>
    <w:p w14:paraId="05984E62" w14:textId="01A68D91" w:rsidR="006F12C1" w:rsidRDefault="006F12C1">
      <w:pPr>
        <w:pStyle w:val="TOC2"/>
        <w:rPr>
          <w:rFonts w:asciiTheme="minorHAnsi" w:eastAsiaTheme="minorEastAsia" w:hAnsiTheme="minorHAnsi"/>
          <w:b w:val="0"/>
          <w:noProof/>
          <w:kern w:val="2"/>
          <w:sz w:val="24"/>
          <w:szCs w:val="24"/>
          <w:lang w:val="en-US"/>
          <w14:ligatures w14:val="standardContextual"/>
        </w:rPr>
      </w:pPr>
      <w:hyperlink w:anchor="_Toc185145601" w:history="1">
        <w:r w:rsidRPr="008118EC">
          <w:rPr>
            <w:rStyle w:val="Hyperlink"/>
            <w:noProof/>
          </w:rPr>
          <w:t>Subpart B — ORGANISATIONAL REQUIREMENTS</w:t>
        </w:r>
        <w:r>
          <w:rPr>
            <w:noProof/>
            <w:webHidden/>
          </w:rPr>
          <w:tab/>
        </w:r>
        <w:r>
          <w:rPr>
            <w:noProof/>
            <w:webHidden/>
          </w:rPr>
          <w:fldChar w:fldCharType="begin"/>
        </w:r>
        <w:r>
          <w:rPr>
            <w:noProof/>
            <w:webHidden/>
          </w:rPr>
          <w:instrText xml:space="preserve"> PAGEREF _Toc185145601 \h </w:instrText>
        </w:r>
        <w:r>
          <w:rPr>
            <w:noProof/>
            <w:webHidden/>
          </w:rPr>
        </w:r>
        <w:r>
          <w:rPr>
            <w:noProof/>
            <w:webHidden/>
          </w:rPr>
          <w:fldChar w:fldCharType="separate"/>
        </w:r>
        <w:r>
          <w:rPr>
            <w:noProof/>
            <w:webHidden/>
          </w:rPr>
          <w:t>4</w:t>
        </w:r>
        <w:r>
          <w:rPr>
            <w:noProof/>
            <w:webHidden/>
          </w:rPr>
          <w:fldChar w:fldCharType="end"/>
        </w:r>
      </w:hyperlink>
    </w:p>
    <w:p w14:paraId="3F03B5DB" w14:textId="2021877F"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02" w:history="1">
        <w:r w:rsidRPr="008118EC">
          <w:rPr>
            <w:rStyle w:val="Hyperlink"/>
            <w:noProof/>
          </w:rPr>
          <w:t xml:space="preserve">MCAR-147.A.100 </w:t>
        </w:r>
        <w:r>
          <w:rPr>
            <w:rFonts w:asciiTheme="minorHAnsi" w:eastAsiaTheme="minorEastAsia" w:hAnsiTheme="minorHAnsi"/>
            <w:noProof/>
            <w:kern w:val="2"/>
            <w:sz w:val="24"/>
            <w:szCs w:val="24"/>
            <w:lang w:val="en-US"/>
            <w14:ligatures w14:val="standardContextual"/>
          </w:rPr>
          <w:tab/>
        </w:r>
        <w:r w:rsidRPr="008118EC">
          <w:rPr>
            <w:rStyle w:val="Hyperlink"/>
            <w:noProof/>
          </w:rPr>
          <w:t>Facility requirements</w:t>
        </w:r>
        <w:r>
          <w:rPr>
            <w:noProof/>
            <w:webHidden/>
          </w:rPr>
          <w:tab/>
        </w:r>
        <w:r>
          <w:rPr>
            <w:noProof/>
            <w:webHidden/>
          </w:rPr>
          <w:fldChar w:fldCharType="begin"/>
        </w:r>
        <w:r>
          <w:rPr>
            <w:noProof/>
            <w:webHidden/>
          </w:rPr>
          <w:instrText xml:space="preserve"> PAGEREF _Toc185145602 \h </w:instrText>
        </w:r>
        <w:r>
          <w:rPr>
            <w:noProof/>
            <w:webHidden/>
          </w:rPr>
        </w:r>
        <w:r>
          <w:rPr>
            <w:noProof/>
            <w:webHidden/>
          </w:rPr>
          <w:fldChar w:fldCharType="separate"/>
        </w:r>
        <w:r>
          <w:rPr>
            <w:noProof/>
            <w:webHidden/>
          </w:rPr>
          <w:t>4</w:t>
        </w:r>
        <w:r>
          <w:rPr>
            <w:noProof/>
            <w:webHidden/>
          </w:rPr>
          <w:fldChar w:fldCharType="end"/>
        </w:r>
      </w:hyperlink>
    </w:p>
    <w:p w14:paraId="0C646B80" w14:textId="52B357FA" w:rsidR="006F12C1" w:rsidRDefault="006F12C1">
      <w:pPr>
        <w:pStyle w:val="TOC4"/>
        <w:rPr>
          <w:rFonts w:asciiTheme="minorHAnsi" w:eastAsiaTheme="minorEastAsia" w:hAnsiTheme="minorHAnsi"/>
          <w:kern w:val="2"/>
          <w:sz w:val="24"/>
          <w:szCs w:val="24"/>
          <w:lang w:val="en-US"/>
          <w14:ligatures w14:val="standardContextual"/>
        </w:rPr>
      </w:pPr>
      <w:hyperlink w:anchor="_Toc185145603" w:history="1">
        <w:r w:rsidRPr="008118EC">
          <w:rPr>
            <w:rStyle w:val="Hyperlink"/>
          </w:rPr>
          <w:t>AMC1 147.A.100(i)</w:t>
        </w:r>
        <w:r>
          <w:rPr>
            <w:webHidden/>
          </w:rPr>
          <w:tab/>
        </w:r>
        <w:r>
          <w:rPr>
            <w:webHidden/>
          </w:rPr>
          <w:fldChar w:fldCharType="begin"/>
        </w:r>
        <w:r>
          <w:rPr>
            <w:webHidden/>
          </w:rPr>
          <w:instrText xml:space="preserve"> PAGEREF _Toc185145603 \h </w:instrText>
        </w:r>
        <w:r>
          <w:rPr>
            <w:webHidden/>
          </w:rPr>
        </w:r>
        <w:r>
          <w:rPr>
            <w:webHidden/>
          </w:rPr>
          <w:fldChar w:fldCharType="separate"/>
        </w:r>
        <w:r>
          <w:rPr>
            <w:webHidden/>
          </w:rPr>
          <w:t>5</w:t>
        </w:r>
        <w:r>
          <w:rPr>
            <w:webHidden/>
          </w:rPr>
          <w:fldChar w:fldCharType="end"/>
        </w:r>
      </w:hyperlink>
    </w:p>
    <w:p w14:paraId="037CD848" w14:textId="13E728AB" w:rsidR="006F12C1" w:rsidRDefault="006F12C1">
      <w:pPr>
        <w:pStyle w:val="TOC4"/>
        <w:rPr>
          <w:rFonts w:asciiTheme="minorHAnsi" w:eastAsiaTheme="minorEastAsia" w:hAnsiTheme="minorHAnsi"/>
          <w:kern w:val="2"/>
          <w:sz w:val="24"/>
          <w:szCs w:val="24"/>
          <w:lang w:val="en-US"/>
          <w14:ligatures w14:val="standardContextual"/>
        </w:rPr>
      </w:pPr>
      <w:hyperlink w:anchor="_Toc185145604" w:history="1">
        <w:r w:rsidRPr="008118EC">
          <w:rPr>
            <w:rStyle w:val="Hyperlink"/>
          </w:rPr>
          <w:t>GM1 147.A.100(i)</w:t>
        </w:r>
        <w:r>
          <w:rPr>
            <w:webHidden/>
          </w:rPr>
          <w:tab/>
        </w:r>
        <w:r>
          <w:rPr>
            <w:webHidden/>
          </w:rPr>
          <w:fldChar w:fldCharType="begin"/>
        </w:r>
        <w:r>
          <w:rPr>
            <w:webHidden/>
          </w:rPr>
          <w:instrText xml:space="preserve"> PAGEREF _Toc185145604 \h </w:instrText>
        </w:r>
        <w:r>
          <w:rPr>
            <w:webHidden/>
          </w:rPr>
        </w:r>
        <w:r>
          <w:rPr>
            <w:webHidden/>
          </w:rPr>
          <w:fldChar w:fldCharType="separate"/>
        </w:r>
        <w:r>
          <w:rPr>
            <w:webHidden/>
          </w:rPr>
          <w:t>5</w:t>
        </w:r>
        <w:r>
          <w:rPr>
            <w:webHidden/>
          </w:rPr>
          <w:fldChar w:fldCharType="end"/>
        </w:r>
      </w:hyperlink>
    </w:p>
    <w:p w14:paraId="67820045" w14:textId="1661136D"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05" w:history="1">
        <w:r w:rsidRPr="008118EC">
          <w:rPr>
            <w:rStyle w:val="Hyperlink"/>
            <w:noProof/>
          </w:rPr>
          <w:t xml:space="preserve">MCAR-147.A.105 </w:t>
        </w:r>
        <w:r>
          <w:rPr>
            <w:rFonts w:asciiTheme="minorHAnsi" w:eastAsiaTheme="minorEastAsia" w:hAnsiTheme="minorHAnsi"/>
            <w:noProof/>
            <w:kern w:val="2"/>
            <w:sz w:val="24"/>
            <w:szCs w:val="24"/>
            <w:lang w:val="en-US"/>
            <w14:ligatures w14:val="standardContextual"/>
          </w:rPr>
          <w:tab/>
        </w:r>
        <w:r w:rsidRPr="008118EC">
          <w:rPr>
            <w:rStyle w:val="Hyperlink"/>
            <w:noProof/>
          </w:rPr>
          <w:t>Personnel requirements</w:t>
        </w:r>
        <w:r>
          <w:rPr>
            <w:noProof/>
            <w:webHidden/>
          </w:rPr>
          <w:tab/>
        </w:r>
        <w:r>
          <w:rPr>
            <w:noProof/>
            <w:webHidden/>
          </w:rPr>
          <w:fldChar w:fldCharType="begin"/>
        </w:r>
        <w:r>
          <w:rPr>
            <w:noProof/>
            <w:webHidden/>
          </w:rPr>
          <w:instrText xml:space="preserve"> PAGEREF _Toc185145605 \h </w:instrText>
        </w:r>
        <w:r>
          <w:rPr>
            <w:noProof/>
            <w:webHidden/>
          </w:rPr>
        </w:r>
        <w:r>
          <w:rPr>
            <w:noProof/>
            <w:webHidden/>
          </w:rPr>
          <w:fldChar w:fldCharType="separate"/>
        </w:r>
        <w:r>
          <w:rPr>
            <w:noProof/>
            <w:webHidden/>
          </w:rPr>
          <w:t>6</w:t>
        </w:r>
        <w:r>
          <w:rPr>
            <w:noProof/>
            <w:webHidden/>
          </w:rPr>
          <w:fldChar w:fldCharType="end"/>
        </w:r>
      </w:hyperlink>
    </w:p>
    <w:p w14:paraId="0151472A" w14:textId="138A7DDB" w:rsidR="006F12C1" w:rsidRDefault="006F12C1">
      <w:pPr>
        <w:pStyle w:val="TOC4"/>
        <w:rPr>
          <w:rFonts w:asciiTheme="minorHAnsi" w:eastAsiaTheme="minorEastAsia" w:hAnsiTheme="minorHAnsi"/>
          <w:kern w:val="2"/>
          <w:sz w:val="24"/>
          <w:szCs w:val="24"/>
          <w:lang w:val="en-US"/>
          <w14:ligatures w14:val="standardContextual"/>
        </w:rPr>
      </w:pPr>
      <w:hyperlink w:anchor="_Toc185145606" w:history="1">
        <w:r w:rsidRPr="008118EC">
          <w:rPr>
            <w:rStyle w:val="Hyperlink"/>
          </w:rPr>
          <w:t>AMC1 147.A.105</w:t>
        </w:r>
        <w:r>
          <w:rPr>
            <w:webHidden/>
          </w:rPr>
          <w:tab/>
        </w:r>
        <w:r>
          <w:rPr>
            <w:webHidden/>
          </w:rPr>
          <w:fldChar w:fldCharType="begin"/>
        </w:r>
        <w:r>
          <w:rPr>
            <w:webHidden/>
          </w:rPr>
          <w:instrText xml:space="preserve"> PAGEREF _Toc185145606 \h </w:instrText>
        </w:r>
        <w:r>
          <w:rPr>
            <w:webHidden/>
          </w:rPr>
        </w:r>
        <w:r>
          <w:rPr>
            <w:webHidden/>
          </w:rPr>
          <w:fldChar w:fldCharType="separate"/>
        </w:r>
        <w:r>
          <w:rPr>
            <w:webHidden/>
          </w:rPr>
          <w:t>7</w:t>
        </w:r>
        <w:r>
          <w:rPr>
            <w:webHidden/>
          </w:rPr>
          <w:fldChar w:fldCharType="end"/>
        </w:r>
      </w:hyperlink>
    </w:p>
    <w:p w14:paraId="2623BF8C" w14:textId="4A8CD937" w:rsidR="006F12C1" w:rsidRDefault="006F12C1">
      <w:pPr>
        <w:pStyle w:val="TOC4"/>
        <w:rPr>
          <w:rFonts w:asciiTheme="minorHAnsi" w:eastAsiaTheme="minorEastAsia" w:hAnsiTheme="minorHAnsi"/>
          <w:kern w:val="2"/>
          <w:sz w:val="24"/>
          <w:szCs w:val="24"/>
          <w:lang w:val="en-US"/>
          <w14:ligatures w14:val="standardContextual"/>
        </w:rPr>
      </w:pPr>
      <w:hyperlink w:anchor="_Toc185145607" w:history="1">
        <w:r w:rsidRPr="008118EC">
          <w:rPr>
            <w:rStyle w:val="Hyperlink"/>
          </w:rPr>
          <w:t>AMC 147.A.105 (b)</w:t>
        </w:r>
        <w:r>
          <w:rPr>
            <w:webHidden/>
          </w:rPr>
          <w:tab/>
        </w:r>
        <w:r>
          <w:rPr>
            <w:webHidden/>
          </w:rPr>
          <w:fldChar w:fldCharType="begin"/>
        </w:r>
        <w:r>
          <w:rPr>
            <w:webHidden/>
          </w:rPr>
          <w:instrText xml:space="preserve"> PAGEREF _Toc185145607 \h </w:instrText>
        </w:r>
        <w:r>
          <w:rPr>
            <w:webHidden/>
          </w:rPr>
        </w:r>
        <w:r>
          <w:rPr>
            <w:webHidden/>
          </w:rPr>
          <w:fldChar w:fldCharType="separate"/>
        </w:r>
        <w:r>
          <w:rPr>
            <w:webHidden/>
          </w:rPr>
          <w:t>7</w:t>
        </w:r>
        <w:r>
          <w:rPr>
            <w:webHidden/>
          </w:rPr>
          <w:fldChar w:fldCharType="end"/>
        </w:r>
      </w:hyperlink>
    </w:p>
    <w:p w14:paraId="4478148F" w14:textId="6715A608" w:rsidR="006F12C1" w:rsidRDefault="006F12C1">
      <w:pPr>
        <w:pStyle w:val="TOC4"/>
        <w:rPr>
          <w:rFonts w:asciiTheme="minorHAnsi" w:eastAsiaTheme="minorEastAsia" w:hAnsiTheme="minorHAnsi"/>
          <w:kern w:val="2"/>
          <w:sz w:val="24"/>
          <w:szCs w:val="24"/>
          <w:lang w:val="en-US"/>
          <w14:ligatures w14:val="standardContextual"/>
        </w:rPr>
      </w:pPr>
      <w:hyperlink w:anchor="_Toc185145608" w:history="1">
        <w:r w:rsidRPr="008118EC">
          <w:rPr>
            <w:rStyle w:val="Hyperlink"/>
          </w:rPr>
          <w:t>AMC1 147.A.105(f)</w:t>
        </w:r>
        <w:r>
          <w:rPr>
            <w:webHidden/>
          </w:rPr>
          <w:tab/>
        </w:r>
        <w:r>
          <w:rPr>
            <w:webHidden/>
          </w:rPr>
          <w:fldChar w:fldCharType="begin"/>
        </w:r>
        <w:r>
          <w:rPr>
            <w:webHidden/>
          </w:rPr>
          <w:instrText xml:space="preserve"> PAGEREF _Toc185145608 \h </w:instrText>
        </w:r>
        <w:r>
          <w:rPr>
            <w:webHidden/>
          </w:rPr>
        </w:r>
        <w:r>
          <w:rPr>
            <w:webHidden/>
          </w:rPr>
          <w:fldChar w:fldCharType="separate"/>
        </w:r>
        <w:r>
          <w:rPr>
            <w:webHidden/>
          </w:rPr>
          <w:t>7</w:t>
        </w:r>
        <w:r>
          <w:rPr>
            <w:webHidden/>
          </w:rPr>
          <w:fldChar w:fldCharType="end"/>
        </w:r>
      </w:hyperlink>
    </w:p>
    <w:p w14:paraId="4DB987DB" w14:textId="3DE8441B" w:rsidR="006F12C1" w:rsidRDefault="006F12C1">
      <w:pPr>
        <w:pStyle w:val="TOC4"/>
        <w:rPr>
          <w:rFonts w:asciiTheme="minorHAnsi" w:eastAsiaTheme="minorEastAsia" w:hAnsiTheme="minorHAnsi"/>
          <w:kern w:val="2"/>
          <w:sz w:val="24"/>
          <w:szCs w:val="24"/>
          <w:lang w:val="en-US"/>
          <w14:ligatures w14:val="standardContextual"/>
        </w:rPr>
      </w:pPr>
      <w:hyperlink w:anchor="_Toc185145609" w:history="1">
        <w:r w:rsidRPr="008118EC">
          <w:rPr>
            <w:rStyle w:val="Hyperlink"/>
          </w:rPr>
          <w:t>AMC 147.A.105(h)</w:t>
        </w:r>
        <w:r>
          <w:rPr>
            <w:webHidden/>
          </w:rPr>
          <w:tab/>
        </w:r>
        <w:r>
          <w:rPr>
            <w:webHidden/>
          </w:rPr>
          <w:fldChar w:fldCharType="begin"/>
        </w:r>
        <w:r>
          <w:rPr>
            <w:webHidden/>
          </w:rPr>
          <w:instrText xml:space="preserve"> PAGEREF _Toc185145609 \h </w:instrText>
        </w:r>
        <w:r>
          <w:rPr>
            <w:webHidden/>
          </w:rPr>
        </w:r>
        <w:r>
          <w:rPr>
            <w:webHidden/>
          </w:rPr>
          <w:fldChar w:fldCharType="separate"/>
        </w:r>
        <w:r>
          <w:rPr>
            <w:webHidden/>
          </w:rPr>
          <w:t>7</w:t>
        </w:r>
        <w:r>
          <w:rPr>
            <w:webHidden/>
          </w:rPr>
          <w:fldChar w:fldCharType="end"/>
        </w:r>
      </w:hyperlink>
    </w:p>
    <w:p w14:paraId="619DACE1" w14:textId="6951C667" w:rsidR="006F12C1" w:rsidRDefault="006F12C1">
      <w:pPr>
        <w:pStyle w:val="TOC4"/>
        <w:rPr>
          <w:rFonts w:asciiTheme="minorHAnsi" w:eastAsiaTheme="minorEastAsia" w:hAnsiTheme="minorHAnsi"/>
          <w:kern w:val="2"/>
          <w:sz w:val="24"/>
          <w:szCs w:val="24"/>
          <w:lang w:val="en-US"/>
          <w14:ligatures w14:val="standardContextual"/>
        </w:rPr>
      </w:pPr>
      <w:hyperlink w:anchor="_Toc185145610" w:history="1">
        <w:r w:rsidRPr="008118EC">
          <w:rPr>
            <w:rStyle w:val="Hyperlink"/>
          </w:rPr>
          <w:t>GM 147.A.105(c)</w:t>
        </w:r>
        <w:r>
          <w:rPr>
            <w:webHidden/>
          </w:rPr>
          <w:tab/>
        </w:r>
        <w:r>
          <w:rPr>
            <w:webHidden/>
          </w:rPr>
          <w:fldChar w:fldCharType="begin"/>
        </w:r>
        <w:r>
          <w:rPr>
            <w:webHidden/>
          </w:rPr>
          <w:instrText xml:space="preserve"> PAGEREF _Toc185145610 \h </w:instrText>
        </w:r>
        <w:r>
          <w:rPr>
            <w:webHidden/>
          </w:rPr>
        </w:r>
        <w:r>
          <w:rPr>
            <w:webHidden/>
          </w:rPr>
          <w:fldChar w:fldCharType="separate"/>
        </w:r>
        <w:r>
          <w:rPr>
            <w:webHidden/>
          </w:rPr>
          <w:t>8</w:t>
        </w:r>
        <w:r>
          <w:rPr>
            <w:webHidden/>
          </w:rPr>
          <w:fldChar w:fldCharType="end"/>
        </w:r>
      </w:hyperlink>
    </w:p>
    <w:p w14:paraId="78FE2926" w14:textId="3F520DAE" w:rsidR="006F12C1" w:rsidRDefault="006F12C1">
      <w:pPr>
        <w:pStyle w:val="TOC4"/>
        <w:rPr>
          <w:rFonts w:asciiTheme="minorHAnsi" w:eastAsiaTheme="minorEastAsia" w:hAnsiTheme="minorHAnsi"/>
          <w:kern w:val="2"/>
          <w:sz w:val="24"/>
          <w:szCs w:val="24"/>
          <w:lang w:val="en-US"/>
          <w14:ligatures w14:val="standardContextual"/>
        </w:rPr>
      </w:pPr>
      <w:hyperlink w:anchor="_Toc185145611" w:history="1">
        <w:r w:rsidRPr="008118EC">
          <w:rPr>
            <w:rStyle w:val="Hyperlink"/>
          </w:rPr>
          <w:t>GM1 147.A.105(f)</w:t>
        </w:r>
        <w:r>
          <w:rPr>
            <w:webHidden/>
          </w:rPr>
          <w:tab/>
        </w:r>
        <w:r>
          <w:rPr>
            <w:webHidden/>
          </w:rPr>
          <w:fldChar w:fldCharType="begin"/>
        </w:r>
        <w:r>
          <w:rPr>
            <w:webHidden/>
          </w:rPr>
          <w:instrText xml:space="preserve"> PAGEREF _Toc185145611 \h </w:instrText>
        </w:r>
        <w:r>
          <w:rPr>
            <w:webHidden/>
          </w:rPr>
        </w:r>
        <w:r>
          <w:rPr>
            <w:webHidden/>
          </w:rPr>
          <w:fldChar w:fldCharType="separate"/>
        </w:r>
        <w:r>
          <w:rPr>
            <w:webHidden/>
          </w:rPr>
          <w:t>8</w:t>
        </w:r>
        <w:r>
          <w:rPr>
            <w:webHidden/>
          </w:rPr>
          <w:fldChar w:fldCharType="end"/>
        </w:r>
      </w:hyperlink>
    </w:p>
    <w:p w14:paraId="497D88D8" w14:textId="27E659EB" w:rsidR="006F12C1" w:rsidRDefault="006F12C1">
      <w:pPr>
        <w:pStyle w:val="TOC4"/>
        <w:rPr>
          <w:rFonts w:asciiTheme="minorHAnsi" w:eastAsiaTheme="minorEastAsia" w:hAnsiTheme="minorHAnsi"/>
          <w:kern w:val="2"/>
          <w:sz w:val="24"/>
          <w:szCs w:val="24"/>
          <w:lang w:val="en-US"/>
          <w14:ligatures w14:val="standardContextual"/>
        </w:rPr>
      </w:pPr>
      <w:hyperlink w:anchor="_Toc185145612" w:history="1">
        <w:r w:rsidRPr="008118EC">
          <w:rPr>
            <w:rStyle w:val="Hyperlink"/>
          </w:rPr>
          <w:t>GM 147.A.105(g)</w:t>
        </w:r>
        <w:r>
          <w:rPr>
            <w:webHidden/>
          </w:rPr>
          <w:tab/>
        </w:r>
        <w:r>
          <w:rPr>
            <w:webHidden/>
          </w:rPr>
          <w:fldChar w:fldCharType="begin"/>
        </w:r>
        <w:r>
          <w:rPr>
            <w:webHidden/>
          </w:rPr>
          <w:instrText xml:space="preserve"> PAGEREF _Toc185145612 \h </w:instrText>
        </w:r>
        <w:r>
          <w:rPr>
            <w:webHidden/>
          </w:rPr>
        </w:r>
        <w:r>
          <w:rPr>
            <w:webHidden/>
          </w:rPr>
          <w:fldChar w:fldCharType="separate"/>
        </w:r>
        <w:r>
          <w:rPr>
            <w:webHidden/>
          </w:rPr>
          <w:t>9</w:t>
        </w:r>
        <w:r>
          <w:rPr>
            <w:webHidden/>
          </w:rPr>
          <w:fldChar w:fldCharType="end"/>
        </w:r>
      </w:hyperlink>
    </w:p>
    <w:p w14:paraId="6FF7B1FD" w14:textId="75CF416F" w:rsidR="006F12C1" w:rsidRDefault="006F12C1">
      <w:pPr>
        <w:pStyle w:val="TOC4"/>
        <w:rPr>
          <w:rFonts w:asciiTheme="minorHAnsi" w:eastAsiaTheme="minorEastAsia" w:hAnsiTheme="minorHAnsi"/>
          <w:kern w:val="2"/>
          <w:sz w:val="24"/>
          <w:szCs w:val="24"/>
          <w:lang w:val="en-US"/>
          <w14:ligatures w14:val="standardContextual"/>
        </w:rPr>
      </w:pPr>
      <w:hyperlink w:anchor="_Toc185145613" w:history="1">
        <w:r w:rsidRPr="008118EC">
          <w:rPr>
            <w:rStyle w:val="Hyperlink"/>
          </w:rPr>
          <w:t>GM 147.A.105(h)</w:t>
        </w:r>
        <w:r>
          <w:rPr>
            <w:webHidden/>
          </w:rPr>
          <w:tab/>
        </w:r>
        <w:r>
          <w:rPr>
            <w:webHidden/>
          </w:rPr>
          <w:fldChar w:fldCharType="begin"/>
        </w:r>
        <w:r>
          <w:rPr>
            <w:webHidden/>
          </w:rPr>
          <w:instrText xml:space="preserve"> PAGEREF _Toc185145613 \h </w:instrText>
        </w:r>
        <w:r>
          <w:rPr>
            <w:webHidden/>
          </w:rPr>
        </w:r>
        <w:r>
          <w:rPr>
            <w:webHidden/>
          </w:rPr>
          <w:fldChar w:fldCharType="separate"/>
        </w:r>
        <w:r>
          <w:rPr>
            <w:webHidden/>
          </w:rPr>
          <w:t>9</w:t>
        </w:r>
        <w:r>
          <w:rPr>
            <w:webHidden/>
          </w:rPr>
          <w:fldChar w:fldCharType="end"/>
        </w:r>
      </w:hyperlink>
    </w:p>
    <w:p w14:paraId="0C7429DB" w14:textId="08BD5A8C"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14" w:history="1">
        <w:r w:rsidRPr="008118EC">
          <w:rPr>
            <w:rStyle w:val="Hyperlink"/>
            <w:noProof/>
          </w:rPr>
          <w:t xml:space="preserve">MCAR-147.A.110 </w:t>
        </w:r>
        <w:r>
          <w:rPr>
            <w:rFonts w:asciiTheme="minorHAnsi" w:eastAsiaTheme="minorEastAsia" w:hAnsiTheme="minorHAnsi"/>
            <w:noProof/>
            <w:kern w:val="2"/>
            <w:sz w:val="24"/>
            <w:szCs w:val="24"/>
            <w:lang w:val="en-US"/>
            <w14:ligatures w14:val="standardContextual"/>
          </w:rPr>
          <w:tab/>
        </w:r>
        <w:r w:rsidRPr="008118EC">
          <w:rPr>
            <w:rStyle w:val="Hyperlink"/>
            <w:noProof/>
          </w:rPr>
          <w:t>Records of instructors, examiners and assessors</w:t>
        </w:r>
        <w:r>
          <w:rPr>
            <w:noProof/>
            <w:webHidden/>
          </w:rPr>
          <w:tab/>
        </w:r>
        <w:r>
          <w:rPr>
            <w:noProof/>
            <w:webHidden/>
          </w:rPr>
          <w:fldChar w:fldCharType="begin"/>
        </w:r>
        <w:r>
          <w:rPr>
            <w:noProof/>
            <w:webHidden/>
          </w:rPr>
          <w:instrText xml:space="preserve"> PAGEREF _Toc185145614 \h </w:instrText>
        </w:r>
        <w:r>
          <w:rPr>
            <w:noProof/>
            <w:webHidden/>
          </w:rPr>
        </w:r>
        <w:r>
          <w:rPr>
            <w:noProof/>
            <w:webHidden/>
          </w:rPr>
          <w:fldChar w:fldCharType="separate"/>
        </w:r>
        <w:r>
          <w:rPr>
            <w:noProof/>
            <w:webHidden/>
          </w:rPr>
          <w:t>10</w:t>
        </w:r>
        <w:r>
          <w:rPr>
            <w:noProof/>
            <w:webHidden/>
          </w:rPr>
          <w:fldChar w:fldCharType="end"/>
        </w:r>
      </w:hyperlink>
    </w:p>
    <w:p w14:paraId="5F765C3F" w14:textId="6D51126F" w:rsidR="006F12C1" w:rsidRDefault="006F12C1">
      <w:pPr>
        <w:pStyle w:val="TOC4"/>
        <w:rPr>
          <w:rFonts w:asciiTheme="minorHAnsi" w:eastAsiaTheme="minorEastAsia" w:hAnsiTheme="minorHAnsi"/>
          <w:kern w:val="2"/>
          <w:sz w:val="24"/>
          <w:szCs w:val="24"/>
          <w:lang w:val="en-US"/>
          <w14:ligatures w14:val="standardContextual"/>
        </w:rPr>
      </w:pPr>
      <w:hyperlink w:anchor="_Toc185145615" w:history="1">
        <w:r w:rsidRPr="008118EC">
          <w:rPr>
            <w:rStyle w:val="Hyperlink"/>
          </w:rPr>
          <w:t>AMC 147.A.110</w:t>
        </w:r>
        <w:r>
          <w:rPr>
            <w:webHidden/>
          </w:rPr>
          <w:tab/>
        </w:r>
        <w:r>
          <w:rPr>
            <w:webHidden/>
          </w:rPr>
          <w:fldChar w:fldCharType="begin"/>
        </w:r>
        <w:r>
          <w:rPr>
            <w:webHidden/>
          </w:rPr>
          <w:instrText xml:space="preserve"> PAGEREF _Toc185145615 \h </w:instrText>
        </w:r>
        <w:r>
          <w:rPr>
            <w:webHidden/>
          </w:rPr>
        </w:r>
        <w:r>
          <w:rPr>
            <w:webHidden/>
          </w:rPr>
          <w:fldChar w:fldCharType="separate"/>
        </w:r>
        <w:r>
          <w:rPr>
            <w:webHidden/>
          </w:rPr>
          <w:t>11</w:t>
        </w:r>
        <w:r>
          <w:rPr>
            <w:webHidden/>
          </w:rPr>
          <w:fldChar w:fldCharType="end"/>
        </w:r>
      </w:hyperlink>
    </w:p>
    <w:p w14:paraId="5ABDC4BC" w14:textId="4BFB34B4" w:rsidR="006F12C1" w:rsidRDefault="006F12C1">
      <w:pPr>
        <w:pStyle w:val="TOC4"/>
        <w:rPr>
          <w:rFonts w:asciiTheme="minorHAnsi" w:eastAsiaTheme="minorEastAsia" w:hAnsiTheme="minorHAnsi"/>
          <w:kern w:val="2"/>
          <w:sz w:val="24"/>
          <w:szCs w:val="24"/>
          <w:lang w:val="en-US"/>
          <w14:ligatures w14:val="standardContextual"/>
        </w:rPr>
      </w:pPr>
      <w:hyperlink w:anchor="_Toc185145616" w:history="1">
        <w:r w:rsidRPr="008118EC">
          <w:rPr>
            <w:rStyle w:val="Hyperlink"/>
          </w:rPr>
          <w:t>GM 147.A.110</w:t>
        </w:r>
        <w:r>
          <w:rPr>
            <w:webHidden/>
          </w:rPr>
          <w:tab/>
        </w:r>
        <w:r>
          <w:rPr>
            <w:webHidden/>
          </w:rPr>
          <w:fldChar w:fldCharType="begin"/>
        </w:r>
        <w:r>
          <w:rPr>
            <w:webHidden/>
          </w:rPr>
          <w:instrText xml:space="preserve"> PAGEREF _Toc185145616 \h </w:instrText>
        </w:r>
        <w:r>
          <w:rPr>
            <w:webHidden/>
          </w:rPr>
        </w:r>
        <w:r>
          <w:rPr>
            <w:webHidden/>
          </w:rPr>
          <w:fldChar w:fldCharType="separate"/>
        </w:r>
        <w:r>
          <w:rPr>
            <w:webHidden/>
          </w:rPr>
          <w:t>12</w:t>
        </w:r>
        <w:r>
          <w:rPr>
            <w:webHidden/>
          </w:rPr>
          <w:fldChar w:fldCharType="end"/>
        </w:r>
      </w:hyperlink>
    </w:p>
    <w:p w14:paraId="3D31570F" w14:textId="4DE67BA9"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17" w:history="1">
        <w:r w:rsidRPr="008118EC">
          <w:rPr>
            <w:rStyle w:val="Hyperlink"/>
            <w:noProof/>
          </w:rPr>
          <w:t xml:space="preserve">MCAR-147.A.115 </w:t>
        </w:r>
        <w:r>
          <w:rPr>
            <w:rFonts w:asciiTheme="minorHAnsi" w:eastAsiaTheme="minorEastAsia" w:hAnsiTheme="minorHAnsi"/>
            <w:noProof/>
            <w:kern w:val="2"/>
            <w:sz w:val="24"/>
            <w:szCs w:val="24"/>
            <w:lang w:val="en-US"/>
            <w14:ligatures w14:val="standardContextual"/>
          </w:rPr>
          <w:tab/>
        </w:r>
        <w:r w:rsidRPr="008118EC">
          <w:rPr>
            <w:rStyle w:val="Hyperlink"/>
            <w:noProof/>
          </w:rPr>
          <w:t>Instructional equipment</w:t>
        </w:r>
        <w:r>
          <w:rPr>
            <w:noProof/>
            <w:webHidden/>
          </w:rPr>
          <w:tab/>
        </w:r>
        <w:r>
          <w:rPr>
            <w:noProof/>
            <w:webHidden/>
          </w:rPr>
          <w:fldChar w:fldCharType="begin"/>
        </w:r>
        <w:r>
          <w:rPr>
            <w:noProof/>
            <w:webHidden/>
          </w:rPr>
          <w:instrText xml:space="preserve"> PAGEREF _Toc185145617 \h </w:instrText>
        </w:r>
        <w:r>
          <w:rPr>
            <w:noProof/>
            <w:webHidden/>
          </w:rPr>
        </w:r>
        <w:r>
          <w:rPr>
            <w:noProof/>
            <w:webHidden/>
          </w:rPr>
          <w:fldChar w:fldCharType="separate"/>
        </w:r>
        <w:r>
          <w:rPr>
            <w:noProof/>
            <w:webHidden/>
          </w:rPr>
          <w:t>13</w:t>
        </w:r>
        <w:r>
          <w:rPr>
            <w:noProof/>
            <w:webHidden/>
          </w:rPr>
          <w:fldChar w:fldCharType="end"/>
        </w:r>
      </w:hyperlink>
    </w:p>
    <w:p w14:paraId="28E5B078" w14:textId="129A222B" w:rsidR="006F12C1" w:rsidRDefault="006F12C1">
      <w:pPr>
        <w:pStyle w:val="TOC4"/>
        <w:rPr>
          <w:rFonts w:asciiTheme="minorHAnsi" w:eastAsiaTheme="minorEastAsia" w:hAnsiTheme="minorHAnsi"/>
          <w:kern w:val="2"/>
          <w:sz w:val="24"/>
          <w:szCs w:val="24"/>
          <w:lang w:val="en-US"/>
          <w14:ligatures w14:val="standardContextual"/>
        </w:rPr>
      </w:pPr>
      <w:hyperlink w:anchor="_Toc185145618" w:history="1">
        <w:r w:rsidRPr="008118EC">
          <w:rPr>
            <w:rStyle w:val="Hyperlink"/>
            <w:highlight w:val="green"/>
          </w:rPr>
          <w:t>GM 147.A.115(a)</w:t>
        </w:r>
        <w:r>
          <w:rPr>
            <w:webHidden/>
          </w:rPr>
          <w:tab/>
        </w:r>
        <w:r>
          <w:rPr>
            <w:webHidden/>
          </w:rPr>
          <w:fldChar w:fldCharType="begin"/>
        </w:r>
        <w:r>
          <w:rPr>
            <w:webHidden/>
          </w:rPr>
          <w:instrText xml:space="preserve"> PAGEREF _Toc185145618 \h </w:instrText>
        </w:r>
        <w:r>
          <w:rPr>
            <w:webHidden/>
          </w:rPr>
        </w:r>
        <w:r>
          <w:rPr>
            <w:webHidden/>
          </w:rPr>
          <w:fldChar w:fldCharType="separate"/>
        </w:r>
        <w:r>
          <w:rPr>
            <w:webHidden/>
          </w:rPr>
          <w:t>14</w:t>
        </w:r>
        <w:r>
          <w:rPr>
            <w:webHidden/>
          </w:rPr>
          <w:fldChar w:fldCharType="end"/>
        </w:r>
      </w:hyperlink>
    </w:p>
    <w:p w14:paraId="0EAFB327" w14:textId="1663F654" w:rsidR="006F12C1" w:rsidRDefault="006F12C1">
      <w:pPr>
        <w:pStyle w:val="TOC4"/>
        <w:rPr>
          <w:rFonts w:asciiTheme="minorHAnsi" w:eastAsiaTheme="minorEastAsia" w:hAnsiTheme="minorHAnsi"/>
          <w:kern w:val="2"/>
          <w:sz w:val="24"/>
          <w:szCs w:val="24"/>
          <w:lang w:val="en-US"/>
          <w14:ligatures w14:val="standardContextual"/>
        </w:rPr>
      </w:pPr>
      <w:hyperlink w:anchor="_Toc185145619" w:history="1">
        <w:r w:rsidRPr="008118EC">
          <w:rPr>
            <w:rStyle w:val="Hyperlink"/>
          </w:rPr>
          <w:t>AMC 147.A.115(c)</w:t>
        </w:r>
        <w:r>
          <w:rPr>
            <w:webHidden/>
          </w:rPr>
          <w:tab/>
        </w:r>
        <w:r>
          <w:rPr>
            <w:webHidden/>
          </w:rPr>
          <w:fldChar w:fldCharType="begin"/>
        </w:r>
        <w:r>
          <w:rPr>
            <w:webHidden/>
          </w:rPr>
          <w:instrText xml:space="preserve"> PAGEREF _Toc185145619 \h </w:instrText>
        </w:r>
        <w:r>
          <w:rPr>
            <w:webHidden/>
          </w:rPr>
        </w:r>
        <w:r>
          <w:rPr>
            <w:webHidden/>
          </w:rPr>
          <w:fldChar w:fldCharType="separate"/>
        </w:r>
        <w:r>
          <w:rPr>
            <w:webHidden/>
          </w:rPr>
          <w:t>14</w:t>
        </w:r>
        <w:r>
          <w:rPr>
            <w:webHidden/>
          </w:rPr>
          <w:fldChar w:fldCharType="end"/>
        </w:r>
      </w:hyperlink>
    </w:p>
    <w:p w14:paraId="0578A48E" w14:textId="523F1D53"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20" w:history="1">
        <w:r w:rsidRPr="008118EC">
          <w:rPr>
            <w:rStyle w:val="Hyperlink"/>
            <w:noProof/>
          </w:rPr>
          <w:t xml:space="preserve">147.A.120 </w:t>
        </w:r>
        <w:r>
          <w:rPr>
            <w:rFonts w:asciiTheme="minorHAnsi" w:eastAsiaTheme="minorEastAsia" w:hAnsiTheme="minorHAnsi"/>
            <w:noProof/>
            <w:kern w:val="2"/>
            <w:sz w:val="24"/>
            <w:szCs w:val="24"/>
            <w:lang w:val="en-US"/>
            <w14:ligatures w14:val="standardContextual"/>
          </w:rPr>
          <w:tab/>
        </w:r>
        <w:r w:rsidRPr="008118EC">
          <w:rPr>
            <w:rStyle w:val="Hyperlink"/>
            <w:noProof/>
          </w:rPr>
          <w:t>Maintenance training material</w:t>
        </w:r>
        <w:r>
          <w:rPr>
            <w:noProof/>
            <w:webHidden/>
          </w:rPr>
          <w:tab/>
        </w:r>
        <w:r>
          <w:rPr>
            <w:noProof/>
            <w:webHidden/>
          </w:rPr>
          <w:fldChar w:fldCharType="begin"/>
        </w:r>
        <w:r>
          <w:rPr>
            <w:noProof/>
            <w:webHidden/>
          </w:rPr>
          <w:instrText xml:space="preserve"> PAGEREF _Toc185145620 \h </w:instrText>
        </w:r>
        <w:r>
          <w:rPr>
            <w:noProof/>
            <w:webHidden/>
          </w:rPr>
        </w:r>
        <w:r>
          <w:rPr>
            <w:noProof/>
            <w:webHidden/>
          </w:rPr>
          <w:fldChar w:fldCharType="separate"/>
        </w:r>
        <w:r>
          <w:rPr>
            <w:noProof/>
            <w:webHidden/>
          </w:rPr>
          <w:t>15</w:t>
        </w:r>
        <w:r>
          <w:rPr>
            <w:noProof/>
            <w:webHidden/>
          </w:rPr>
          <w:fldChar w:fldCharType="end"/>
        </w:r>
      </w:hyperlink>
    </w:p>
    <w:p w14:paraId="004D96B5" w14:textId="5CAD8B59" w:rsidR="006F12C1" w:rsidRDefault="006F12C1">
      <w:pPr>
        <w:pStyle w:val="TOC4"/>
        <w:rPr>
          <w:rFonts w:asciiTheme="minorHAnsi" w:eastAsiaTheme="minorEastAsia" w:hAnsiTheme="minorHAnsi"/>
          <w:kern w:val="2"/>
          <w:sz w:val="24"/>
          <w:szCs w:val="24"/>
          <w:lang w:val="en-US"/>
          <w14:ligatures w14:val="standardContextual"/>
        </w:rPr>
      </w:pPr>
      <w:hyperlink w:anchor="_Toc185145621" w:history="1">
        <w:r w:rsidRPr="008118EC">
          <w:rPr>
            <w:rStyle w:val="Hyperlink"/>
          </w:rPr>
          <w:t>AMC 147.A.120(a)</w:t>
        </w:r>
        <w:r>
          <w:rPr>
            <w:webHidden/>
          </w:rPr>
          <w:tab/>
        </w:r>
        <w:r>
          <w:rPr>
            <w:webHidden/>
          </w:rPr>
          <w:fldChar w:fldCharType="begin"/>
        </w:r>
        <w:r>
          <w:rPr>
            <w:webHidden/>
          </w:rPr>
          <w:instrText xml:space="preserve"> PAGEREF _Toc185145621 \h </w:instrText>
        </w:r>
        <w:r>
          <w:rPr>
            <w:webHidden/>
          </w:rPr>
        </w:r>
        <w:r>
          <w:rPr>
            <w:webHidden/>
          </w:rPr>
          <w:fldChar w:fldCharType="separate"/>
        </w:r>
        <w:r>
          <w:rPr>
            <w:webHidden/>
          </w:rPr>
          <w:t>16</w:t>
        </w:r>
        <w:r>
          <w:rPr>
            <w:webHidden/>
          </w:rPr>
          <w:fldChar w:fldCharType="end"/>
        </w:r>
      </w:hyperlink>
    </w:p>
    <w:p w14:paraId="3B9B5D4B" w14:textId="467E2888"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22" w:history="1">
        <w:r w:rsidRPr="008118EC">
          <w:rPr>
            <w:rStyle w:val="Hyperlink"/>
            <w:noProof/>
          </w:rPr>
          <w:t xml:space="preserve">MCAR-147.A.125 </w:t>
        </w:r>
        <w:r>
          <w:rPr>
            <w:rFonts w:asciiTheme="minorHAnsi" w:eastAsiaTheme="minorEastAsia" w:hAnsiTheme="minorHAnsi"/>
            <w:noProof/>
            <w:kern w:val="2"/>
            <w:sz w:val="24"/>
            <w:szCs w:val="24"/>
            <w:lang w:val="en-US"/>
            <w14:ligatures w14:val="standardContextual"/>
          </w:rPr>
          <w:tab/>
        </w:r>
        <w:r w:rsidRPr="008118EC">
          <w:rPr>
            <w:rStyle w:val="Hyperlink"/>
            <w:noProof/>
          </w:rPr>
          <w:t>Records</w:t>
        </w:r>
        <w:r>
          <w:rPr>
            <w:noProof/>
            <w:webHidden/>
          </w:rPr>
          <w:tab/>
        </w:r>
        <w:r>
          <w:rPr>
            <w:noProof/>
            <w:webHidden/>
          </w:rPr>
          <w:fldChar w:fldCharType="begin"/>
        </w:r>
        <w:r>
          <w:rPr>
            <w:noProof/>
            <w:webHidden/>
          </w:rPr>
          <w:instrText xml:space="preserve"> PAGEREF _Toc185145622 \h </w:instrText>
        </w:r>
        <w:r>
          <w:rPr>
            <w:noProof/>
            <w:webHidden/>
          </w:rPr>
        </w:r>
        <w:r>
          <w:rPr>
            <w:noProof/>
            <w:webHidden/>
          </w:rPr>
          <w:fldChar w:fldCharType="separate"/>
        </w:r>
        <w:r>
          <w:rPr>
            <w:noProof/>
            <w:webHidden/>
          </w:rPr>
          <w:t>17</w:t>
        </w:r>
        <w:r>
          <w:rPr>
            <w:noProof/>
            <w:webHidden/>
          </w:rPr>
          <w:fldChar w:fldCharType="end"/>
        </w:r>
      </w:hyperlink>
    </w:p>
    <w:p w14:paraId="5256E149" w14:textId="165F2DFC"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23" w:history="1">
        <w:r w:rsidRPr="008118EC">
          <w:rPr>
            <w:rStyle w:val="Hyperlink"/>
            <w:noProof/>
          </w:rPr>
          <w:t xml:space="preserve">MCAR-147.A.130 </w:t>
        </w:r>
        <w:r>
          <w:rPr>
            <w:rFonts w:asciiTheme="minorHAnsi" w:eastAsiaTheme="minorEastAsia" w:hAnsiTheme="minorHAnsi"/>
            <w:noProof/>
            <w:kern w:val="2"/>
            <w:sz w:val="24"/>
            <w:szCs w:val="24"/>
            <w:lang w:val="en-US"/>
            <w14:ligatures w14:val="standardContextual"/>
          </w:rPr>
          <w:tab/>
        </w:r>
        <w:r w:rsidRPr="008118EC">
          <w:rPr>
            <w:rStyle w:val="Hyperlink"/>
            <w:noProof/>
          </w:rPr>
          <w:t>Training procedures and quality system</w:t>
        </w:r>
        <w:r>
          <w:rPr>
            <w:noProof/>
            <w:webHidden/>
          </w:rPr>
          <w:tab/>
        </w:r>
        <w:r>
          <w:rPr>
            <w:noProof/>
            <w:webHidden/>
          </w:rPr>
          <w:fldChar w:fldCharType="begin"/>
        </w:r>
        <w:r>
          <w:rPr>
            <w:noProof/>
            <w:webHidden/>
          </w:rPr>
          <w:instrText xml:space="preserve"> PAGEREF _Toc185145623 \h </w:instrText>
        </w:r>
        <w:r>
          <w:rPr>
            <w:noProof/>
            <w:webHidden/>
          </w:rPr>
        </w:r>
        <w:r>
          <w:rPr>
            <w:noProof/>
            <w:webHidden/>
          </w:rPr>
          <w:fldChar w:fldCharType="separate"/>
        </w:r>
        <w:r>
          <w:rPr>
            <w:noProof/>
            <w:webHidden/>
          </w:rPr>
          <w:t>17</w:t>
        </w:r>
        <w:r>
          <w:rPr>
            <w:noProof/>
            <w:webHidden/>
          </w:rPr>
          <w:fldChar w:fldCharType="end"/>
        </w:r>
      </w:hyperlink>
    </w:p>
    <w:p w14:paraId="6A0D89FB" w14:textId="17F4C9B5" w:rsidR="006F12C1" w:rsidRDefault="006F12C1">
      <w:pPr>
        <w:pStyle w:val="TOC4"/>
        <w:rPr>
          <w:rFonts w:asciiTheme="minorHAnsi" w:eastAsiaTheme="minorEastAsia" w:hAnsiTheme="minorHAnsi"/>
          <w:kern w:val="2"/>
          <w:sz w:val="24"/>
          <w:szCs w:val="24"/>
          <w:lang w:val="en-US"/>
          <w14:ligatures w14:val="standardContextual"/>
        </w:rPr>
      </w:pPr>
      <w:hyperlink w:anchor="_Toc185145624" w:history="1">
        <w:r w:rsidRPr="008118EC">
          <w:rPr>
            <w:rStyle w:val="Hyperlink"/>
          </w:rPr>
          <w:t>AMC1 147.A.130(a)</w:t>
        </w:r>
        <w:r>
          <w:rPr>
            <w:webHidden/>
          </w:rPr>
          <w:tab/>
        </w:r>
        <w:r>
          <w:rPr>
            <w:webHidden/>
          </w:rPr>
          <w:fldChar w:fldCharType="begin"/>
        </w:r>
        <w:r>
          <w:rPr>
            <w:webHidden/>
          </w:rPr>
          <w:instrText xml:space="preserve"> PAGEREF _Toc185145624 \h </w:instrText>
        </w:r>
        <w:r>
          <w:rPr>
            <w:webHidden/>
          </w:rPr>
        </w:r>
        <w:r>
          <w:rPr>
            <w:webHidden/>
          </w:rPr>
          <w:fldChar w:fldCharType="separate"/>
        </w:r>
        <w:r>
          <w:rPr>
            <w:webHidden/>
          </w:rPr>
          <w:t>17</w:t>
        </w:r>
        <w:r>
          <w:rPr>
            <w:webHidden/>
          </w:rPr>
          <w:fldChar w:fldCharType="end"/>
        </w:r>
      </w:hyperlink>
    </w:p>
    <w:p w14:paraId="24734192" w14:textId="094897B5" w:rsidR="006F12C1" w:rsidRDefault="006F12C1">
      <w:pPr>
        <w:pStyle w:val="TOC4"/>
        <w:rPr>
          <w:rFonts w:asciiTheme="minorHAnsi" w:eastAsiaTheme="minorEastAsia" w:hAnsiTheme="minorHAnsi"/>
          <w:kern w:val="2"/>
          <w:sz w:val="24"/>
          <w:szCs w:val="24"/>
          <w:lang w:val="en-US"/>
          <w14:ligatures w14:val="standardContextual"/>
        </w:rPr>
      </w:pPr>
      <w:hyperlink w:anchor="_Toc185145625" w:history="1">
        <w:r w:rsidRPr="008118EC">
          <w:rPr>
            <w:rStyle w:val="Hyperlink"/>
          </w:rPr>
          <w:t>AMC 147.A.130(b)</w:t>
        </w:r>
        <w:r>
          <w:rPr>
            <w:webHidden/>
          </w:rPr>
          <w:tab/>
        </w:r>
        <w:r>
          <w:rPr>
            <w:webHidden/>
          </w:rPr>
          <w:fldChar w:fldCharType="begin"/>
        </w:r>
        <w:r>
          <w:rPr>
            <w:webHidden/>
          </w:rPr>
          <w:instrText xml:space="preserve"> PAGEREF _Toc185145625 \h </w:instrText>
        </w:r>
        <w:r>
          <w:rPr>
            <w:webHidden/>
          </w:rPr>
        </w:r>
        <w:r>
          <w:rPr>
            <w:webHidden/>
          </w:rPr>
          <w:fldChar w:fldCharType="separate"/>
        </w:r>
        <w:r>
          <w:rPr>
            <w:webHidden/>
          </w:rPr>
          <w:t>19</w:t>
        </w:r>
        <w:r>
          <w:rPr>
            <w:webHidden/>
          </w:rPr>
          <w:fldChar w:fldCharType="end"/>
        </w:r>
      </w:hyperlink>
    </w:p>
    <w:p w14:paraId="74A73A47" w14:textId="1B048EA6" w:rsidR="006F12C1" w:rsidRDefault="006F12C1">
      <w:pPr>
        <w:pStyle w:val="TOC4"/>
        <w:rPr>
          <w:rFonts w:asciiTheme="minorHAnsi" w:eastAsiaTheme="minorEastAsia" w:hAnsiTheme="minorHAnsi"/>
          <w:kern w:val="2"/>
          <w:sz w:val="24"/>
          <w:szCs w:val="24"/>
          <w:lang w:val="en-US"/>
          <w14:ligatures w14:val="standardContextual"/>
        </w:rPr>
      </w:pPr>
      <w:hyperlink w:anchor="_Toc185145626" w:history="1">
        <w:r w:rsidRPr="008118EC">
          <w:rPr>
            <w:rStyle w:val="Hyperlink"/>
          </w:rPr>
          <w:t>AMC 147.A.130(b)</w:t>
        </w:r>
        <w:r>
          <w:rPr>
            <w:webHidden/>
          </w:rPr>
          <w:tab/>
        </w:r>
        <w:r>
          <w:rPr>
            <w:webHidden/>
          </w:rPr>
          <w:fldChar w:fldCharType="begin"/>
        </w:r>
        <w:r>
          <w:rPr>
            <w:webHidden/>
          </w:rPr>
          <w:instrText xml:space="preserve"> PAGEREF _Toc185145626 \h </w:instrText>
        </w:r>
        <w:r>
          <w:rPr>
            <w:webHidden/>
          </w:rPr>
        </w:r>
        <w:r>
          <w:rPr>
            <w:webHidden/>
          </w:rPr>
          <w:fldChar w:fldCharType="separate"/>
        </w:r>
        <w:r>
          <w:rPr>
            <w:webHidden/>
          </w:rPr>
          <w:t>22</w:t>
        </w:r>
        <w:r>
          <w:rPr>
            <w:webHidden/>
          </w:rPr>
          <w:fldChar w:fldCharType="end"/>
        </w:r>
      </w:hyperlink>
    </w:p>
    <w:p w14:paraId="4E73B77E" w14:textId="4087B61F" w:rsidR="006F12C1" w:rsidRDefault="006F12C1">
      <w:pPr>
        <w:pStyle w:val="TOC4"/>
        <w:rPr>
          <w:rFonts w:asciiTheme="minorHAnsi" w:eastAsiaTheme="minorEastAsia" w:hAnsiTheme="minorHAnsi"/>
          <w:kern w:val="2"/>
          <w:sz w:val="24"/>
          <w:szCs w:val="24"/>
          <w:lang w:val="en-US"/>
          <w14:ligatures w14:val="standardContextual"/>
        </w:rPr>
      </w:pPr>
      <w:hyperlink w:anchor="_Toc185145627" w:history="1">
        <w:r w:rsidRPr="008118EC">
          <w:rPr>
            <w:rStyle w:val="Hyperlink"/>
          </w:rPr>
          <w:t>GM 147.A.130(b)</w:t>
        </w:r>
        <w:r>
          <w:rPr>
            <w:webHidden/>
          </w:rPr>
          <w:tab/>
        </w:r>
        <w:r>
          <w:rPr>
            <w:webHidden/>
          </w:rPr>
          <w:fldChar w:fldCharType="begin"/>
        </w:r>
        <w:r>
          <w:rPr>
            <w:webHidden/>
          </w:rPr>
          <w:instrText xml:space="preserve"> PAGEREF _Toc185145627 \h </w:instrText>
        </w:r>
        <w:r>
          <w:rPr>
            <w:webHidden/>
          </w:rPr>
        </w:r>
        <w:r>
          <w:rPr>
            <w:webHidden/>
          </w:rPr>
          <w:fldChar w:fldCharType="separate"/>
        </w:r>
        <w:r>
          <w:rPr>
            <w:webHidden/>
          </w:rPr>
          <w:t>23</w:t>
        </w:r>
        <w:r>
          <w:rPr>
            <w:webHidden/>
          </w:rPr>
          <w:fldChar w:fldCharType="end"/>
        </w:r>
      </w:hyperlink>
    </w:p>
    <w:p w14:paraId="485346CC" w14:textId="44114356"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28" w:history="1">
        <w:r w:rsidRPr="008118EC">
          <w:rPr>
            <w:rStyle w:val="Hyperlink"/>
            <w:noProof/>
          </w:rPr>
          <w:t xml:space="preserve">MCAR-147.A.135 </w:t>
        </w:r>
        <w:r>
          <w:rPr>
            <w:rFonts w:asciiTheme="minorHAnsi" w:eastAsiaTheme="minorEastAsia" w:hAnsiTheme="minorHAnsi"/>
            <w:noProof/>
            <w:kern w:val="2"/>
            <w:sz w:val="24"/>
            <w:szCs w:val="24"/>
            <w:lang w:val="en-US"/>
            <w14:ligatures w14:val="standardContextual"/>
          </w:rPr>
          <w:tab/>
        </w:r>
        <w:r w:rsidRPr="008118EC">
          <w:rPr>
            <w:rStyle w:val="Hyperlink"/>
            <w:noProof/>
          </w:rPr>
          <w:t>Examinations</w:t>
        </w:r>
        <w:r>
          <w:rPr>
            <w:noProof/>
            <w:webHidden/>
          </w:rPr>
          <w:tab/>
        </w:r>
        <w:r>
          <w:rPr>
            <w:noProof/>
            <w:webHidden/>
          </w:rPr>
          <w:fldChar w:fldCharType="begin"/>
        </w:r>
        <w:r>
          <w:rPr>
            <w:noProof/>
            <w:webHidden/>
          </w:rPr>
          <w:instrText xml:space="preserve"> PAGEREF _Toc185145628 \h </w:instrText>
        </w:r>
        <w:r>
          <w:rPr>
            <w:noProof/>
            <w:webHidden/>
          </w:rPr>
        </w:r>
        <w:r>
          <w:rPr>
            <w:noProof/>
            <w:webHidden/>
          </w:rPr>
          <w:fldChar w:fldCharType="separate"/>
        </w:r>
        <w:r>
          <w:rPr>
            <w:noProof/>
            <w:webHidden/>
          </w:rPr>
          <w:t>24</w:t>
        </w:r>
        <w:r>
          <w:rPr>
            <w:noProof/>
            <w:webHidden/>
          </w:rPr>
          <w:fldChar w:fldCharType="end"/>
        </w:r>
      </w:hyperlink>
    </w:p>
    <w:p w14:paraId="3DCFDAC6" w14:textId="057B8C8E" w:rsidR="006F12C1" w:rsidRDefault="006F12C1">
      <w:pPr>
        <w:pStyle w:val="TOC4"/>
        <w:rPr>
          <w:rFonts w:asciiTheme="minorHAnsi" w:eastAsiaTheme="minorEastAsia" w:hAnsiTheme="minorHAnsi"/>
          <w:kern w:val="2"/>
          <w:sz w:val="24"/>
          <w:szCs w:val="24"/>
          <w:lang w:val="en-US"/>
          <w14:ligatures w14:val="standardContextual"/>
        </w:rPr>
      </w:pPr>
      <w:hyperlink w:anchor="_Toc185145629" w:history="1">
        <w:r w:rsidRPr="008118EC">
          <w:rPr>
            <w:rStyle w:val="Hyperlink"/>
          </w:rPr>
          <w:t>AMC 147.A.135</w:t>
        </w:r>
        <w:r>
          <w:rPr>
            <w:webHidden/>
          </w:rPr>
          <w:tab/>
        </w:r>
        <w:r>
          <w:rPr>
            <w:webHidden/>
          </w:rPr>
          <w:fldChar w:fldCharType="begin"/>
        </w:r>
        <w:r>
          <w:rPr>
            <w:webHidden/>
          </w:rPr>
          <w:instrText xml:space="preserve"> PAGEREF _Toc185145629 \h </w:instrText>
        </w:r>
        <w:r>
          <w:rPr>
            <w:webHidden/>
          </w:rPr>
        </w:r>
        <w:r>
          <w:rPr>
            <w:webHidden/>
          </w:rPr>
          <w:fldChar w:fldCharType="separate"/>
        </w:r>
        <w:r>
          <w:rPr>
            <w:webHidden/>
          </w:rPr>
          <w:t>24</w:t>
        </w:r>
        <w:r>
          <w:rPr>
            <w:webHidden/>
          </w:rPr>
          <w:fldChar w:fldCharType="end"/>
        </w:r>
      </w:hyperlink>
    </w:p>
    <w:p w14:paraId="6A08AF86" w14:textId="75BA2834" w:rsidR="006F12C1" w:rsidRDefault="006F12C1">
      <w:pPr>
        <w:pStyle w:val="TOC4"/>
        <w:rPr>
          <w:rFonts w:asciiTheme="minorHAnsi" w:eastAsiaTheme="minorEastAsia" w:hAnsiTheme="minorHAnsi"/>
          <w:kern w:val="2"/>
          <w:sz w:val="24"/>
          <w:szCs w:val="24"/>
          <w:lang w:val="en-US"/>
          <w14:ligatures w14:val="standardContextual"/>
        </w:rPr>
      </w:pPr>
      <w:hyperlink w:anchor="_Toc185145630" w:history="1">
        <w:r w:rsidRPr="008118EC">
          <w:rPr>
            <w:rStyle w:val="Hyperlink"/>
          </w:rPr>
          <w:t>GM 147.A.135</w:t>
        </w:r>
        <w:r>
          <w:rPr>
            <w:webHidden/>
          </w:rPr>
          <w:tab/>
        </w:r>
        <w:r>
          <w:rPr>
            <w:webHidden/>
          </w:rPr>
          <w:fldChar w:fldCharType="begin"/>
        </w:r>
        <w:r>
          <w:rPr>
            <w:webHidden/>
          </w:rPr>
          <w:instrText xml:space="preserve"> PAGEREF _Toc185145630 \h </w:instrText>
        </w:r>
        <w:r>
          <w:rPr>
            <w:webHidden/>
          </w:rPr>
        </w:r>
        <w:r>
          <w:rPr>
            <w:webHidden/>
          </w:rPr>
          <w:fldChar w:fldCharType="separate"/>
        </w:r>
        <w:r>
          <w:rPr>
            <w:webHidden/>
          </w:rPr>
          <w:t>24</w:t>
        </w:r>
        <w:r>
          <w:rPr>
            <w:webHidden/>
          </w:rPr>
          <w:fldChar w:fldCharType="end"/>
        </w:r>
      </w:hyperlink>
    </w:p>
    <w:p w14:paraId="6A42A076" w14:textId="64B4B657"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31" w:history="1">
        <w:r w:rsidRPr="008118EC">
          <w:rPr>
            <w:rStyle w:val="Hyperlink"/>
            <w:noProof/>
          </w:rPr>
          <w:t xml:space="preserve">MCAR-147.A.140 </w:t>
        </w:r>
        <w:r>
          <w:rPr>
            <w:rFonts w:asciiTheme="minorHAnsi" w:eastAsiaTheme="minorEastAsia" w:hAnsiTheme="minorHAnsi"/>
            <w:noProof/>
            <w:kern w:val="2"/>
            <w:sz w:val="24"/>
            <w:szCs w:val="24"/>
            <w:lang w:val="en-US"/>
            <w14:ligatures w14:val="standardContextual"/>
          </w:rPr>
          <w:tab/>
        </w:r>
        <w:r w:rsidRPr="008118EC">
          <w:rPr>
            <w:rStyle w:val="Hyperlink"/>
            <w:noProof/>
          </w:rPr>
          <w:t>Maintenance training organisation exposition</w:t>
        </w:r>
        <w:r>
          <w:rPr>
            <w:noProof/>
            <w:webHidden/>
          </w:rPr>
          <w:tab/>
        </w:r>
        <w:r>
          <w:rPr>
            <w:noProof/>
            <w:webHidden/>
          </w:rPr>
          <w:fldChar w:fldCharType="begin"/>
        </w:r>
        <w:r>
          <w:rPr>
            <w:noProof/>
            <w:webHidden/>
          </w:rPr>
          <w:instrText xml:space="preserve"> PAGEREF _Toc185145631 \h </w:instrText>
        </w:r>
        <w:r>
          <w:rPr>
            <w:noProof/>
            <w:webHidden/>
          </w:rPr>
        </w:r>
        <w:r>
          <w:rPr>
            <w:noProof/>
            <w:webHidden/>
          </w:rPr>
          <w:fldChar w:fldCharType="separate"/>
        </w:r>
        <w:r>
          <w:rPr>
            <w:noProof/>
            <w:webHidden/>
          </w:rPr>
          <w:t>25</w:t>
        </w:r>
        <w:r>
          <w:rPr>
            <w:noProof/>
            <w:webHidden/>
          </w:rPr>
          <w:fldChar w:fldCharType="end"/>
        </w:r>
      </w:hyperlink>
    </w:p>
    <w:p w14:paraId="1912C794" w14:textId="7A32E862" w:rsidR="006F12C1" w:rsidRDefault="006F12C1">
      <w:pPr>
        <w:pStyle w:val="TOC4"/>
        <w:rPr>
          <w:rFonts w:asciiTheme="minorHAnsi" w:eastAsiaTheme="minorEastAsia" w:hAnsiTheme="minorHAnsi"/>
          <w:kern w:val="2"/>
          <w:sz w:val="24"/>
          <w:szCs w:val="24"/>
          <w:lang w:val="en-US"/>
          <w14:ligatures w14:val="standardContextual"/>
        </w:rPr>
      </w:pPr>
      <w:hyperlink w:anchor="_Toc185145632" w:history="1">
        <w:r w:rsidRPr="008118EC">
          <w:rPr>
            <w:rStyle w:val="Hyperlink"/>
          </w:rPr>
          <w:t>AMC 147.A.140</w:t>
        </w:r>
        <w:r>
          <w:rPr>
            <w:webHidden/>
          </w:rPr>
          <w:tab/>
        </w:r>
        <w:r>
          <w:rPr>
            <w:webHidden/>
          </w:rPr>
          <w:fldChar w:fldCharType="begin"/>
        </w:r>
        <w:r>
          <w:rPr>
            <w:webHidden/>
          </w:rPr>
          <w:instrText xml:space="preserve"> PAGEREF _Toc185145632 \h </w:instrText>
        </w:r>
        <w:r>
          <w:rPr>
            <w:webHidden/>
          </w:rPr>
        </w:r>
        <w:r>
          <w:rPr>
            <w:webHidden/>
          </w:rPr>
          <w:fldChar w:fldCharType="separate"/>
        </w:r>
        <w:r>
          <w:rPr>
            <w:webHidden/>
          </w:rPr>
          <w:t>26</w:t>
        </w:r>
        <w:r>
          <w:rPr>
            <w:webHidden/>
          </w:rPr>
          <w:fldChar w:fldCharType="end"/>
        </w:r>
      </w:hyperlink>
    </w:p>
    <w:p w14:paraId="007F4426" w14:textId="794D595A"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33" w:history="1">
        <w:r w:rsidRPr="008118EC">
          <w:rPr>
            <w:rStyle w:val="Hyperlink"/>
            <w:noProof/>
          </w:rPr>
          <w:t xml:space="preserve">MCAR-147.A.145 </w:t>
        </w:r>
        <w:r>
          <w:rPr>
            <w:rFonts w:asciiTheme="minorHAnsi" w:eastAsiaTheme="minorEastAsia" w:hAnsiTheme="minorHAnsi"/>
            <w:noProof/>
            <w:kern w:val="2"/>
            <w:sz w:val="24"/>
            <w:szCs w:val="24"/>
            <w:lang w:val="en-US"/>
            <w14:ligatures w14:val="standardContextual"/>
          </w:rPr>
          <w:tab/>
        </w:r>
        <w:r w:rsidRPr="008118EC">
          <w:rPr>
            <w:rStyle w:val="Hyperlink"/>
            <w:noProof/>
          </w:rPr>
          <w:t>Privileges of the maintenance training organisation</w:t>
        </w:r>
        <w:r>
          <w:rPr>
            <w:noProof/>
            <w:webHidden/>
          </w:rPr>
          <w:tab/>
        </w:r>
        <w:r>
          <w:rPr>
            <w:noProof/>
            <w:webHidden/>
          </w:rPr>
          <w:fldChar w:fldCharType="begin"/>
        </w:r>
        <w:r>
          <w:rPr>
            <w:noProof/>
            <w:webHidden/>
          </w:rPr>
          <w:instrText xml:space="preserve"> PAGEREF _Toc185145633 \h </w:instrText>
        </w:r>
        <w:r>
          <w:rPr>
            <w:noProof/>
            <w:webHidden/>
          </w:rPr>
        </w:r>
        <w:r>
          <w:rPr>
            <w:noProof/>
            <w:webHidden/>
          </w:rPr>
          <w:fldChar w:fldCharType="separate"/>
        </w:r>
        <w:r>
          <w:rPr>
            <w:noProof/>
            <w:webHidden/>
          </w:rPr>
          <w:t>27</w:t>
        </w:r>
        <w:r>
          <w:rPr>
            <w:noProof/>
            <w:webHidden/>
          </w:rPr>
          <w:fldChar w:fldCharType="end"/>
        </w:r>
      </w:hyperlink>
    </w:p>
    <w:p w14:paraId="2D660EF1" w14:textId="615518AA" w:rsidR="006F12C1" w:rsidRDefault="006F12C1">
      <w:pPr>
        <w:pStyle w:val="TOC4"/>
        <w:rPr>
          <w:rFonts w:asciiTheme="minorHAnsi" w:eastAsiaTheme="minorEastAsia" w:hAnsiTheme="minorHAnsi"/>
          <w:kern w:val="2"/>
          <w:sz w:val="24"/>
          <w:szCs w:val="24"/>
          <w:lang w:val="en-US"/>
          <w14:ligatures w14:val="standardContextual"/>
        </w:rPr>
      </w:pPr>
      <w:hyperlink w:anchor="_Toc185145634" w:history="1">
        <w:r w:rsidRPr="008118EC">
          <w:rPr>
            <w:rStyle w:val="Hyperlink"/>
          </w:rPr>
          <w:t>AMC1 147.A.145(c)</w:t>
        </w:r>
        <w:r>
          <w:rPr>
            <w:webHidden/>
          </w:rPr>
          <w:tab/>
        </w:r>
        <w:r>
          <w:rPr>
            <w:webHidden/>
          </w:rPr>
          <w:fldChar w:fldCharType="begin"/>
        </w:r>
        <w:r>
          <w:rPr>
            <w:webHidden/>
          </w:rPr>
          <w:instrText xml:space="preserve"> PAGEREF _Toc185145634 \h </w:instrText>
        </w:r>
        <w:r>
          <w:rPr>
            <w:webHidden/>
          </w:rPr>
        </w:r>
        <w:r>
          <w:rPr>
            <w:webHidden/>
          </w:rPr>
          <w:fldChar w:fldCharType="separate"/>
        </w:r>
        <w:r>
          <w:rPr>
            <w:webHidden/>
          </w:rPr>
          <w:t>29</w:t>
        </w:r>
        <w:r>
          <w:rPr>
            <w:webHidden/>
          </w:rPr>
          <w:fldChar w:fldCharType="end"/>
        </w:r>
      </w:hyperlink>
    </w:p>
    <w:p w14:paraId="3F5802AD" w14:textId="0D2069B5" w:rsidR="006F12C1" w:rsidRDefault="006F12C1">
      <w:pPr>
        <w:pStyle w:val="TOC4"/>
        <w:rPr>
          <w:rFonts w:asciiTheme="minorHAnsi" w:eastAsiaTheme="minorEastAsia" w:hAnsiTheme="minorHAnsi"/>
          <w:kern w:val="2"/>
          <w:sz w:val="24"/>
          <w:szCs w:val="24"/>
          <w:lang w:val="en-US"/>
          <w14:ligatures w14:val="standardContextual"/>
        </w:rPr>
      </w:pPr>
      <w:hyperlink w:anchor="_Toc185145635" w:history="1">
        <w:r w:rsidRPr="008118EC">
          <w:rPr>
            <w:rStyle w:val="Hyperlink"/>
          </w:rPr>
          <w:t>AMC 147.A.145(d)</w:t>
        </w:r>
        <w:r>
          <w:rPr>
            <w:webHidden/>
          </w:rPr>
          <w:tab/>
        </w:r>
        <w:r>
          <w:rPr>
            <w:webHidden/>
          </w:rPr>
          <w:fldChar w:fldCharType="begin"/>
        </w:r>
        <w:r>
          <w:rPr>
            <w:webHidden/>
          </w:rPr>
          <w:instrText xml:space="preserve"> PAGEREF _Toc185145635 \h </w:instrText>
        </w:r>
        <w:r>
          <w:rPr>
            <w:webHidden/>
          </w:rPr>
        </w:r>
        <w:r>
          <w:rPr>
            <w:webHidden/>
          </w:rPr>
          <w:fldChar w:fldCharType="separate"/>
        </w:r>
        <w:r>
          <w:rPr>
            <w:webHidden/>
          </w:rPr>
          <w:t>29</w:t>
        </w:r>
        <w:r>
          <w:rPr>
            <w:webHidden/>
          </w:rPr>
          <w:fldChar w:fldCharType="end"/>
        </w:r>
      </w:hyperlink>
    </w:p>
    <w:p w14:paraId="2E6B84FF" w14:textId="6B388C99" w:rsidR="006F12C1" w:rsidRDefault="006F12C1">
      <w:pPr>
        <w:pStyle w:val="TOC4"/>
        <w:rPr>
          <w:rFonts w:asciiTheme="minorHAnsi" w:eastAsiaTheme="minorEastAsia" w:hAnsiTheme="minorHAnsi"/>
          <w:kern w:val="2"/>
          <w:sz w:val="24"/>
          <w:szCs w:val="24"/>
          <w:lang w:val="en-US"/>
          <w14:ligatures w14:val="standardContextual"/>
        </w:rPr>
      </w:pPr>
      <w:hyperlink w:anchor="_Toc185145636" w:history="1">
        <w:r w:rsidRPr="008118EC">
          <w:rPr>
            <w:rStyle w:val="Hyperlink"/>
          </w:rPr>
          <w:t>AMC 147.A.145(f)</w:t>
        </w:r>
        <w:r>
          <w:rPr>
            <w:webHidden/>
          </w:rPr>
          <w:tab/>
        </w:r>
        <w:r>
          <w:rPr>
            <w:webHidden/>
          </w:rPr>
          <w:fldChar w:fldCharType="begin"/>
        </w:r>
        <w:r>
          <w:rPr>
            <w:webHidden/>
          </w:rPr>
          <w:instrText xml:space="preserve"> PAGEREF _Toc185145636 \h </w:instrText>
        </w:r>
        <w:r>
          <w:rPr>
            <w:webHidden/>
          </w:rPr>
        </w:r>
        <w:r>
          <w:rPr>
            <w:webHidden/>
          </w:rPr>
          <w:fldChar w:fldCharType="separate"/>
        </w:r>
        <w:r>
          <w:rPr>
            <w:webHidden/>
          </w:rPr>
          <w:t>29</w:t>
        </w:r>
        <w:r>
          <w:rPr>
            <w:webHidden/>
          </w:rPr>
          <w:fldChar w:fldCharType="end"/>
        </w:r>
      </w:hyperlink>
    </w:p>
    <w:p w14:paraId="6DD9FA35" w14:textId="0FEF5351" w:rsidR="006F12C1" w:rsidRDefault="006F12C1">
      <w:pPr>
        <w:pStyle w:val="TOC4"/>
        <w:rPr>
          <w:rFonts w:asciiTheme="minorHAnsi" w:eastAsiaTheme="minorEastAsia" w:hAnsiTheme="minorHAnsi"/>
          <w:kern w:val="2"/>
          <w:sz w:val="24"/>
          <w:szCs w:val="24"/>
          <w:lang w:val="en-US"/>
          <w14:ligatures w14:val="standardContextual"/>
        </w:rPr>
      </w:pPr>
      <w:hyperlink w:anchor="_Toc185145637" w:history="1">
        <w:r w:rsidRPr="008118EC">
          <w:rPr>
            <w:rStyle w:val="Hyperlink"/>
          </w:rPr>
          <w:t>GM 147.A.145(d)</w:t>
        </w:r>
        <w:r>
          <w:rPr>
            <w:webHidden/>
          </w:rPr>
          <w:tab/>
        </w:r>
        <w:r>
          <w:rPr>
            <w:webHidden/>
          </w:rPr>
          <w:fldChar w:fldCharType="begin"/>
        </w:r>
        <w:r>
          <w:rPr>
            <w:webHidden/>
          </w:rPr>
          <w:instrText xml:space="preserve"> PAGEREF _Toc185145637 \h </w:instrText>
        </w:r>
        <w:r>
          <w:rPr>
            <w:webHidden/>
          </w:rPr>
        </w:r>
        <w:r>
          <w:rPr>
            <w:webHidden/>
          </w:rPr>
          <w:fldChar w:fldCharType="separate"/>
        </w:r>
        <w:r>
          <w:rPr>
            <w:webHidden/>
          </w:rPr>
          <w:t>31</w:t>
        </w:r>
        <w:r>
          <w:rPr>
            <w:webHidden/>
          </w:rPr>
          <w:fldChar w:fldCharType="end"/>
        </w:r>
      </w:hyperlink>
    </w:p>
    <w:p w14:paraId="5E60BFB5" w14:textId="3697C290" w:rsidR="006F12C1" w:rsidRDefault="006F12C1">
      <w:pPr>
        <w:pStyle w:val="TOC4"/>
        <w:rPr>
          <w:rFonts w:asciiTheme="minorHAnsi" w:eastAsiaTheme="minorEastAsia" w:hAnsiTheme="minorHAnsi"/>
          <w:kern w:val="2"/>
          <w:sz w:val="24"/>
          <w:szCs w:val="24"/>
          <w:lang w:val="en-US"/>
          <w14:ligatures w14:val="standardContextual"/>
        </w:rPr>
      </w:pPr>
      <w:hyperlink w:anchor="_Toc185145638" w:history="1">
        <w:r w:rsidRPr="008118EC">
          <w:rPr>
            <w:rStyle w:val="Hyperlink"/>
          </w:rPr>
          <w:t>GM 147.A.145(d)3</w:t>
        </w:r>
        <w:r>
          <w:rPr>
            <w:webHidden/>
          </w:rPr>
          <w:tab/>
        </w:r>
        <w:r>
          <w:rPr>
            <w:webHidden/>
          </w:rPr>
          <w:fldChar w:fldCharType="begin"/>
        </w:r>
        <w:r>
          <w:rPr>
            <w:webHidden/>
          </w:rPr>
          <w:instrText xml:space="preserve"> PAGEREF _Toc185145638 \h </w:instrText>
        </w:r>
        <w:r>
          <w:rPr>
            <w:webHidden/>
          </w:rPr>
        </w:r>
        <w:r>
          <w:rPr>
            <w:webHidden/>
          </w:rPr>
          <w:fldChar w:fldCharType="separate"/>
        </w:r>
        <w:r>
          <w:rPr>
            <w:webHidden/>
          </w:rPr>
          <w:t>31</w:t>
        </w:r>
        <w:r>
          <w:rPr>
            <w:webHidden/>
          </w:rPr>
          <w:fldChar w:fldCharType="end"/>
        </w:r>
      </w:hyperlink>
    </w:p>
    <w:p w14:paraId="40A777B8" w14:textId="54C7FA85"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39" w:history="1">
        <w:r w:rsidRPr="008118EC">
          <w:rPr>
            <w:rStyle w:val="Hyperlink"/>
            <w:noProof/>
          </w:rPr>
          <w:t xml:space="preserve">MCAR-147.A.150 </w:t>
        </w:r>
        <w:r>
          <w:rPr>
            <w:rFonts w:asciiTheme="minorHAnsi" w:eastAsiaTheme="minorEastAsia" w:hAnsiTheme="minorHAnsi"/>
            <w:noProof/>
            <w:kern w:val="2"/>
            <w:sz w:val="24"/>
            <w:szCs w:val="24"/>
            <w:lang w:val="en-US"/>
            <w14:ligatures w14:val="standardContextual"/>
          </w:rPr>
          <w:tab/>
        </w:r>
        <w:r w:rsidRPr="008118EC">
          <w:rPr>
            <w:rStyle w:val="Hyperlink"/>
            <w:noProof/>
          </w:rPr>
          <w:t>Changes to the maintenance training organization</w:t>
        </w:r>
        <w:r>
          <w:rPr>
            <w:noProof/>
            <w:webHidden/>
          </w:rPr>
          <w:tab/>
        </w:r>
        <w:r>
          <w:rPr>
            <w:noProof/>
            <w:webHidden/>
          </w:rPr>
          <w:fldChar w:fldCharType="begin"/>
        </w:r>
        <w:r>
          <w:rPr>
            <w:noProof/>
            <w:webHidden/>
          </w:rPr>
          <w:instrText xml:space="preserve"> PAGEREF _Toc185145639 \h </w:instrText>
        </w:r>
        <w:r>
          <w:rPr>
            <w:noProof/>
            <w:webHidden/>
          </w:rPr>
        </w:r>
        <w:r>
          <w:rPr>
            <w:noProof/>
            <w:webHidden/>
          </w:rPr>
          <w:fldChar w:fldCharType="separate"/>
        </w:r>
        <w:r>
          <w:rPr>
            <w:noProof/>
            <w:webHidden/>
          </w:rPr>
          <w:t>32</w:t>
        </w:r>
        <w:r>
          <w:rPr>
            <w:noProof/>
            <w:webHidden/>
          </w:rPr>
          <w:fldChar w:fldCharType="end"/>
        </w:r>
      </w:hyperlink>
    </w:p>
    <w:p w14:paraId="73A89612" w14:textId="3E070CD4"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40" w:history="1">
        <w:r w:rsidRPr="008118EC">
          <w:rPr>
            <w:rStyle w:val="Hyperlink"/>
            <w:noProof/>
          </w:rPr>
          <w:t xml:space="preserve">MCAR-147.A.155 </w:t>
        </w:r>
        <w:r>
          <w:rPr>
            <w:rFonts w:asciiTheme="minorHAnsi" w:eastAsiaTheme="minorEastAsia" w:hAnsiTheme="minorHAnsi"/>
            <w:noProof/>
            <w:kern w:val="2"/>
            <w:sz w:val="24"/>
            <w:szCs w:val="24"/>
            <w:lang w:val="en-US"/>
            <w14:ligatures w14:val="standardContextual"/>
          </w:rPr>
          <w:tab/>
        </w:r>
        <w:r w:rsidRPr="008118EC">
          <w:rPr>
            <w:rStyle w:val="Hyperlink"/>
            <w:noProof/>
          </w:rPr>
          <w:t>Continued validity</w:t>
        </w:r>
        <w:r>
          <w:rPr>
            <w:noProof/>
            <w:webHidden/>
          </w:rPr>
          <w:tab/>
        </w:r>
        <w:r>
          <w:rPr>
            <w:noProof/>
            <w:webHidden/>
          </w:rPr>
          <w:fldChar w:fldCharType="begin"/>
        </w:r>
        <w:r>
          <w:rPr>
            <w:noProof/>
            <w:webHidden/>
          </w:rPr>
          <w:instrText xml:space="preserve"> PAGEREF _Toc185145640 \h </w:instrText>
        </w:r>
        <w:r>
          <w:rPr>
            <w:noProof/>
            <w:webHidden/>
          </w:rPr>
        </w:r>
        <w:r>
          <w:rPr>
            <w:noProof/>
            <w:webHidden/>
          </w:rPr>
          <w:fldChar w:fldCharType="separate"/>
        </w:r>
        <w:r>
          <w:rPr>
            <w:noProof/>
            <w:webHidden/>
          </w:rPr>
          <w:t>33</w:t>
        </w:r>
        <w:r>
          <w:rPr>
            <w:noProof/>
            <w:webHidden/>
          </w:rPr>
          <w:fldChar w:fldCharType="end"/>
        </w:r>
      </w:hyperlink>
    </w:p>
    <w:p w14:paraId="259234A4" w14:textId="7B8ABD80"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41" w:history="1">
        <w:r w:rsidRPr="008118EC">
          <w:rPr>
            <w:rStyle w:val="Hyperlink"/>
            <w:noProof/>
          </w:rPr>
          <w:t xml:space="preserve">MCAR-147.A.160 </w:t>
        </w:r>
        <w:r>
          <w:rPr>
            <w:rFonts w:asciiTheme="minorHAnsi" w:eastAsiaTheme="minorEastAsia" w:hAnsiTheme="minorHAnsi"/>
            <w:noProof/>
            <w:kern w:val="2"/>
            <w:sz w:val="24"/>
            <w:szCs w:val="24"/>
            <w:lang w:val="en-US"/>
            <w14:ligatures w14:val="standardContextual"/>
          </w:rPr>
          <w:tab/>
        </w:r>
        <w:r w:rsidRPr="008118EC">
          <w:rPr>
            <w:rStyle w:val="Hyperlink"/>
            <w:noProof/>
          </w:rPr>
          <w:t>Findings</w:t>
        </w:r>
        <w:r>
          <w:rPr>
            <w:noProof/>
            <w:webHidden/>
          </w:rPr>
          <w:tab/>
        </w:r>
        <w:r>
          <w:rPr>
            <w:noProof/>
            <w:webHidden/>
          </w:rPr>
          <w:fldChar w:fldCharType="begin"/>
        </w:r>
        <w:r>
          <w:rPr>
            <w:noProof/>
            <w:webHidden/>
          </w:rPr>
          <w:instrText xml:space="preserve"> PAGEREF _Toc185145641 \h </w:instrText>
        </w:r>
        <w:r>
          <w:rPr>
            <w:noProof/>
            <w:webHidden/>
          </w:rPr>
        </w:r>
        <w:r>
          <w:rPr>
            <w:noProof/>
            <w:webHidden/>
          </w:rPr>
          <w:fldChar w:fldCharType="separate"/>
        </w:r>
        <w:r>
          <w:rPr>
            <w:noProof/>
            <w:webHidden/>
          </w:rPr>
          <w:t>34</w:t>
        </w:r>
        <w:r>
          <w:rPr>
            <w:noProof/>
            <w:webHidden/>
          </w:rPr>
          <w:fldChar w:fldCharType="end"/>
        </w:r>
      </w:hyperlink>
    </w:p>
    <w:p w14:paraId="74FA340B" w14:textId="6900445A" w:rsidR="006F12C1" w:rsidRDefault="006F12C1">
      <w:pPr>
        <w:pStyle w:val="TOC2"/>
        <w:rPr>
          <w:rFonts w:asciiTheme="minorHAnsi" w:eastAsiaTheme="minorEastAsia" w:hAnsiTheme="minorHAnsi"/>
          <w:b w:val="0"/>
          <w:noProof/>
          <w:kern w:val="2"/>
          <w:sz w:val="24"/>
          <w:szCs w:val="24"/>
          <w:lang w:val="en-US"/>
          <w14:ligatures w14:val="standardContextual"/>
        </w:rPr>
      </w:pPr>
      <w:hyperlink w:anchor="_Toc185145642" w:history="1">
        <w:r w:rsidRPr="008118EC">
          <w:rPr>
            <w:rStyle w:val="Hyperlink"/>
            <w:noProof/>
          </w:rPr>
          <w:t>Subpart C — THE APPROVED BASIC TRAINING COURSE</w:t>
        </w:r>
        <w:r>
          <w:rPr>
            <w:noProof/>
            <w:webHidden/>
          </w:rPr>
          <w:tab/>
        </w:r>
        <w:r>
          <w:rPr>
            <w:noProof/>
            <w:webHidden/>
          </w:rPr>
          <w:fldChar w:fldCharType="begin"/>
        </w:r>
        <w:r>
          <w:rPr>
            <w:noProof/>
            <w:webHidden/>
          </w:rPr>
          <w:instrText xml:space="preserve"> PAGEREF _Toc185145642 \h </w:instrText>
        </w:r>
        <w:r>
          <w:rPr>
            <w:noProof/>
            <w:webHidden/>
          </w:rPr>
        </w:r>
        <w:r>
          <w:rPr>
            <w:noProof/>
            <w:webHidden/>
          </w:rPr>
          <w:fldChar w:fldCharType="separate"/>
        </w:r>
        <w:r>
          <w:rPr>
            <w:noProof/>
            <w:webHidden/>
          </w:rPr>
          <w:t>35</w:t>
        </w:r>
        <w:r>
          <w:rPr>
            <w:noProof/>
            <w:webHidden/>
          </w:rPr>
          <w:fldChar w:fldCharType="end"/>
        </w:r>
      </w:hyperlink>
    </w:p>
    <w:p w14:paraId="3DAB7A3D" w14:textId="148CD6D3"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43" w:history="1">
        <w:r w:rsidRPr="008118EC">
          <w:rPr>
            <w:rStyle w:val="Hyperlink"/>
            <w:noProof/>
          </w:rPr>
          <w:t xml:space="preserve">MCAR-147.A.200 </w:t>
        </w:r>
        <w:r>
          <w:rPr>
            <w:rFonts w:asciiTheme="minorHAnsi" w:eastAsiaTheme="minorEastAsia" w:hAnsiTheme="minorHAnsi"/>
            <w:noProof/>
            <w:kern w:val="2"/>
            <w:sz w:val="24"/>
            <w:szCs w:val="24"/>
            <w:lang w:val="en-US"/>
            <w14:ligatures w14:val="standardContextual"/>
          </w:rPr>
          <w:tab/>
        </w:r>
        <w:r w:rsidRPr="008118EC">
          <w:rPr>
            <w:rStyle w:val="Hyperlink"/>
            <w:noProof/>
          </w:rPr>
          <w:t>The approved basic training course</w:t>
        </w:r>
        <w:r>
          <w:rPr>
            <w:noProof/>
            <w:webHidden/>
          </w:rPr>
          <w:tab/>
        </w:r>
        <w:r>
          <w:rPr>
            <w:noProof/>
            <w:webHidden/>
          </w:rPr>
          <w:fldChar w:fldCharType="begin"/>
        </w:r>
        <w:r>
          <w:rPr>
            <w:noProof/>
            <w:webHidden/>
          </w:rPr>
          <w:instrText xml:space="preserve"> PAGEREF _Toc185145643 \h </w:instrText>
        </w:r>
        <w:r>
          <w:rPr>
            <w:noProof/>
            <w:webHidden/>
          </w:rPr>
        </w:r>
        <w:r>
          <w:rPr>
            <w:noProof/>
            <w:webHidden/>
          </w:rPr>
          <w:fldChar w:fldCharType="separate"/>
        </w:r>
        <w:r>
          <w:rPr>
            <w:noProof/>
            <w:webHidden/>
          </w:rPr>
          <w:t>35</w:t>
        </w:r>
        <w:r>
          <w:rPr>
            <w:noProof/>
            <w:webHidden/>
          </w:rPr>
          <w:fldChar w:fldCharType="end"/>
        </w:r>
      </w:hyperlink>
    </w:p>
    <w:p w14:paraId="767D53E4" w14:textId="2F670BB1" w:rsidR="006F12C1" w:rsidRDefault="006F12C1">
      <w:pPr>
        <w:pStyle w:val="TOC4"/>
        <w:rPr>
          <w:rFonts w:asciiTheme="minorHAnsi" w:eastAsiaTheme="minorEastAsia" w:hAnsiTheme="minorHAnsi"/>
          <w:kern w:val="2"/>
          <w:sz w:val="24"/>
          <w:szCs w:val="24"/>
          <w:lang w:val="en-US"/>
          <w14:ligatures w14:val="standardContextual"/>
        </w:rPr>
      </w:pPr>
      <w:hyperlink w:anchor="_Toc185145644" w:history="1">
        <w:r w:rsidRPr="008118EC">
          <w:rPr>
            <w:rStyle w:val="Hyperlink"/>
          </w:rPr>
          <w:t>AMC 147.A.200(b)</w:t>
        </w:r>
        <w:r>
          <w:rPr>
            <w:webHidden/>
          </w:rPr>
          <w:tab/>
        </w:r>
        <w:r>
          <w:rPr>
            <w:webHidden/>
          </w:rPr>
          <w:fldChar w:fldCharType="begin"/>
        </w:r>
        <w:r>
          <w:rPr>
            <w:webHidden/>
          </w:rPr>
          <w:instrText xml:space="preserve"> PAGEREF _Toc185145644 \h </w:instrText>
        </w:r>
        <w:r>
          <w:rPr>
            <w:webHidden/>
          </w:rPr>
        </w:r>
        <w:r>
          <w:rPr>
            <w:webHidden/>
          </w:rPr>
          <w:fldChar w:fldCharType="separate"/>
        </w:r>
        <w:r>
          <w:rPr>
            <w:webHidden/>
          </w:rPr>
          <w:t>36</w:t>
        </w:r>
        <w:r>
          <w:rPr>
            <w:webHidden/>
          </w:rPr>
          <w:fldChar w:fldCharType="end"/>
        </w:r>
      </w:hyperlink>
    </w:p>
    <w:p w14:paraId="41085AF2" w14:textId="3335BE0F" w:rsidR="006F12C1" w:rsidRDefault="006F12C1">
      <w:pPr>
        <w:pStyle w:val="TOC4"/>
        <w:rPr>
          <w:rFonts w:asciiTheme="minorHAnsi" w:eastAsiaTheme="minorEastAsia" w:hAnsiTheme="minorHAnsi"/>
          <w:kern w:val="2"/>
          <w:sz w:val="24"/>
          <w:szCs w:val="24"/>
          <w:lang w:val="en-US"/>
          <w14:ligatures w14:val="standardContextual"/>
        </w:rPr>
      </w:pPr>
      <w:hyperlink w:anchor="_Toc185145645" w:history="1">
        <w:r w:rsidRPr="008118EC">
          <w:rPr>
            <w:rStyle w:val="Hyperlink"/>
          </w:rPr>
          <w:t>AMC 147.A.200(d)</w:t>
        </w:r>
        <w:r>
          <w:rPr>
            <w:webHidden/>
          </w:rPr>
          <w:tab/>
        </w:r>
        <w:r>
          <w:rPr>
            <w:webHidden/>
          </w:rPr>
          <w:fldChar w:fldCharType="begin"/>
        </w:r>
        <w:r>
          <w:rPr>
            <w:webHidden/>
          </w:rPr>
          <w:instrText xml:space="preserve"> PAGEREF _Toc185145645 \h </w:instrText>
        </w:r>
        <w:r>
          <w:rPr>
            <w:webHidden/>
          </w:rPr>
        </w:r>
        <w:r>
          <w:rPr>
            <w:webHidden/>
          </w:rPr>
          <w:fldChar w:fldCharType="separate"/>
        </w:r>
        <w:r>
          <w:rPr>
            <w:webHidden/>
          </w:rPr>
          <w:t>36</w:t>
        </w:r>
        <w:r>
          <w:rPr>
            <w:webHidden/>
          </w:rPr>
          <w:fldChar w:fldCharType="end"/>
        </w:r>
      </w:hyperlink>
    </w:p>
    <w:p w14:paraId="7895DF56" w14:textId="2557FC88" w:rsidR="006F12C1" w:rsidRDefault="006F12C1">
      <w:pPr>
        <w:pStyle w:val="TOC4"/>
        <w:rPr>
          <w:rFonts w:asciiTheme="minorHAnsi" w:eastAsiaTheme="minorEastAsia" w:hAnsiTheme="minorHAnsi"/>
          <w:kern w:val="2"/>
          <w:sz w:val="24"/>
          <w:szCs w:val="24"/>
          <w:lang w:val="en-US"/>
          <w14:ligatures w14:val="standardContextual"/>
        </w:rPr>
      </w:pPr>
      <w:hyperlink w:anchor="_Toc185145646" w:history="1">
        <w:r w:rsidRPr="008118EC">
          <w:rPr>
            <w:rStyle w:val="Hyperlink"/>
          </w:rPr>
          <w:t>AMC 147.A.200(f)</w:t>
        </w:r>
        <w:r>
          <w:rPr>
            <w:webHidden/>
          </w:rPr>
          <w:tab/>
        </w:r>
        <w:r>
          <w:rPr>
            <w:webHidden/>
          </w:rPr>
          <w:fldChar w:fldCharType="begin"/>
        </w:r>
        <w:r>
          <w:rPr>
            <w:webHidden/>
          </w:rPr>
          <w:instrText xml:space="preserve"> PAGEREF _Toc185145646 \h </w:instrText>
        </w:r>
        <w:r>
          <w:rPr>
            <w:webHidden/>
          </w:rPr>
        </w:r>
        <w:r>
          <w:rPr>
            <w:webHidden/>
          </w:rPr>
          <w:fldChar w:fldCharType="separate"/>
        </w:r>
        <w:r>
          <w:rPr>
            <w:webHidden/>
          </w:rPr>
          <w:t>36</w:t>
        </w:r>
        <w:r>
          <w:rPr>
            <w:webHidden/>
          </w:rPr>
          <w:fldChar w:fldCharType="end"/>
        </w:r>
      </w:hyperlink>
    </w:p>
    <w:p w14:paraId="28A5D5E3" w14:textId="30BB221A" w:rsidR="006F12C1" w:rsidRDefault="006F12C1">
      <w:pPr>
        <w:pStyle w:val="TOC4"/>
        <w:rPr>
          <w:rFonts w:asciiTheme="minorHAnsi" w:eastAsiaTheme="minorEastAsia" w:hAnsiTheme="minorHAnsi"/>
          <w:kern w:val="2"/>
          <w:sz w:val="24"/>
          <w:szCs w:val="24"/>
          <w:lang w:val="en-US"/>
          <w14:ligatures w14:val="standardContextual"/>
        </w:rPr>
      </w:pPr>
      <w:hyperlink w:anchor="_Toc185145647" w:history="1">
        <w:r w:rsidRPr="008118EC">
          <w:rPr>
            <w:rStyle w:val="Hyperlink"/>
          </w:rPr>
          <w:t>AMC 147.A.200(g)</w:t>
        </w:r>
        <w:r>
          <w:rPr>
            <w:webHidden/>
          </w:rPr>
          <w:tab/>
        </w:r>
        <w:r>
          <w:rPr>
            <w:webHidden/>
          </w:rPr>
          <w:fldChar w:fldCharType="begin"/>
        </w:r>
        <w:r>
          <w:rPr>
            <w:webHidden/>
          </w:rPr>
          <w:instrText xml:space="preserve"> PAGEREF _Toc185145647 \h </w:instrText>
        </w:r>
        <w:r>
          <w:rPr>
            <w:webHidden/>
          </w:rPr>
        </w:r>
        <w:r>
          <w:rPr>
            <w:webHidden/>
          </w:rPr>
          <w:fldChar w:fldCharType="separate"/>
        </w:r>
        <w:r>
          <w:rPr>
            <w:webHidden/>
          </w:rPr>
          <w:t>36</w:t>
        </w:r>
        <w:r>
          <w:rPr>
            <w:webHidden/>
          </w:rPr>
          <w:fldChar w:fldCharType="end"/>
        </w:r>
      </w:hyperlink>
    </w:p>
    <w:p w14:paraId="7D0B31D0" w14:textId="206F1FF9"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48" w:history="1">
        <w:r w:rsidRPr="008118EC">
          <w:rPr>
            <w:rStyle w:val="Hyperlink"/>
            <w:noProof/>
          </w:rPr>
          <w:t>MCAR-147.A.205</w:t>
        </w:r>
        <w:r>
          <w:rPr>
            <w:rFonts w:asciiTheme="minorHAnsi" w:eastAsiaTheme="minorEastAsia" w:hAnsiTheme="minorHAnsi"/>
            <w:noProof/>
            <w:kern w:val="2"/>
            <w:sz w:val="24"/>
            <w:szCs w:val="24"/>
            <w:lang w:val="en-US"/>
            <w14:ligatures w14:val="standardContextual"/>
          </w:rPr>
          <w:tab/>
        </w:r>
        <w:r w:rsidRPr="008118EC">
          <w:rPr>
            <w:rStyle w:val="Hyperlink"/>
            <w:noProof/>
          </w:rPr>
          <w:t>Basic knowledge examinations</w:t>
        </w:r>
        <w:r>
          <w:rPr>
            <w:noProof/>
            <w:webHidden/>
          </w:rPr>
          <w:tab/>
        </w:r>
        <w:r>
          <w:rPr>
            <w:noProof/>
            <w:webHidden/>
          </w:rPr>
          <w:fldChar w:fldCharType="begin"/>
        </w:r>
        <w:r>
          <w:rPr>
            <w:noProof/>
            <w:webHidden/>
          </w:rPr>
          <w:instrText xml:space="preserve"> PAGEREF _Toc185145648 \h </w:instrText>
        </w:r>
        <w:r>
          <w:rPr>
            <w:noProof/>
            <w:webHidden/>
          </w:rPr>
        </w:r>
        <w:r>
          <w:rPr>
            <w:noProof/>
            <w:webHidden/>
          </w:rPr>
          <w:fldChar w:fldCharType="separate"/>
        </w:r>
        <w:r>
          <w:rPr>
            <w:noProof/>
            <w:webHidden/>
          </w:rPr>
          <w:t>38</w:t>
        </w:r>
        <w:r>
          <w:rPr>
            <w:noProof/>
            <w:webHidden/>
          </w:rPr>
          <w:fldChar w:fldCharType="end"/>
        </w:r>
      </w:hyperlink>
    </w:p>
    <w:p w14:paraId="3182FC4A" w14:textId="4DA77F66"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49" w:history="1">
        <w:r w:rsidRPr="008118EC">
          <w:rPr>
            <w:rStyle w:val="Hyperlink"/>
            <w:noProof/>
          </w:rPr>
          <w:t>MCAR-147.A.210</w:t>
        </w:r>
        <w:r>
          <w:rPr>
            <w:rFonts w:asciiTheme="minorHAnsi" w:eastAsiaTheme="minorEastAsia" w:hAnsiTheme="minorHAnsi"/>
            <w:noProof/>
            <w:kern w:val="2"/>
            <w:sz w:val="24"/>
            <w:szCs w:val="24"/>
            <w:lang w:val="en-US"/>
            <w14:ligatures w14:val="standardContextual"/>
          </w:rPr>
          <w:tab/>
        </w:r>
        <w:r w:rsidRPr="008118EC">
          <w:rPr>
            <w:rStyle w:val="Hyperlink"/>
            <w:noProof/>
          </w:rPr>
          <w:t>Basic practical assessment</w:t>
        </w:r>
        <w:r>
          <w:rPr>
            <w:noProof/>
            <w:webHidden/>
          </w:rPr>
          <w:tab/>
        </w:r>
        <w:r>
          <w:rPr>
            <w:noProof/>
            <w:webHidden/>
          </w:rPr>
          <w:fldChar w:fldCharType="begin"/>
        </w:r>
        <w:r>
          <w:rPr>
            <w:noProof/>
            <w:webHidden/>
          </w:rPr>
          <w:instrText xml:space="preserve"> PAGEREF _Toc185145649 \h </w:instrText>
        </w:r>
        <w:r>
          <w:rPr>
            <w:noProof/>
            <w:webHidden/>
          </w:rPr>
        </w:r>
        <w:r>
          <w:rPr>
            <w:noProof/>
            <w:webHidden/>
          </w:rPr>
          <w:fldChar w:fldCharType="separate"/>
        </w:r>
        <w:r>
          <w:rPr>
            <w:noProof/>
            <w:webHidden/>
          </w:rPr>
          <w:t>40</w:t>
        </w:r>
        <w:r>
          <w:rPr>
            <w:noProof/>
            <w:webHidden/>
          </w:rPr>
          <w:fldChar w:fldCharType="end"/>
        </w:r>
      </w:hyperlink>
    </w:p>
    <w:p w14:paraId="091562F3" w14:textId="7AA30EED" w:rsidR="006F12C1" w:rsidRDefault="006F12C1">
      <w:pPr>
        <w:pStyle w:val="TOC4"/>
        <w:rPr>
          <w:rFonts w:asciiTheme="minorHAnsi" w:eastAsiaTheme="minorEastAsia" w:hAnsiTheme="minorHAnsi"/>
          <w:kern w:val="2"/>
          <w:sz w:val="24"/>
          <w:szCs w:val="24"/>
          <w:lang w:val="en-US"/>
          <w14:ligatures w14:val="standardContextual"/>
        </w:rPr>
      </w:pPr>
      <w:hyperlink w:anchor="_Toc185145650" w:history="1">
        <w:r w:rsidRPr="008118EC">
          <w:rPr>
            <w:rStyle w:val="Hyperlink"/>
          </w:rPr>
          <w:t>AMC 147.A.210(a)</w:t>
        </w:r>
        <w:r>
          <w:rPr>
            <w:webHidden/>
          </w:rPr>
          <w:tab/>
        </w:r>
        <w:r>
          <w:rPr>
            <w:webHidden/>
          </w:rPr>
          <w:fldChar w:fldCharType="begin"/>
        </w:r>
        <w:r>
          <w:rPr>
            <w:webHidden/>
          </w:rPr>
          <w:instrText xml:space="preserve"> PAGEREF _Toc185145650 \h </w:instrText>
        </w:r>
        <w:r>
          <w:rPr>
            <w:webHidden/>
          </w:rPr>
        </w:r>
        <w:r>
          <w:rPr>
            <w:webHidden/>
          </w:rPr>
          <w:fldChar w:fldCharType="separate"/>
        </w:r>
        <w:r>
          <w:rPr>
            <w:webHidden/>
          </w:rPr>
          <w:t>41</w:t>
        </w:r>
        <w:r>
          <w:rPr>
            <w:webHidden/>
          </w:rPr>
          <w:fldChar w:fldCharType="end"/>
        </w:r>
      </w:hyperlink>
    </w:p>
    <w:p w14:paraId="1481C35F" w14:textId="5DBF7889" w:rsidR="006F12C1" w:rsidRDefault="006F12C1">
      <w:pPr>
        <w:pStyle w:val="TOC4"/>
        <w:rPr>
          <w:rFonts w:asciiTheme="minorHAnsi" w:eastAsiaTheme="minorEastAsia" w:hAnsiTheme="minorHAnsi"/>
          <w:kern w:val="2"/>
          <w:sz w:val="24"/>
          <w:szCs w:val="24"/>
          <w:lang w:val="en-US"/>
          <w14:ligatures w14:val="standardContextual"/>
        </w:rPr>
      </w:pPr>
      <w:hyperlink w:anchor="_Toc185145651" w:history="1">
        <w:r w:rsidRPr="008118EC">
          <w:rPr>
            <w:rStyle w:val="Hyperlink"/>
          </w:rPr>
          <w:t>AMC 147.A.210(b)</w:t>
        </w:r>
        <w:r>
          <w:rPr>
            <w:webHidden/>
          </w:rPr>
          <w:tab/>
        </w:r>
        <w:r>
          <w:rPr>
            <w:webHidden/>
          </w:rPr>
          <w:fldChar w:fldCharType="begin"/>
        </w:r>
        <w:r>
          <w:rPr>
            <w:webHidden/>
          </w:rPr>
          <w:instrText xml:space="preserve"> PAGEREF _Toc185145651 \h </w:instrText>
        </w:r>
        <w:r>
          <w:rPr>
            <w:webHidden/>
          </w:rPr>
        </w:r>
        <w:r>
          <w:rPr>
            <w:webHidden/>
          </w:rPr>
          <w:fldChar w:fldCharType="separate"/>
        </w:r>
        <w:r>
          <w:rPr>
            <w:webHidden/>
          </w:rPr>
          <w:t>41</w:t>
        </w:r>
        <w:r>
          <w:rPr>
            <w:webHidden/>
          </w:rPr>
          <w:fldChar w:fldCharType="end"/>
        </w:r>
      </w:hyperlink>
    </w:p>
    <w:p w14:paraId="5130C4BD" w14:textId="5C3D3454" w:rsidR="006F12C1" w:rsidRDefault="006F12C1">
      <w:pPr>
        <w:pStyle w:val="TOC2"/>
        <w:rPr>
          <w:rFonts w:asciiTheme="minorHAnsi" w:eastAsiaTheme="minorEastAsia" w:hAnsiTheme="minorHAnsi"/>
          <w:b w:val="0"/>
          <w:noProof/>
          <w:kern w:val="2"/>
          <w:sz w:val="24"/>
          <w:szCs w:val="24"/>
          <w:lang w:val="en-US"/>
          <w14:ligatures w14:val="standardContextual"/>
        </w:rPr>
      </w:pPr>
      <w:hyperlink w:anchor="_Toc185145652" w:history="1">
        <w:r w:rsidRPr="008118EC">
          <w:rPr>
            <w:rStyle w:val="Hyperlink"/>
            <w:noProof/>
          </w:rPr>
          <w:t>Subpart D — AIRCRAFT TYPE/TASK TRAINING</w:t>
        </w:r>
        <w:r>
          <w:rPr>
            <w:noProof/>
            <w:webHidden/>
          </w:rPr>
          <w:tab/>
        </w:r>
        <w:r>
          <w:rPr>
            <w:noProof/>
            <w:webHidden/>
          </w:rPr>
          <w:fldChar w:fldCharType="begin"/>
        </w:r>
        <w:r>
          <w:rPr>
            <w:noProof/>
            <w:webHidden/>
          </w:rPr>
          <w:instrText xml:space="preserve"> PAGEREF _Toc185145652 \h </w:instrText>
        </w:r>
        <w:r>
          <w:rPr>
            <w:noProof/>
            <w:webHidden/>
          </w:rPr>
        </w:r>
        <w:r>
          <w:rPr>
            <w:noProof/>
            <w:webHidden/>
          </w:rPr>
          <w:fldChar w:fldCharType="separate"/>
        </w:r>
        <w:r>
          <w:rPr>
            <w:noProof/>
            <w:webHidden/>
          </w:rPr>
          <w:t>42</w:t>
        </w:r>
        <w:r>
          <w:rPr>
            <w:noProof/>
            <w:webHidden/>
          </w:rPr>
          <w:fldChar w:fldCharType="end"/>
        </w:r>
      </w:hyperlink>
    </w:p>
    <w:p w14:paraId="56F86D76" w14:textId="0E63C407"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53" w:history="1">
        <w:r w:rsidRPr="008118EC">
          <w:rPr>
            <w:rStyle w:val="Hyperlink"/>
            <w:noProof/>
          </w:rPr>
          <w:t>MCAR-147.A.300</w:t>
        </w:r>
        <w:r>
          <w:rPr>
            <w:rFonts w:asciiTheme="minorHAnsi" w:eastAsiaTheme="minorEastAsia" w:hAnsiTheme="minorHAnsi"/>
            <w:noProof/>
            <w:kern w:val="2"/>
            <w:sz w:val="24"/>
            <w:szCs w:val="24"/>
            <w:lang w:val="en-US"/>
            <w14:ligatures w14:val="standardContextual"/>
          </w:rPr>
          <w:tab/>
        </w:r>
        <w:r w:rsidRPr="008118EC">
          <w:rPr>
            <w:rStyle w:val="Hyperlink"/>
            <w:noProof/>
          </w:rPr>
          <w:t>Aircraft type/task training</w:t>
        </w:r>
        <w:r>
          <w:rPr>
            <w:noProof/>
            <w:webHidden/>
          </w:rPr>
          <w:tab/>
        </w:r>
        <w:r>
          <w:rPr>
            <w:noProof/>
            <w:webHidden/>
          </w:rPr>
          <w:fldChar w:fldCharType="begin"/>
        </w:r>
        <w:r>
          <w:rPr>
            <w:noProof/>
            <w:webHidden/>
          </w:rPr>
          <w:instrText xml:space="preserve"> PAGEREF _Toc185145653 \h </w:instrText>
        </w:r>
        <w:r>
          <w:rPr>
            <w:noProof/>
            <w:webHidden/>
          </w:rPr>
        </w:r>
        <w:r>
          <w:rPr>
            <w:noProof/>
            <w:webHidden/>
          </w:rPr>
          <w:fldChar w:fldCharType="separate"/>
        </w:r>
        <w:r>
          <w:rPr>
            <w:noProof/>
            <w:webHidden/>
          </w:rPr>
          <w:t>42</w:t>
        </w:r>
        <w:r>
          <w:rPr>
            <w:noProof/>
            <w:webHidden/>
          </w:rPr>
          <w:fldChar w:fldCharType="end"/>
        </w:r>
      </w:hyperlink>
    </w:p>
    <w:p w14:paraId="138C29CD" w14:textId="59AF6033" w:rsidR="006F12C1" w:rsidRDefault="006F12C1">
      <w:pPr>
        <w:pStyle w:val="TOC4"/>
        <w:rPr>
          <w:rFonts w:asciiTheme="minorHAnsi" w:eastAsiaTheme="minorEastAsia" w:hAnsiTheme="minorHAnsi"/>
          <w:kern w:val="2"/>
          <w:sz w:val="24"/>
          <w:szCs w:val="24"/>
          <w:lang w:val="en-US"/>
          <w14:ligatures w14:val="standardContextual"/>
        </w:rPr>
      </w:pPr>
      <w:hyperlink w:anchor="_Toc185145654" w:history="1">
        <w:r w:rsidRPr="008118EC">
          <w:rPr>
            <w:rStyle w:val="Hyperlink"/>
          </w:rPr>
          <w:t>AMC 147.A.300</w:t>
        </w:r>
        <w:r>
          <w:rPr>
            <w:webHidden/>
          </w:rPr>
          <w:tab/>
        </w:r>
        <w:r>
          <w:rPr>
            <w:webHidden/>
          </w:rPr>
          <w:fldChar w:fldCharType="begin"/>
        </w:r>
        <w:r>
          <w:rPr>
            <w:webHidden/>
          </w:rPr>
          <w:instrText xml:space="preserve"> PAGEREF _Toc185145654 \h </w:instrText>
        </w:r>
        <w:r>
          <w:rPr>
            <w:webHidden/>
          </w:rPr>
        </w:r>
        <w:r>
          <w:rPr>
            <w:webHidden/>
          </w:rPr>
          <w:fldChar w:fldCharType="separate"/>
        </w:r>
        <w:r>
          <w:rPr>
            <w:webHidden/>
          </w:rPr>
          <w:t>43</w:t>
        </w:r>
        <w:r>
          <w:rPr>
            <w:webHidden/>
          </w:rPr>
          <w:fldChar w:fldCharType="end"/>
        </w:r>
      </w:hyperlink>
    </w:p>
    <w:p w14:paraId="032C6076" w14:textId="50F01198"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55" w:history="1">
        <w:r w:rsidRPr="008118EC">
          <w:rPr>
            <w:rStyle w:val="Hyperlink"/>
            <w:noProof/>
          </w:rPr>
          <w:t>MCAR-147.A.305</w:t>
        </w:r>
        <w:r>
          <w:rPr>
            <w:rFonts w:asciiTheme="minorHAnsi" w:eastAsiaTheme="minorEastAsia" w:hAnsiTheme="minorHAnsi"/>
            <w:noProof/>
            <w:kern w:val="2"/>
            <w:sz w:val="24"/>
            <w:szCs w:val="24"/>
            <w:lang w:val="en-US"/>
            <w14:ligatures w14:val="standardContextual"/>
          </w:rPr>
          <w:tab/>
        </w:r>
        <w:r w:rsidRPr="008118EC">
          <w:rPr>
            <w:rStyle w:val="Hyperlink"/>
            <w:noProof/>
          </w:rPr>
          <w:t xml:space="preserve">Aircraft type </w:t>
        </w:r>
        <w:r w:rsidRPr="008118EC">
          <w:rPr>
            <w:rStyle w:val="Hyperlink"/>
            <w:noProof/>
            <w:highlight w:val="green"/>
          </w:rPr>
          <w:t>evaluation</w:t>
        </w:r>
        <w:r w:rsidRPr="008118EC">
          <w:rPr>
            <w:rStyle w:val="Hyperlink"/>
            <w:noProof/>
          </w:rPr>
          <w:t xml:space="preserve"> and task assessments</w:t>
        </w:r>
        <w:r>
          <w:rPr>
            <w:noProof/>
            <w:webHidden/>
          </w:rPr>
          <w:tab/>
        </w:r>
        <w:r>
          <w:rPr>
            <w:noProof/>
            <w:webHidden/>
          </w:rPr>
          <w:fldChar w:fldCharType="begin"/>
        </w:r>
        <w:r>
          <w:rPr>
            <w:noProof/>
            <w:webHidden/>
          </w:rPr>
          <w:instrText xml:space="preserve"> PAGEREF _Toc185145655 \h </w:instrText>
        </w:r>
        <w:r>
          <w:rPr>
            <w:noProof/>
            <w:webHidden/>
          </w:rPr>
        </w:r>
        <w:r>
          <w:rPr>
            <w:noProof/>
            <w:webHidden/>
          </w:rPr>
          <w:fldChar w:fldCharType="separate"/>
        </w:r>
        <w:r>
          <w:rPr>
            <w:noProof/>
            <w:webHidden/>
          </w:rPr>
          <w:t>44</w:t>
        </w:r>
        <w:r>
          <w:rPr>
            <w:noProof/>
            <w:webHidden/>
          </w:rPr>
          <w:fldChar w:fldCharType="end"/>
        </w:r>
      </w:hyperlink>
    </w:p>
    <w:p w14:paraId="587D512D" w14:textId="1867DF25" w:rsidR="006F12C1" w:rsidRDefault="006F12C1">
      <w:pPr>
        <w:pStyle w:val="TOC1"/>
        <w:rPr>
          <w:rFonts w:asciiTheme="minorHAnsi" w:eastAsiaTheme="minorEastAsia" w:hAnsiTheme="minorHAnsi"/>
          <w:noProof/>
          <w:kern w:val="2"/>
          <w:sz w:val="24"/>
          <w:szCs w:val="24"/>
          <w:lang w:val="en-US"/>
          <w14:ligatures w14:val="standardContextual"/>
        </w:rPr>
      </w:pPr>
      <w:hyperlink w:anchor="_Toc185145656" w:history="1">
        <w:r w:rsidRPr="008118EC">
          <w:rPr>
            <w:rStyle w:val="Hyperlink"/>
            <w:noProof/>
          </w:rPr>
          <w:t>Section B — PROCEDURES FOR THE CAA</w:t>
        </w:r>
        <w:r>
          <w:rPr>
            <w:noProof/>
            <w:webHidden/>
          </w:rPr>
          <w:tab/>
        </w:r>
        <w:r>
          <w:rPr>
            <w:noProof/>
            <w:webHidden/>
          </w:rPr>
          <w:fldChar w:fldCharType="begin"/>
        </w:r>
        <w:r>
          <w:rPr>
            <w:noProof/>
            <w:webHidden/>
          </w:rPr>
          <w:instrText xml:space="preserve"> PAGEREF _Toc185145656 \h </w:instrText>
        </w:r>
        <w:r>
          <w:rPr>
            <w:noProof/>
            <w:webHidden/>
          </w:rPr>
        </w:r>
        <w:r>
          <w:rPr>
            <w:noProof/>
            <w:webHidden/>
          </w:rPr>
          <w:fldChar w:fldCharType="separate"/>
        </w:r>
        <w:r>
          <w:rPr>
            <w:noProof/>
            <w:webHidden/>
          </w:rPr>
          <w:t>45</w:t>
        </w:r>
        <w:r>
          <w:rPr>
            <w:noProof/>
            <w:webHidden/>
          </w:rPr>
          <w:fldChar w:fldCharType="end"/>
        </w:r>
      </w:hyperlink>
    </w:p>
    <w:p w14:paraId="5AA02209" w14:textId="6D6433C3" w:rsidR="006F12C1" w:rsidRDefault="006F12C1">
      <w:pPr>
        <w:pStyle w:val="TOC2"/>
        <w:rPr>
          <w:rFonts w:asciiTheme="minorHAnsi" w:eastAsiaTheme="minorEastAsia" w:hAnsiTheme="minorHAnsi"/>
          <w:b w:val="0"/>
          <w:noProof/>
          <w:kern w:val="2"/>
          <w:sz w:val="24"/>
          <w:szCs w:val="24"/>
          <w:lang w:val="en-US"/>
          <w14:ligatures w14:val="standardContextual"/>
        </w:rPr>
      </w:pPr>
      <w:hyperlink w:anchor="_Toc185145657" w:history="1">
        <w:r w:rsidRPr="008118EC">
          <w:rPr>
            <w:rStyle w:val="Hyperlink"/>
            <w:noProof/>
          </w:rPr>
          <w:t>Subpart A — GENERAL</w:t>
        </w:r>
        <w:r>
          <w:rPr>
            <w:noProof/>
            <w:webHidden/>
          </w:rPr>
          <w:tab/>
        </w:r>
        <w:r>
          <w:rPr>
            <w:noProof/>
            <w:webHidden/>
          </w:rPr>
          <w:fldChar w:fldCharType="begin"/>
        </w:r>
        <w:r>
          <w:rPr>
            <w:noProof/>
            <w:webHidden/>
          </w:rPr>
          <w:instrText xml:space="preserve"> PAGEREF _Toc185145657 \h </w:instrText>
        </w:r>
        <w:r>
          <w:rPr>
            <w:noProof/>
            <w:webHidden/>
          </w:rPr>
        </w:r>
        <w:r>
          <w:rPr>
            <w:noProof/>
            <w:webHidden/>
          </w:rPr>
          <w:fldChar w:fldCharType="separate"/>
        </w:r>
        <w:r>
          <w:rPr>
            <w:noProof/>
            <w:webHidden/>
          </w:rPr>
          <w:t>46</w:t>
        </w:r>
        <w:r>
          <w:rPr>
            <w:noProof/>
            <w:webHidden/>
          </w:rPr>
          <w:fldChar w:fldCharType="end"/>
        </w:r>
      </w:hyperlink>
    </w:p>
    <w:p w14:paraId="4C469952" w14:textId="47AA8F54"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58" w:history="1">
        <w:r w:rsidRPr="008118EC">
          <w:rPr>
            <w:rStyle w:val="Hyperlink"/>
            <w:noProof/>
          </w:rPr>
          <w:t>MCAR-147.B.05</w:t>
        </w:r>
        <w:r>
          <w:rPr>
            <w:rFonts w:asciiTheme="minorHAnsi" w:eastAsiaTheme="minorEastAsia" w:hAnsiTheme="minorHAnsi"/>
            <w:noProof/>
            <w:kern w:val="2"/>
            <w:sz w:val="24"/>
            <w:szCs w:val="24"/>
            <w:lang w:val="en-US"/>
            <w14:ligatures w14:val="standardContextual"/>
          </w:rPr>
          <w:tab/>
        </w:r>
        <w:r w:rsidRPr="008118EC">
          <w:rPr>
            <w:rStyle w:val="Hyperlink"/>
            <w:noProof/>
          </w:rPr>
          <w:t>Scope</w:t>
        </w:r>
        <w:r>
          <w:rPr>
            <w:noProof/>
            <w:webHidden/>
          </w:rPr>
          <w:tab/>
        </w:r>
        <w:r>
          <w:rPr>
            <w:noProof/>
            <w:webHidden/>
          </w:rPr>
          <w:fldChar w:fldCharType="begin"/>
        </w:r>
        <w:r>
          <w:rPr>
            <w:noProof/>
            <w:webHidden/>
          </w:rPr>
          <w:instrText xml:space="preserve"> PAGEREF _Toc185145658 \h </w:instrText>
        </w:r>
        <w:r>
          <w:rPr>
            <w:noProof/>
            <w:webHidden/>
          </w:rPr>
        </w:r>
        <w:r>
          <w:rPr>
            <w:noProof/>
            <w:webHidden/>
          </w:rPr>
          <w:fldChar w:fldCharType="separate"/>
        </w:r>
        <w:r>
          <w:rPr>
            <w:noProof/>
            <w:webHidden/>
          </w:rPr>
          <w:t>46</w:t>
        </w:r>
        <w:r>
          <w:rPr>
            <w:noProof/>
            <w:webHidden/>
          </w:rPr>
          <w:fldChar w:fldCharType="end"/>
        </w:r>
      </w:hyperlink>
    </w:p>
    <w:p w14:paraId="4B74C7C3" w14:textId="7A5C7F6C" w:rsidR="006F12C1" w:rsidRDefault="006F12C1">
      <w:pPr>
        <w:pStyle w:val="TOC2"/>
        <w:rPr>
          <w:rFonts w:asciiTheme="minorHAnsi" w:eastAsiaTheme="minorEastAsia" w:hAnsiTheme="minorHAnsi"/>
          <w:b w:val="0"/>
          <w:noProof/>
          <w:kern w:val="2"/>
          <w:sz w:val="24"/>
          <w:szCs w:val="24"/>
          <w:lang w:val="en-US"/>
          <w14:ligatures w14:val="standardContextual"/>
        </w:rPr>
      </w:pPr>
      <w:hyperlink w:anchor="_Toc185145659" w:history="1">
        <w:r w:rsidRPr="008118EC">
          <w:rPr>
            <w:rStyle w:val="Hyperlink"/>
            <w:noProof/>
          </w:rPr>
          <w:t>Subpart B — ISSUE OF AN APPROVAL</w:t>
        </w:r>
        <w:r>
          <w:rPr>
            <w:noProof/>
            <w:webHidden/>
          </w:rPr>
          <w:tab/>
        </w:r>
        <w:r>
          <w:rPr>
            <w:noProof/>
            <w:webHidden/>
          </w:rPr>
          <w:fldChar w:fldCharType="begin"/>
        </w:r>
        <w:r>
          <w:rPr>
            <w:noProof/>
            <w:webHidden/>
          </w:rPr>
          <w:instrText xml:space="preserve"> PAGEREF _Toc185145659 \h </w:instrText>
        </w:r>
        <w:r>
          <w:rPr>
            <w:noProof/>
            <w:webHidden/>
          </w:rPr>
        </w:r>
        <w:r>
          <w:rPr>
            <w:noProof/>
            <w:webHidden/>
          </w:rPr>
          <w:fldChar w:fldCharType="separate"/>
        </w:r>
        <w:r>
          <w:rPr>
            <w:noProof/>
            <w:webHidden/>
          </w:rPr>
          <w:t>47</w:t>
        </w:r>
        <w:r>
          <w:rPr>
            <w:noProof/>
            <w:webHidden/>
          </w:rPr>
          <w:fldChar w:fldCharType="end"/>
        </w:r>
      </w:hyperlink>
    </w:p>
    <w:p w14:paraId="5A207009" w14:textId="0C67CEFB"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60" w:history="1">
        <w:r w:rsidRPr="008118EC">
          <w:rPr>
            <w:rStyle w:val="Hyperlink"/>
            <w:noProof/>
          </w:rPr>
          <w:t>MCAR-147.B.110</w:t>
        </w:r>
        <w:r>
          <w:rPr>
            <w:rFonts w:asciiTheme="minorHAnsi" w:eastAsiaTheme="minorEastAsia" w:hAnsiTheme="minorHAnsi"/>
            <w:noProof/>
            <w:kern w:val="2"/>
            <w:sz w:val="24"/>
            <w:szCs w:val="24"/>
            <w:lang w:val="en-US"/>
            <w14:ligatures w14:val="standardContextual"/>
          </w:rPr>
          <w:tab/>
        </w:r>
        <w:r w:rsidRPr="008118EC">
          <w:rPr>
            <w:rStyle w:val="Hyperlink"/>
            <w:noProof/>
          </w:rPr>
          <w:t>Procedure for approval and changes to the approval</w:t>
        </w:r>
        <w:r>
          <w:rPr>
            <w:noProof/>
            <w:webHidden/>
          </w:rPr>
          <w:tab/>
        </w:r>
        <w:r>
          <w:rPr>
            <w:noProof/>
            <w:webHidden/>
          </w:rPr>
          <w:fldChar w:fldCharType="begin"/>
        </w:r>
        <w:r>
          <w:rPr>
            <w:noProof/>
            <w:webHidden/>
          </w:rPr>
          <w:instrText xml:space="preserve"> PAGEREF _Toc185145660 \h </w:instrText>
        </w:r>
        <w:r>
          <w:rPr>
            <w:noProof/>
            <w:webHidden/>
          </w:rPr>
        </w:r>
        <w:r>
          <w:rPr>
            <w:noProof/>
            <w:webHidden/>
          </w:rPr>
          <w:fldChar w:fldCharType="separate"/>
        </w:r>
        <w:r>
          <w:rPr>
            <w:noProof/>
            <w:webHidden/>
          </w:rPr>
          <w:t>47</w:t>
        </w:r>
        <w:r>
          <w:rPr>
            <w:noProof/>
            <w:webHidden/>
          </w:rPr>
          <w:fldChar w:fldCharType="end"/>
        </w:r>
      </w:hyperlink>
    </w:p>
    <w:p w14:paraId="2976EE33" w14:textId="233089A9" w:rsidR="006F12C1" w:rsidRDefault="006F12C1">
      <w:pPr>
        <w:pStyle w:val="TOC4"/>
        <w:rPr>
          <w:rFonts w:asciiTheme="minorHAnsi" w:eastAsiaTheme="minorEastAsia" w:hAnsiTheme="minorHAnsi"/>
          <w:kern w:val="2"/>
          <w:sz w:val="24"/>
          <w:szCs w:val="24"/>
          <w:lang w:val="en-US"/>
          <w14:ligatures w14:val="standardContextual"/>
        </w:rPr>
      </w:pPr>
      <w:hyperlink w:anchor="_Toc185145661" w:history="1">
        <w:r w:rsidRPr="008118EC">
          <w:rPr>
            <w:rStyle w:val="Hyperlink"/>
          </w:rPr>
          <w:t>GM 147.B.110</w:t>
        </w:r>
        <w:r>
          <w:rPr>
            <w:webHidden/>
          </w:rPr>
          <w:tab/>
        </w:r>
        <w:r>
          <w:rPr>
            <w:webHidden/>
          </w:rPr>
          <w:fldChar w:fldCharType="begin"/>
        </w:r>
        <w:r>
          <w:rPr>
            <w:webHidden/>
          </w:rPr>
          <w:instrText xml:space="preserve"> PAGEREF _Toc185145661 \h </w:instrText>
        </w:r>
        <w:r>
          <w:rPr>
            <w:webHidden/>
          </w:rPr>
        </w:r>
        <w:r>
          <w:rPr>
            <w:webHidden/>
          </w:rPr>
          <w:fldChar w:fldCharType="separate"/>
        </w:r>
        <w:r>
          <w:rPr>
            <w:webHidden/>
          </w:rPr>
          <w:t>47</w:t>
        </w:r>
        <w:r>
          <w:rPr>
            <w:webHidden/>
          </w:rPr>
          <w:fldChar w:fldCharType="end"/>
        </w:r>
      </w:hyperlink>
    </w:p>
    <w:p w14:paraId="529CE7B4" w14:textId="798F3E65" w:rsidR="006F12C1" w:rsidRDefault="006F12C1">
      <w:pPr>
        <w:pStyle w:val="TOC4"/>
        <w:rPr>
          <w:rFonts w:asciiTheme="minorHAnsi" w:eastAsiaTheme="minorEastAsia" w:hAnsiTheme="minorHAnsi"/>
          <w:kern w:val="2"/>
          <w:sz w:val="24"/>
          <w:szCs w:val="24"/>
          <w:lang w:val="en-US"/>
          <w14:ligatures w14:val="standardContextual"/>
        </w:rPr>
      </w:pPr>
      <w:hyperlink w:anchor="_Toc185145662" w:history="1">
        <w:r w:rsidRPr="008118EC">
          <w:rPr>
            <w:rStyle w:val="Hyperlink"/>
          </w:rPr>
          <w:t>AMC 147.B.110(a)</w:t>
        </w:r>
        <w:r>
          <w:rPr>
            <w:webHidden/>
          </w:rPr>
          <w:tab/>
        </w:r>
        <w:r>
          <w:rPr>
            <w:webHidden/>
          </w:rPr>
          <w:fldChar w:fldCharType="begin"/>
        </w:r>
        <w:r>
          <w:rPr>
            <w:webHidden/>
          </w:rPr>
          <w:instrText xml:space="preserve"> PAGEREF _Toc185145662 \h </w:instrText>
        </w:r>
        <w:r>
          <w:rPr>
            <w:webHidden/>
          </w:rPr>
        </w:r>
        <w:r>
          <w:rPr>
            <w:webHidden/>
          </w:rPr>
          <w:fldChar w:fldCharType="separate"/>
        </w:r>
        <w:r>
          <w:rPr>
            <w:webHidden/>
          </w:rPr>
          <w:t>49</w:t>
        </w:r>
        <w:r>
          <w:rPr>
            <w:webHidden/>
          </w:rPr>
          <w:fldChar w:fldCharType="end"/>
        </w:r>
      </w:hyperlink>
    </w:p>
    <w:p w14:paraId="6871C1AD" w14:textId="15E0929B"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63" w:history="1">
        <w:r w:rsidRPr="008118EC">
          <w:rPr>
            <w:rStyle w:val="Hyperlink"/>
            <w:noProof/>
          </w:rPr>
          <w:t>MCAR-147.B.120</w:t>
        </w:r>
        <w:r>
          <w:rPr>
            <w:rFonts w:asciiTheme="minorHAnsi" w:eastAsiaTheme="minorEastAsia" w:hAnsiTheme="minorHAnsi"/>
            <w:noProof/>
            <w:kern w:val="2"/>
            <w:sz w:val="24"/>
            <w:szCs w:val="24"/>
            <w:lang w:val="en-US"/>
            <w14:ligatures w14:val="standardContextual"/>
          </w:rPr>
          <w:tab/>
        </w:r>
        <w:r w:rsidRPr="008118EC">
          <w:rPr>
            <w:rStyle w:val="Hyperlink"/>
            <w:noProof/>
          </w:rPr>
          <w:t>Continued validity procedure</w:t>
        </w:r>
        <w:r>
          <w:rPr>
            <w:noProof/>
            <w:webHidden/>
          </w:rPr>
          <w:tab/>
        </w:r>
        <w:r>
          <w:rPr>
            <w:noProof/>
            <w:webHidden/>
          </w:rPr>
          <w:fldChar w:fldCharType="begin"/>
        </w:r>
        <w:r>
          <w:rPr>
            <w:noProof/>
            <w:webHidden/>
          </w:rPr>
          <w:instrText xml:space="preserve"> PAGEREF _Toc185145663 \h </w:instrText>
        </w:r>
        <w:r>
          <w:rPr>
            <w:noProof/>
            <w:webHidden/>
          </w:rPr>
        </w:r>
        <w:r>
          <w:rPr>
            <w:noProof/>
            <w:webHidden/>
          </w:rPr>
          <w:fldChar w:fldCharType="separate"/>
        </w:r>
        <w:r>
          <w:rPr>
            <w:noProof/>
            <w:webHidden/>
          </w:rPr>
          <w:t>50</w:t>
        </w:r>
        <w:r>
          <w:rPr>
            <w:noProof/>
            <w:webHidden/>
          </w:rPr>
          <w:fldChar w:fldCharType="end"/>
        </w:r>
      </w:hyperlink>
    </w:p>
    <w:p w14:paraId="6F1FE927" w14:textId="5C5B8EF9" w:rsidR="006F12C1" w:rsidRDefault="006F12C1">
      <w:pPr>
        <w:pStyle w:val="TOC4"/>
        <w:rPr>
          <w:rFonts w:asciiTheme="minorHAnsi" w:eastAsiaTheme="minorEastAsia" w:hAnsiTheme="minorHAnsi"/>
          <w:kern w:val="2"/>
          <w:sz w:val="24"/>
          <w:szCs w:val="24"/>
          <w:lang w:val="en-US"/>
          <w14:ligatures w14:val="standardContextual"/>
        </w:rPr>
      </w:pPr>
      <w:hyperlink w:anchor="_Toc185145664" w:history="1">
        <w:r w:rsidRPr="008118EC">
          <w:rPr>
            <w:rStyle w:val="Hyperlink"/>
          </w:rPr>
          <w:t>AMC 147.B.120(a)</w:t>
        </w:r>
        <w:r>
          <w:rPr>
            <w:webHidden/>
          </w:rPr>
          <w:tab/>
        </w:r>
        <w:r>
          <w:rPr>
            <w:webHidden/>
          </w:rPr>
          <w:fldChar w:fldCharType="begin"/>
        </w:r>
        <w:r>
          <w:rPr>
            <w:webHidden/>
          </w:rPr>
          <w:instrText xml:space="preserve"> PAGEREF _Toc185145664 \h </w:instrText>
        </w:r>
        <w:r>
          <w:rPr>
            <w:webHidden/>
          </w:rPr>
        </w:r>
        <w:r>
          <w:rPr>
            <w:webHidden/>
          </w:rPr>
          <w:fldChar w:fldCharType="separate"/>
        </w:r>
        <w:r>
          <w:rPr>
            <w:webHidden/>
          </w:rPr>
          <w:t>50</w:t>
        </w:r>
        <w:r>
          <w:rPr>
            <w:webHidden/>
          </w:rPr>
          <w:fldChar w:fldCharType="end"/>
        </w:r>
      </w:hyperlink>
    </w:p>
    <w:p w14:paraId="36407F2B" w14:textId="18FFD8E9"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65" w:history="1">
        <w:r w:rsidRPr="008118EC">
          <w:rPr>
            <w:rStyle w:val="Hyperlink"/>
            <w:noProof/>
          </w:rPr>
          <w:t>MCAR-147.B.130</w:t>
        </w:r>
        <w:r>
          <w:rPr>
            <w:rFonts w:asciiTheme="minorHAnsi" w:eastAsiaTheme="minorEastAsia" w:hAnsiTheme="minorHAnsi"/>
            <w:noProof/>
            <w:kern w:val="2"/>
            <w:sz w:val="24"/>
            <w:szCs w:val="24"/>
            <w:lang w:val="en-US"/>
            <w14:ligatures w14:val="standardContextual"/>
          </w:rPr>
          <w:tab/>
        </w:r>
        <w:r w:rsidRPr="008118EC">
          <w:rPr>
            <w:rStyle w:val="Hyperlink"/>
            <w:noProof/>
          </w:rPr>
          <w:t>Findings</w:t>
        </w:r>
        <w:r>
          <w:rPr>
            <w:noProof/>
            <w:webHidden/>
          </w:rPr>
          <w:tab/>
        </w:r>
        <w:r>
          <w:rPr>
            <w:noProof/>
            <w:webHidden/>
          </w:rPr>
          <w:fldChar w:fldCharType="begin"/>
        </w:r>
        <w:r>
          <w:rPr>
            <w:noProof/>
            <w:webHidden/>
          </w:rPr>
          <w:instrText xml:space="preserve"> PAGEREF _Toc185145665 \h </w:instrText>
        </w:r>
        <w:r>
          <w:rPr>
            <w:noProof/>
            <w:webHidden/>
          </w:rPr>
        </w:r>
        <w:r>
          <w:rPr>
            <w:noProof/>
            <w:webHidden/>
          </w:rPr>
          <w:fldChar w:fldCharType="separate"/>
        </w:r>
        <w:r>
          <w:rPr>
            <w:noProof/>
            <w:webHidden/>
          </w:rPr>
          <w:t>51</w:t>
        </w:r>
        <w:r>
          <w:rPr>
            <w:noProof/>
            <w:webHidden/>
          </w:rPr>
          <w:fldChar w:fldCharType="end"/>
        </w:r>
      </w:hyperlink>
    </w:p>
    <w:p w14:paraId="635B7427" w14:textId="59D3B6F6" w:rsidR="006F12C1" w:rsidRDefault="006F12C1">
      <w:pPr>
        <w:pStyle w:val="TOC4"/>
        <w:rPr>
          <w:rFonts w:asciiTheme="minorHAnsi" w:eastAsiaTheme="minorEastAsia" w:hAnsiTheme="minorHAnsi"/>
          <w:kern w:val="2"/>
          <w:sz w:val="24"/>
          <w:szCs w:val="24"/>
          <w:lang w:val="en-US"/>
          <w14:ligatures w14:val="standardContextual"/>
        </w:rPr>
      </w:pPr>
      <w:hyperlink w:anchor="_Toc185145666" w:history="1">
        <w:r w:rsidRPr="008118EC">
          <w:rPr>
            <w:rStyle w:val="Hyperlink"/>
          </w:rPr>
          <w:t>AMC 147.B.130(b)</w:t>
        </w:r>
        <w:r>
          <w:rPr>
            <w:webHidden/>
          </w:rPr>
          <w:tab/>
        </w:r>
        <w:r>
          <w:rPr>
            <w:webHidden/>
          </w:rPr>
          <w:fldChar w:fldCharType="begin"/>
        </w:r>
        <w:r>
          <w:rPr>
            <w:webHidden/>
          </w:rPr>
          <w:instrText xml:space="preserve"> PAGEREF _Toc185145666 \h </w:instrText>
        </w:r>
        <w:r>
          <w:rPr>
            <w:webHidden/>
          </w:rPr>
        </w:r>
        <w:r>
          <w:rPr>
            <w:webHidden/>
          </w:rPr>
          <w:fldChar w:fldCharType="separate"/>
        </w:r>
        <w:r>
          <w:rPr>
            <w:webHidden/>
          </w:rPr>
          <w:t>51</w:t>
        </w:r>
        <w:r>
          <w:rPr>
            <w:webHidden/>
          </w:rPr>
          <w:fldChar w:fldCharType="end"/>
        </w:r>
      </w:hyperlink>
    </w:p>
    <w:p w14:paraId="4683ECB6" w14:textId="41294B30" w:rsidR="006F12C1" w:rsidRDefault="006F12C1">
      <w:pPr>
        <w:pStyle w:val="TOC2"/>
        <w:rPr>
          <w:rFonts w:asciiTheme="minorHAnsi" w:eastAsiaTheme="minorEastAsia" w:hAnsiTheme="minorHAnsi"/>
          <w:b w:val="0"/>
          <w:noProof/>
          <w:kern w:val="2"/>
          <w:sz w:val="24"/>
          <w:szCs w:val="24"/>
          <w:lang w:val="en-US"/>
          <w14:ligatures w14:val="standardContextual"/>
        </w:rPr>
      </w:pPr>
      <w:hyperlink w:anchor="_Toc185145667" w:history="1">
        <w:r w:rsidRPr="008118EC">
          <w:rPr>
            <w:rStyle w:val="Hyperlink"/>
            <w:noProof/>
          </w:rPr>
          <w:t>Subpart C — REVOCATION, SUSPENSION AND LIMITATION OF THE MAINTENANCE TRAINING ORGANISATION APPROVAL</w:t>
        </w:r>
        <w:r>
          <w:rPr>
            <w:noProof/>
            <w:webHidden/>
          </w:rPr>
          <w:tab/>
        </w:r>
        <w:r>
          <w:rPr>
            <w:noProof/>
            <w:webHidden/>
          </w:rPr>
          <w:fldChar w:fldCharType="begin"/>
        </w:r>
        <w:r>
          <w:rPr>
            <w:noProof/>
            <w:webHidden/>
          </w:rPr>
          <w:instrText xml:space="preserve"> PAGEREF _Toc185145667 \h </w:instrText>
        </w:r>
        <w:r>
          <w:rPr>
            <w:noProof/>
            <w:webHidden/>
          </w:rPr>
        </w:r>
        <w:r>
          <w:rPr>
            <w:noProof/>
            <w:webHidden/>
          </w:rPr>
          <w:fldChar w:fldCharType="separate"/>
        </w:r>
        <w:r>
          <w:rPr>
            <w:noProof/>
            <w:webHidden/>
          </w:rPr>
          <w:t>52</w:t>
        </w:r>
        <w:r>
          <w:rPr>
            <w:noProof/>
            <w:webHidden/>
          </w:rPr>
          <w:fldChar w:fldCharType="end"/>
        </w:r>
      </w:hyperlink>
    </w:p>
    <w:p w14:paraId="4E1CD536" w14:textId="12DFD9E1"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68" w:history="1">
        <w:r w:rsidRPr="008118EC">
          <w:rPr>
            <w:rStyle w:val="Hyperlink"/>
            <w:noProof/>
          </w:rPr>
          <w:t>MCAR-147.B.200</w:t>
        </w:r>
        <w:r>
          <w:rPr>
            <w:rFonts w:asciiTheme="minorHAnsi" w:eastAsiaTheme="minorEastAsia" w:hAnsiTheme="minorHAnsi"/>
            <w:noProof/>
            <w:kern w:val="2"/>
            <w:sz w:val="24"/>
            <w:szCs w:val="24"/>
            <w:lang w:val="en-US"/>
            <w14:ligatures w14:val="standardContextual"/>
          </w:rPr>
          <w:tab/>
        </w:r>
        <w:r w:rsidRPr="008118EC">
          <w:rPr>
            <w:rStyle w:val="Hyperlink"/>
            <w:noProof/>
          </w:rPr>
          <w:t>Revocation, suspension and limitation of the maintenance training organisation approval</w:t>
        </w:r>
        <w:r>
          <w:rPr>
            <w:noProof/>
            <w:webHidden/>
          </w:rPr>
          <w:tab/>
        </w:r>
        <w:r>
          <w:rPr>
            <w:noProof/>
            <w:webHidden/>
          </w:rPr>
          <w:fldChar w:fldCharType="begin"/>
        </w:r>
        <w:r>
          <w:rPr>
            <w:noProof/>
            <w:webHidden/>
          </w:rPr>
          <w:instrText xml:space="preserve"> PAGEREF _Toc185145668 \h </w:instrText>
        </w:r>
        <w:r>
          <w:rPr>
            <w:noProof/>
            <w:webHidden/>
          </w:rPr>
        </w:r>
        <w:r>
          <w:rPr>
            <w:noProof/>
            <w:webHidden/>
          </w:rPr>
          <w:fldChar w:fldCharType="separate"/>
        </w:r>
        <w:r>
          <w:rPr>
            <w:noProof/>
            <w:webHidden/>
          </w:rPr>
          <w:t>52</w:t>
        </w:r>
        <w:r>
          <w:rPr>
            <w:noProof/>
            <w:webHidden/>
          </w:rPr>
          <w:fldChar w:fldCharType="end"/>
        </w:r>
      </w:hyperlink>
    </w:p>
    <w:p w14:paraId="432C6351" w14:textId="72F27F43" w:rsidR="006F12C1" w:rsidRDefault="006F12C1">
      <w:pPr>
        <w:pStyle w:val="TOC1"/>
        <w:rPr>
          <w:rFonts w:asciiTheme="minorHAnsi" w:eastAsiaTheme="minorEastAsia" w:hAnsiTheme="minorHAnsi"/>
          <w:noProof/>
          <w:kern w:val="2"/>
          <w:sz w:val="24"/>
          <w:szCs w:val="24"/>
          <w:lang w:val="en-US"/>
          <w14:ligatures w14:val="standardContextual"/>
        </w:rPr>
      </w:pPr>
      <w:hyperlink w:anchor="_Toc185145669" w:history="1">
        <w:r w:rsidRPr="008118EC">
          <w:rPr>
            <w:rStyle w:val="Hyperlink"/>
            <w:noProof/>
          </w:rPr>
          <w:t>APPENDICES TO THE REGULATIONS</w:t>
        </w:r>
        <w:r>
          <w:rPr>
            <w:noProof/>
            <w:webHidden/>
          </w:rPr>
          <w:tab/>
        </w:r>
        <w:r>
          <w:rPr>
            <w:noProof/>
            <w:webHidden/>
          </w:rPr>
          <w:fldChar w:fldCharType="begin"/>
        </w:r>
        <w:r>
          <w:rPr>
            <w:noProof/>
            <w:webHidden/>
          </w:rPr>
          <w:instrText xml:space="preserve"> PAGEREF _Toc185145669 \h </w:instrText>
        </w:r>
        <w:r>
          <w:rPr>
            <w:noProof/>
            <w:webHidden/>
          </w:rPr>
        </w:r>
        <w:r>
          <w:rPr>
            <w:noProof/>
            <w:webHidden/>
          </w:rPr>
          <w:fldChar w:fldCharType="separate"/>
        </w:r>
        <w:r>
          <w:rPr>
            <w:noProof/>
            <w:webHidden/>
          </w:rPr>
          <w:t>53</w:t>
        </w:r>
        <w:r>
          <w:rPr>
            <w:noProof/>
            <w:webHidden/>
          </w:rPr>
          <w:fldChar w:fldCharType="end"/>
        </w:r>
      </w:hyperlink>
    </w:p>
    <w:p w14:paraId="18EAE715" w14:textId="66CE85D5"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70" w:history="1">
        <w:r w:rsidRPr="008118EC">
          <w:rPr>
            <w:rStyle w:val="Hyperlink"/>
            <w:noProof/>
          </w:rPr>
          <w:t xml:space="preserve">Appendix 1 </w:t>
        </w:r>
        <w:r>
          <w:rPr>
            <w:rFonts w:asciiTheme="minorHAnsi" w:eastAsiaTheme="minorEastAsia" w:hAnsiTheme="minorHAnsi"/>
            <w:noProof/>
            <w:kern w:val="2"/>
            <w:sz w:val="24"/>
            <w:szCs w:val="24"/>
            <w:lang w:val="en-US"/>
            <w14:ligatures w14:val="standardContextual"/>
          </w:rPr>
          <w:tab/>
        </w:r>
        <w:r w:rsidRPr="008118EC">
          <w:rPr>
            <w:rStyle w:val="Hyperlink"/>
            <w:noProof/>
          </w:rPr>
          <w:t>Basic Training Course Duration</w:t>
        </w:r>
        <w:r>
          <w:rPr>
            <w:noProof/>
            <w:webHidden/>
          </w:rPr>
          <w:tab/>
        </w:r>
        <w:r>
          <w:rPr>
            <w:noProof/>
            <w:webHidden/>
          </w:rPr>
          <w:fldChar w:fldCharType="begin"/>
        </w:r>
        <w:r>
          <w:rPr>
            <w:noProof/>
            <w:webHidden/>
          </w:rPr>
          <w:instrText xml:space="preserve"> PAGEREF _Toc185145670 \h </w:instrText>
        </w:r>
        <w:r>
          <w:rPr>
            <w:noProof/>
            <w:webHidden/>
          </w:rPr>
        </w:r>
        <w:r>
          <w:rPr>
            <w:noProof/>
            <w:webHidden/>
          </w:rPr>
          <w:fldChar w:fldCharType="separate"/>
        </w:r>
        <w:r>
          <w:rPr>
            <w:noProof/>
            <w:webHidden/>
          </w:rPr>
          <w:t>54</w:t>
        </w:r>
        <w:r>
          <w:rPr>
            <w:noProof/>
            <w:webHidden/>
          </w:rPr>
          <w:fldChar w:fldCharType="end"/>
        </w:r>
      </w:hyperlink>
    </w:p>
    <w:p w14:paraId="06AFBD24" w14:textId="64D2F9AB"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71" w:history="1">
        <w:r w:rsidRPr="008118EC">
          <w:rPr>
            <w:rStyle w:val="Hyperlink"/>
            <w:noProof/>
          </w:rPr>
          <w:t xml:space="preserve">Appendix II </w:t>
        </w:r>
        <w:r>
          <w:rPr>
            <w:rFonts w:asciiTheme="minorHAnsi" w:eastAsiaTheme="minorEastAsia" w:hAnsiTheme="minorHAnsi"/>
            <w:noProof/>
            <w:kern w:val="2"/>
            <w:sz w:val="24"/>
            <w:szCs w:val="24"/>
            <w:lang w:val="en-US"/>
            <w14:ligatures w14:val="standardContextual"/>
          </w:rPr>
          <w:tab/>
        </w:r>
        <w:r w:rsidRPr="008118EC">
          <w:rPr>
            <w:rStyle w:val="Hyperlink"/>
            <w:noProof/>
          </w:rPr>
          <w:t>Maintenance Training Organisation Approval – CAA Form 11</w:t>
        </w:r>
        <w:r>
          <w:rPr>
            <w:noProof/>
            <w:webHidden/>
          </w:rPr>
          <w:tab/>
        </w:r>
        <w:r>
          <w:rPr>
            <w:noProof/>
            <w:webHidden/>
          </w:rPr>
          <w:fldChar w:fldCharType="begin"/>
        </w:r>
        <w:r>
          <w:rPr>
            <w:noProof/>
            <w:webHidden/>
          </w:rPr>
          <w:instrText xml:space="preserve"> PAGEREF _Toc185145671 \h </w:instrText>
        </w:r>
        <w:r>
          <w:rPr>
            <w:noProof/>
            <w:webHidden/>
          </w:rPr>
        </w:r>
        <w:r>
          <w:rPr>
            <w:noProof/>
            <w:webHidden/>
          </w:rPr>
          <w:fldChar w:fldCharType="separate"/>
        </w:r>
        <w:r>
          <w:rPr>
            <w:noProof/>
            <w:webHidden/>
          </w:rPr>
          <w:t>55</w:t>
        </w:r>
        <w:r>
          <w:rPr>
            <w:noProof/>
            <w:webHidden/>
          </w:rPr>
          <w:fldChar w:fldCharType="end"/>
        </w:r>
      </w:hyperlink>
    </w:p>
    <w:p w14:paraId="1EF7BD83" w14:textId="41BF830A"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72" w:history="1">
        <w:r w:rsidRPr="008118EC">
          <w:rPr>
            <w:rStyle w:val="Hyperlink"/>
            <w:noProof/>
          </w:rPr>
          <w:t xml:space="preserve">Appendix III </w:t>
        </w:r>
        <w:r>
          <w:rPr>
            <w:rFonts w:asciiTheme="minorHAnsi" w:eastAsiaTheme="minorEastAsia" w:hAnsiTheme="minorHAnsi"/>
            <w:noProof/>
            <w:kern w:val="2"/>
            <w:sz w:val="24"/>
            <w:szCs w:val="24"/>
            <w:lang w:val="en-US"/>
            <w14:ligatures w14:val="standardContextual"/>
          </w:rPr>
          <w:tab/>
        </w:r>
        <w:r w:rsidRPr="008118EC">
          <w:rPr>
            <w:rStyle w:val="Hyperlink"/>
            <w:noProof/>
          </w:rPr>
          <w:t>Certificates of Recognition referred to in MCAR-147 – CAA Forms 148 and 149</w:t>
        </w:r>
        <w:r>
          <w:rPr>
            <w:noProof/>
            <w:webHidden/>
          </w:rPr>
          <w:tab/>
        </w:r>
        <w:r>
          <w:rPr>
            <w:noProof/>
            <w:webHidden/>
          </w:rPr>
          <w:fldChar w:fldCharType="begin"/>
        </w:r>
        <w:r>
          <w:rPr>
            <w:noProof/>
            <w:webHidden/>
          </w:rPr>
          <w:instrText xml:space="preserve"> PAGEREF _Toc185145672 \h </w:instrText>
        </w:r>
        <w:r>
          <w:rPr>
            <w:noProof/>
            <w:webHidden/>
          </w:rPr>
        </w:r>
        <w:r>
          <w:rPr>
            <w:noProof/>
            <w:webHidden/>
          </w:rPr>
          <w:fldChar w:fldCharType="separate"/>
        </w:r>
        <w:r>
          <w:rPr>
            <w:noProof/>
            <w:webHidden/>
          </w:rPr>
          <w:t>58</w:t>
        </w:r>
        <w:r>
          <w:rPr>
            <w:noProof/>
            <w:webHidden/>
          </w:rPr>
          <w:fldChar w:fldCharType="end"/>
        </w:r>
      </w:hyperlink>
    </w:p>
    <w:p w14:paraId="212DFD3E" w14:textId="484230E8" w:rsidR="006F12C1" w:rsidRDefault="006F12C1">
      <w:pPr>
        <w:pStyle w:val="TOC1"/>
        <w:rPr>
          <w:rFonts w:asciiTheme="minorHAnsi" w:eastAsiaTheme="minorEastAsia" w:hAnsiTheme="minorHAnsi"/>
          <w:noProof/>
          <w:kern w:val="2"/>
          <w:sz w:val="24"/>
          <w:szCs w:val="24"/>
          <w:lang w:val="en-US"/>
          <w14:ligatures w14:val="standardContextual"/>
        </w:rPr>
      </w:pPr>
      <w:hyperlink w:anchor="_Toc185145673" w:history="1">
        <w:r w:rsidRPr="008118EC">
          <w:rPr>
            <w:rStyle w:val="Hyperlink"/>
            <w:noProof/>
          </w:rPr>
          <w:t>APPENDICES TO THE AMCs</w:t>
        </w:r>
        <w:r>
          <w:rPr>
            <w:noProof/>
            <w:webHidden/>
          </w:rPr>
          <w:tab/>
        </w:r>
        <w:r>
          <w:rPr>
            <w:noProof/>
            <w:webHidden/>
          </w:rPr>
          <w:fldChar w:fldCharType="begin"/>
        </w:r>
        <w:r>
          <w:rPr>
            <w:noProof/>
            <w:webHidden/>
          </w:rPr>
          <w:instrText xml:space="preserve"> PAGEREF _Toc185145673 \h </w:instrText>
        </w:r>
        <w:r>
          <w:rPr>
            <w:noProof/>
            <w:webHidden/>
          </w:rPr>
        </w:r>
        <w:r>
          <w:rPr>
            <w:noProof/>
            <w:webHidden/>
          </w:rPr>
          <w:fldChar w:fldCharType="separate"/>
        </w:r>
        <w:r>
          <w:rPr>
            <w:noProof/>
            <w:webHidden/>
          </w:rPr>
          <w:t>64</w:t>
        </w:r>
        <w:r>
          <w:rPr>
            <w:noProof/>
            <w:webHidden/>
          </w:rPr>
          <w:fldChar w:fldCharType="end"/>
        </w:r>
      </w:hyperlink>
    </w:p>
    <w:p w14:paraId="7C590544" w14:textId="75CAB150" w:rsidR="006F12C1" w:rsidRDefault="006F12C1">
      <w:pPr>
        <w:pStyle w:val="TOC3"/>
        <w:rPr>
          <w:rFonts w:asciiTheme="minorHAnsi" w:eastAsiaTheme="minorEastAsia" w:hAnsiTheme="minorHAnsi"/>
          <w:noProof/>
          <w:kern w:val="2"/>
          <w:sz w:val="24"/>
          <w:szCs w:val="24"/>
          <w:lang w:val="en-US"/>
          <w14:ligatures w14:val="standardContextual"/>
        </w:rPr>
      </w:pPr>
      <w:hyperlink w:anchor="_Toc185145674" w:history="1">
        <w:r w:rsidRPr="008118EC">
          <w:rPr>
            <w:rStyle w:val="Hyperlink"/>
            <w:noProof/>
          </w:rPr>
          <w:t>Appendix I:</w:t>
        </w:r>
        <w:r>
          <w:rPr>
            <w:rFonts w:asciiTheme="minorHAnsi" w:eastAsiaTheme="minorEastAsia" w:hAnsiTheme="minorHAnsi"/>
            <w:noProof/>
            <w:kern w:val="2"/>
            <w:sz w:val="24"/>
            <w:szCs w:val="24"/>
            <w:lang w:val="en-US"/>
            <w14:ligatures w14:val="standardContextual"/>
          </w:rPr>
          <w:tab/>
        </w:r>
        <w:r w:rsidRPr="008118EC">
          <w:rPr>
            <w:rStyle w:val="Hyperlink"/>
            <w:noProof/>
          </w:rPr>
          <w:t>Maintenance training organisation exposition (MTOE)</w:t>
        </w:r>
        <w:r>
          <w:rPr>
            <w:noProof/>
            <w:webHidden/>
          </w:rPr>
          <w:tab/>
        </w:r>
        <w:r>
          <w:rPr>
            <w:noProof/>
            <w:webHidden/>
          </w:rPr>
          <w:fldChar w:fldCharType="begin"/>
        </w:r>
        <w:r>
          <w:rPr>
            <w:noProof/>
            <w:webHidden/>
          </w:rPr>
          <w:instrText xml:space="preserve"> PAGEREF _Toc185145674 \h </w:instrText>
        </w:r>
        <w:r>
          <w:rPr>
            <w:noProof/>
            <w:webHidden/>
          </w:rPr>
        </w:r>
        <w:r>
          <w:rPr>
            <w:noProof/>
            <w:webHidden/>
          </w:rPr>
          <w:fldChar w:fldCharType="separate"/>
        </w:r>
        <w:r>
          <w:rPr>
            <w:noProof/>
            <w:webHidden/>
          </w:rPr>
          <w:t>65</w:t>
        </w:r>
        <w:r>
          <w:rPr>
            <w:noProof/>
            <w:webHidden/>
          </w:rPr>
          <w:fldChar w:fldCharType="end"/>
        </w:r>
      </w:hyperlink>
    </w:p>
    <w:p w14:paraId="203F0C0F" w14:textId="7E2C086C" w:rsidR="00EE2296" w:rsidRPr="00C04D08" w:rsidRDefault="00B9284D" w:rsidP="00EE2296">
      <w:r w:rsidRPr="00C04D08">
        <w:fldChar w:fldCharType="end"/>
      </w:r>
    </w:p>
    <w:p w14:paraId="2DBE4D94" w14:textId="77777777" w:rsidR="00EE2296" w:rsidRPr="00C04D08" w:rsidRDefault="00EE2296" w:rsidP="00EE2296">
      <w:pPr>
        <w:sectPr w:rsidR="00EE2296" w:rsidRPr="00C04D08" w:rsidSect="00AC31B7">
          <w:headerReference w:type="default" r:id="rId16"/>
          <w:pgSz w:w="11907" w:h="16839" w:code="9"/>
          <w:pgMar w:top="1418" w:right="1134" w:bottom="1134" w:left="1134" w:header="720" w:footer="425" w:gutter="0"/>
          <w:pgNumType w:fmt="lowerRoman"/>
          <w:cols w:space="720"/>
          <w:docGrid w:linePitch="360"/>
        </w:sectPr>
      </w:pPr>
    </w:p>
    <w:p w14:paraId="78B2EE18" w14:textId="77777777" w:rsidR="00EE2296" w:rsidRPr="00C04D08" w:rsidRDefault="00EE2296" w:rsidP="00EE2296"/>
    <w:p w14:paraId="03650BEE" w14:textId="77777777" w:rsidR="00EE2296" w:rsidRPr="00C04D08" w:rsidRDefault="00EE2296" w:rsidP="00EE2296"/>
    <w:p w14:paraId="56874AA7" w14:textId="77777777" w:rsidR="0069204A" w:rsidRPr="00C04D08" w:rsidRDefault="0069204A" w:rsidP="00EE2296"/>
    <w:p w14:paraId="1F47D46B" w14:textId="77777777" w:rsidR="00EE2296" w:rsidRPr="00C04D08" w:rsidRDefault="00EE2296" w:rsidP="00EE2296"/>
    <w:p w14:paraId="21ACC7FE" w14:textId="77777777" w:rsidR="00EE2296" w:rsidRPr="00C04D08" w:rsidRDefault="00EE2296" w:rsidP="00EE2296"/>
    <w:p w14:paraId="7C811ACF" w14:textId="77777777" w:rsidR="00EE2296" w:rsidRPr="00C04D08" w:rsidRDefault="00EE2296" w:rsidP="00EE2296"/>
    <w:p w14:paraId="7FEE7899" w14:textId="77777777" w:rsidR="00EE2296" w:rsidRPr="00C04D08" w:rsidRDefault="00EE2296" w:rsidP="00EE2296"/>
    <w:p w14:paraId="7A957A18" w14:textId="77777777" w:rsidR="00D613A1" w:rsidRPr="00C04D08" w:rsidRDefault="00D613A1" w:rsidP="00EE2296"/>
    <w:p w14:paraId="5379D5F1" w14:textId="77777777" w:rsidR="00D613A1" w:rsidRPr="00C04D08" w:rsidRDefault="00D613A1" w:rsidP="00EE2296"/>
    <w:p w14:paraId="041155B2" w14:textId="77777777" w:rsidR="00D613A1" w:rsidRPr="00C04D08" w:rsidRDefault="00D613A1" w:rsidP="00EE2296"/>
    <w:p w14:paraId="28114AA8" w14:textId="77777777" w:rsidR="00D613A1" w:rsidRPr="00C04D08" w:rsidRDefault="00D613A1" w:rsidP="00EE2296"/>
    <w:p w14:paraId="3A69E354" w14:textId="77777777" w:rsidR="00D613A1" w:rsidRPr="00C04D08" w:rsidRDefault="00D613A1" w:rsidP="00EE2296"/>
    <w:p w14:paraId="0B42CE42" w14:textId="77777777" w:rsidR="00D613A1" w:rsidRPr="00C04D08" w:rsidRDefault="00D613A1" w:rsidP="00EE2296"/>
    <w:p w14:paraId="1CEF6B0F" w14:textId="77777777" w:rsidR="00D613A1" w:rsidRPr="00C04D08" w:rsidRDefault="00D613A1" w:rsidP="00EE2296"/>
    <w:p w14:paraId="27EAD0F4" w14:textId="77777777" w:rsidR="004222E3" w:rsidRPr="00C04D08" w:rsidRDefault="004222E3" w:rsidP="00EE2296"/>
    <w:p w14:paraId="765EE473" w14:textId="77777777" w:rsidR="00EE2296" w:rsidRPr="00C04D08" w:rsidRDefault="00EE2296" w:rsidP="00EE2296"/>
    <w:p w14:paraId="316EF861" w14:textId="77777777" w:rsidR="00EE2296" w:rsidRPr="00C04D08" w:rsidRDefault="00EE2296" w:rsidP="00EE2296"/>
    <w:p w14:paraId="093B6A99" w14:textId="77777777" w:rsidR="00EE2296" w:rsidRPr="00C04D08" w:rsidRDefault="00EE2296" w:rsidP="00EE2296"/>
    <w:p w14:paraId="47751C64" w14:textId="77777777" w:rsidR="00EE2296" w:rsidRPr="00C04D08" w:rsidRDefault="00EE2296" w:rsidP="00EE2296"/>
    <w:p w14:paraId="72CEF3A1" w14:textId="77777777" w:rsidR="00EE2296" w:rsidRPr="00C04D08" w:rsidRDefault="00EE2296" w:rsidP="00EE2296"/>
    <w:p w14:paraId="08655663" w14:textId="77777777" w:rsidR="0069204A" w:rsidRPr="00C04D08" w:rsidRDefault="0069204A" w:rsidP="00EE2296"/>
    <w:p w14:paraId="32AFC0D9" w14:textId="77777777" w:rsidR="0069204A" w:rsidRPr="00C04D08" w:rsidRDefault="00BD2B02" w:rsidP="00B8488F">
      <w:pPr>
        <w:pStyle w:val="Heading1"/>
      </w:pPr>
      <w:bookmarkStart w:id="12" w:name="_Toc309543313"/>
      <w:bookmarkStart w:id="13" w:name="_Toc185145594"/>
      <w:r w:rsidRPr="00C04D08">
        <w:t xml:space="preserve">Section </w:t>
      </w:r>
      <w:r w:rsidR="00B8488F" w:rsidRPr="00C04D08">
        <w:t xml:space="preserve">A </w:t>
      </w:r>
      <w:r w:rsidR="0003027C" w:rsidRPr="00C04D08">
        <w:t>—</w:t>
      </w:r>
      <w:r w:rsidRPr="00C04D08">
        <w:t xml:space="preserve"> TECHNICAL REQUIREMENTS</w:t>
      </w:r>
      <w:bookmarkEnd w:id="12"/>
      <w:bookmarkEnd w:id="13"/>
    </w:p>
    <w:p w14:paraId="1B86171B" w14:textId="77777777" w:rsidR="0069204A" w:rsidRPr="00C04D08" w:rsidRDefault="0069204A" w:rsidP="00BD2B02"/>
    <w:p w14:paraId="02312B39" w14:textId="77777777" w:rsidR="0069204A" w:rsidRPr="00C04D08" w:rsidRDefault="0069204A" w:rsidP="00BD2B02"/>
    <w:p w14:paraId="3353D6F7" w14:textId="77777777" w:rsidR="0069204A" w:rsidRPr="00C04D08" w:rsidRDefault="0069204A" w:rsidP="00BD2B02"/>
    <w:p w14:paraId="326A907C" w14:textId="77777777" w:rsidR="00BD2B02" w:rsidRPr="00C04D08" w:rsidRDefault="00BD2B02" w:rsidP="00BD2B02"/>
    <w:p w14:paraId="3D35ABDB" w14:textId="77777777" w:rsidR="0069204A" w:rsidRPr="00C04D08" w:rsidRDefault="0069204A" w:rsidP="00BD2B02">
      <w:pPr>
        <w:pStyle w:val="Heading2"/>
        <w:rPr>
          <w:rFonts w:eastAsia="Times New Roman"/>
        </w:rPr>
        <w:sectPr w:rsidR="0069204A" w:rsidRPr="00C04D08" w:rsidSect="00AC31B7">
          <w:headerReference w:type="default" r:id="rId17"/>
          <w:pgSz w:w="11907" w:h="16839" w:code="9"/>
          <w:pgMar w:top="1418" w:right="1134" w:bottom="1134" w:left="1134" w:header="720" w:footer="425" w:gutter="0"/>
          <w:pgNumType w:start="1"/>
          <w:cols w:space="720"/>
          <w:docGrid w:linePitch="360"/>
        </w:sectPr>
      </w:pPr>
    </w:p>
    <w:p w14:paraId="4F0EBCFC" w14:textId="77777777" w:rsidR="00CD51BC" w:rsidRPr="00C04D08" w:rsidRDefault="00CD51BC" w:rsidP="00CD51BC">
      <w:pPr>
        <w:pStyle w:val="Heading2"/>
      </w:pPr>
      <w:bookmarkStart w:id="14" w:name="_Toc185145595"/>
      <w:bookmarkStart w:id="15" w:name="_Toc196535894"/>
      <w:bookmarkStart w:id="16" w:name="_Toc174251525"/>
      <w:bookmarkStart w:id="17" w:name="_Toc174251807"/>
      <w:bookmarkStart w:id="18" w:name="_Toc174516543"/>
      <w:bookmarkStart w:id="19" w:name="_Toc309543316"/>
      <w:r w:rsidRPr="00C04D08">
        <w:lastRenderedPageBreak/>
        <w:t>S</w:t>
      </w:r>
      <w:r w:rsidR="0003027C" w:rsidRPr="00C04D08">
        <w:t>ubpart</w:t>
      </w:r>
      <w:r w:rsidRPr="00C04D08">
        <w:t xml:space="preserve"> A</w:t>
      </w:r>
      <w:r w:rsidR="00EE6318" w:rsidRPr="00C04D08">
        <w:t xml:space="preserve"> </w:t>
      </w:r>
      <w:r w:rsidR="0003027C" w:rsidRPr="00C04D08">
        <w:t>—</w:t>
      </w:r>
      <w:r w:rsidR="00EE6318" w:rsidRPr="00C04D08">
        <w:t xml:space="preserve"> G</w:t>
      </w:r>
      <w:r w:rsidR="0003027C" w:rsidRPr="00C04D08">
        <w:t>ENERAL</w:t>
      </w:r>
      <w:bookmarkEnd w:id="14"/>
    </w:p>
    <w:p w14:paraId="0374F3E1" w14:textId="2CA4193F" w:rsidR="00C24F51" w:rsidRPr="00C04D08" w:rsidRDefault="0070689F" w:rsidP="00C24F51">
      <w:pPr>
        <w:pStyle w:val="Heading3"/>
      </w:pPr>
      <w:bookmarkStart w:id="20" w:name="_Toc185145596"/>
      <w:r>
        <w:t>MCAR-</w:t>
      </w:r>
      <w:r w:rsidR="00FE494F" w:rsidRPr="00C04D08">
        <w:t>147.</w:t>
      </w:r>
      <w:r w:rsidR="0038061C" w:rsidRPr="00C04D08">
        <w:t>A.</w:t>
      </w:r>
      <w:r w:rsidR="00793013" w:rsidRPr="00C04D08">
        <w:t>0</w:t>
      </w:r>
      <w:r w:rsidR="0038061C" w:rsidRPr="00C04D08">
        <w:t>5</w:t>
      </w:r>
      <w:r w:rsidR="00B10638" w:rsidRPr="00C04D08">
        <w:t xml:space="preserve"> </w:t>
      </w:r>
      <w:r w:rsidR="00E12333" w:rsidRPr="00C04D08">
        <w:tab/>
      </w:r>
      <w:r w:rsidR="00B10638" w:rsidRPr="00C04D08">
        <w:t>Scope</w:t>
      </w:r>
      <w:bookmarkEnd w:id="20"/>
    </w:p>
    <w:p w14:paraId="38BCBA88" w14:textId="77777777" w:rsidR="00C24F51" w:rsidRPr="00C04D08" w:rsidRDefault="0038061C" w:rsidP="002363CA">
      <w:r w:rsidRPr="00C04D08">
        <w:t xml:space="preserve">This section establishes the requirements to be met by organisations seeking approval to conduct training and examination as specified in </w:t>
      </w:r>
      <w:r w:rsidR="002363CA" w:rsidRPr="00C04D08">
        <w:t>MCAR</w:t>
      </w:r>
      <w:r w:rsidRPr="00C04D08">
        <w:t>-66.</w:t>
      </w:r>
    </w:p>
    <w:p w14:paraId="3B4CCB4C" w14:textId="72151EDB" w:rsidR="0038061C" w:rsidRPr="00C04D08" w:rsidRDefault="0070689F" w:rsidP="00CD51BC">
      <w:pPr>
        <w:pStyle w:val="Heading3"/>
      </w:pPr>
      <w:bookmarkStart w:id="21" w:name="_Toc185145597"/>
      <w:bookmarkStart w:id="22" w:name="_Toc196535980"/>
      <w:bookmarkStart w:id="23" w:name="_Toc174251610"/>
      <w:bookmarkStart w:id="24" w:name="_Toc174251893"/>
      <w:bookmarkStart w:id="25" w:name="_Toc174516660"/>
      <w:bookmarkStart w:id="26" w:name="_Toc309543433"/>
      <w:bookmarkEnd w:id="15"/>
      <w:bookmarkEnd w:id="16"/>
      <w:bookmarkEnd w:id="17"/>
      <w:bookmarkEnd w:id="18"/>
      <w:bookmarkEnd w:id="19"/>
      <w:r>
        <w:t>MCAR-</w:t>
      </w:r>
      <w:r w:rsidR="00FE494F" w:rsidRPr="00C04D08">
        <w:t>147.</w:t>
      </w:r>
      <w:r w:rsidR="0038061C" w:rsidRPr="00C04D08">
        <w:t xml:space="preserve">A.10 </w:t>
      </w:r>
      <w:r w:rsidR="0038061C" w:rsidRPr="00C04D08">
        <w:tab/>
        <w:t>General</w:t>
      </w:r>
      <w:bookmarkEnd w:id="21"/>
    </w:p>
    <w:p w14:paraId="0C1FFEED" w14:textId="77777777" w:rsidR="0038061C" w:rsidRPr="00C04D08" w:rsidRDefault="0038061C" w:rsidP="0038061C">
      <w:r w:rsidRPr="00C04D08">
        <w:t>A training organisation shall be an organisation or part of an organisation registered as a legal entity.</w:t>
      </w:r>
    </w:p>
    <w:p w14:paraId="4283752E" w14:textId="77777777" w:rsidR="003A79C4" w:rsidRPr="00C04D08" w:rsidRDefault="003A79C4" w:rsidP="0038061C"/>
    <w:p w14:paraId="4833508F" w14:textId="77777777" w:rsidR="00243FFE" w:rsidRPr="00C04D08" w:rsidRDefault="00732347" w:rsidP="00243FFE">
      <w:pPr>
        <w:pStyle w:val="Heading5"/>
      </w:pPr>
      <w:r w:rsidRPr="00C04D08">
        <w:t xml:space="preserve">GM 147.A.10 </w:t>
      </w:r>
      <w:r w:rsidRPr="00C04D08">
        <w:tab/>
      </w:r>
      <w:r w:rsidR="00243FFE" w:rsidRPr="00C04D08">
        <w:t>General</w:t>
      </w:r>
      <w:r w:rsidR="00132F80" w:rsidRPr="00C04D08">
        <w:fldChar w:fldCharType="begin"/>
      </w:r>
      <w:r w:rsidR="00132F80" w:rsidRPr="00C04D08">
        <w:instrText xml:space="preserve"> TC " </w:instrText>
      </w:r>
      <w:bookmarkStart w:id="27" w:name="_Toc185145598"/>
      <w:r w:rsidR="00132F80" w:rsidRPr="00C04D08">
        <w:instrText>GM 147.A.10</w:instrText>
      </w:r>
      <w:bookmarkEnd w:id="27"/>
      <w:r w:rsidR="00132F80" w:rsidRPr="00C04D08">
        <w:instrText xml:space="preserve"> "\l 4 </w:instrText>
      </w:r>
      <w:r w:rsidR="00132F80" w:rsidRPr="00C04D08">
        <w:fldChar w:fldCharType="end"/>
      </w:r>
    </w:p>
    <w:p w14:paraId="73A65889" w14:textId="77777777" w:rsidR="00243FFE" w:rsidRPr="00C04D08" w:rsidRDefault="00243FFE" w:rsidP="00793013">
      <w:r w:rsidRPr="00C04D08">
        <w:t>Such an organisation may conduct business from more than one address and may be approved under more than one part of the Maldivian Civil Aviation Regulations.</w:t>
      </w:r>
    </w:p>
    <w:p w14:paraId="4F9F70C3" w14:textId="77777777" w:rsidR="004F4D49" w:rsidRPr="00C04D08" w:rsidRDefault="004F4D49" w:rsidP="00243FFE">
      <w:r w:rsidRPr="00C04D08">
        <w:br w:type="page"/>
      </w:r>
    </w:p>
    <w:p w14:paraId="32B5BF62" w14:textId="2F4DB8D0" w:rsidR="0038061C" w:rsidRPr="00C04D08" w:rsidRDefault="0070689F" w:rsidP="00CD51BC">
      <w:pPr>
        <w:pStyle w:val="Heading3"/>
      </w:pPr>
      <w:bookmarkStart w:id="28" w:name="_Toc185145599"/>
      <w:r>
        <w:lastRenderedPageBreak/>
        <w:t>MCAR-</w:t>
      </w:r>
      <w:r w:rsidR="0038061C" w:rsidRPr="00C04D08">
        <w:t xml:space="preserve">147.A.15 </w:t>
      </w:r>
      <w:r w:rsidR="0038061C" w:rsidRPr="00C04D08">
        <w:tab/>
        <w:t>Application</w:t>
      </w:r>
      <w:bookmarkEnd w:id="28"/>
    </w:p>
    <w:p w14:paraId="017BE494" w14:textId="77777777" w:rsidR="0038061C" w:rsidRPr="00C04D08" w:rsidRDefault="0038061C" w:rsidP="00793013">
      <w:pPr>
        <w:pStyle w:val="ListParagraph"/>
        <w:numPr>
          <w:ilvl w:val="0"/>
          <w:numId w:val="17"/>
        </w:numPr>
      </w:pPr>
      <w:r w:rsidRPr="00C04D08">
        <w:t xml:space="preserve">An application for an approval or for the change of an existing approval shall be made on a form and in a manner established by the </w:t>
      </w:r>
      <w:r w:rsidR="00443BA1" w:rsidRPr="00C04D08">
        <w:t>CAA</w:t>
      </w:r>
      <w:r w:rsidRPr="00C04D08">
        <w:t>.</w:t>
      </w:r>
    </w:p>
    <w:p w14:paraId="08FCAA4E" w14:textId="19BEBD54" w:rsidR="00D92073" w:rsidRPr="00C04D08" w:rsidRDefault="00D92073" w:rsidP="00793013"/>
    <w:p w14:paraId="601E3014" w14:textId="77777777" w:rsidR="00640B06" w:rsidRPr="00C04D08" w:rsidRDefault="0038061C" w:rsidP="00793013">
      <w:pPr>
        <w:pStyle w:val="ListParagraph"/>
        <w:numPr>
          <w:ilvl w:val="0"/>
          <w:numId w:val="17"/>
        </w:numPr>
      </w:pPr>
      <w:r w:rsidRPr="00C04D08">
        <w:t>An application for an approval or change to</w:t>
      </w:r>
      <w:r w:rsidR="00640B06" w:rsidRPr="00C04D08">
        <w:t xml:space="preserve"> an approval shall include the </w:t>
      </w:r>
      <w:r w:rsidRPr="00C04D08">
        <w:t>following information:</w:t>
      </w:r>
    </w:p>
    <w:p w14:paraId="01274806" w14:textId="77777777" w:rsidR="00443BA1" w:rsidRPr="00C04D08" w:rsidRDefault="00443BA1" w:rsidP="00793013"/>
    <w:p w14:paraId="5B02B464" w14:textId="77777777" w:rsidR="0038061C" w:rsidRPr="00C04D08" w:rsidRDefault="0038061C" w:rsidP="00793013">
      <w:pPr>
        <w:pStyle w:val="ListParagraph"/>
        <w:numPr>
          <w:ilvl w:val="1"/>
          <w:numId w:val="17"/>
        </w:numPr>
        <w:ind w:left="720" w:hanging="360"/>
      </w:pPr>
      <w:r w:rsidRPr="00C04D08">
        <w:t>the registered name and address of the applicant;</w:t>
      </w:r>
    </w:p>
    <w:p w14:paraId="11CF5299" w14:textId="77777777" w:rsidR="0038061C" w:rsidRPr="00C04D08" w:rsidRDefault="0038061C" w:rsidP="00793013">
      <w:pPr>
        <w:pStyle w:val="ListParagraph"/>
        <w:numPr>
          <w:ilvl w:val="1"/>
          <w:numId w:val="17"/>
        </w:numPr>
        <w:ind w:left="720" w:hanging="360"/>
      </w:pPr>
      <w:r w:rsidRPr="00C04D08">
        <w:t>the address of the organisation requiring the approval or change to the approval;</w:t>
      </w:r>
    </w:p>
    <w:p w14:paraId="59A07698" w14:textId="77777777" w:rsidR="0038061C" w:rsidRPr="00C04D08" w:rsidRDefault="0038061C" w:rsidP="00793013">
      <w:pPr>
        <w:pStyle w:val="ListParagraph"/>
        <w:numPr>
          <w:ilvl w:val="1"/>
          <w:numId w:val="17"/>
        </w:numPr>
        <w:ind w:left="720" w:hanging="360"/>
      </w:pPr>
      <w:r w:rsidRPr="00C04D08">
        <w:t>the intended scope of approval or change to the scope of approval;</w:t>
      </w:r>
    </w:p>
    <w:p w14:paraId="7BF29C34" w14:textId="77777777" w:rsidR="0038061C" w:rsidRPr="00C04D08" w:rsidRDefault="0038061C" w:rsidP="00793013">
      <w:pPr>
        <w:pStyle w:val="ListParagraph"/>
        <w:numPr>
          <w:ilvl w:val="1"/>
          <w:numId w:val="17"/>
        </w:numPr>
        <w:ind w:left="720" w:hanging="360"/>
      </w:pPr>
      <w:r w:rsidRPr="00C04D08">
        <w:t>the name and signature of the accountable manager;</w:t>
      </w:r>
    </w:p>
    <w:p w14:paraId="255F61D1" w14:textId="77777777" w:rsidR="0038061C" w:rsidRPr="00C04D08" w:rsidRDefault="0038061C" w:rsidP="00793013">
      <w:pPr>
        <w:pStyle w:val="ListParagraph"/>
        <w:numPr>
          <w:ilvl w:val="1"/>
          <w:numId w:val="17"/>
        </w:numPr>
        <w:ind w:left="720" w:hanging="360"/>
      </w:pPr>
      <w:r w:rsidRPr="00C04D08">
        <w:t>the date of application.</w:t>
      </w:r>
    </w:p>
    <w:p w14:paraId="57384A31" w14:textId="77777777" w:rsidR="004F4D49" w:rsidRPr="00C04D08" w:rsidRDefault="004F4D49" w:rsidP="00793013"/>
    <w:p w14:paraId="25832DA4" w14:textId="77777777" w:rsidR="00640B06" w:rsidRPr="00C04D08" w:rsidRDefault="00640B06" w:rsidP="00793013">
      <w:pPr>
        <w:pStyle w:val="Heading5"/>
      </w:pPr>
      <w:r w:rsidRPr="00C04D08">
        <w:t xml:space="preserve">AMC 147.A.15 </w:t>
      </w:r>
      <w:r w:rsidRPr="00C04D08">
        <w:tab/>
        <w:t xml:space="preserve">Application </w:t>
      </w:r>
      <w:r w:rsidRPr="00C04D08">
        <w:fldChar w:fldCharType="begin"/>
      </w:r>
      <w:r w:rsidRPr="00C04D08">
        <w:instrText xml:space="preserve"> TC " </w:instrText>
      </w:r>
      <w:bookmarkStart w:id="29" w:name="_Toc185145600"/>
      <w:r w:rsidRPr="00C04D08">
        <w:instrText>AMC 147.A.15</w:instrText>
      </w:r>
      <w:bookmarkEnd w:id="29"/>
      <w:r w:rsidRPr="00C04D08">
        <w:instrText xml:space="preserve"> "\l 4 </w:instrText>
      </w:r>
      <w:r w:rsidRPr="00C04D08">
        <w:fldChar w:fldCharType="end"/>
      </w:r>
    </w:p>
    <w:p w14:paraId="347ABF60" w14:textId="77777777" w:rsidR="00640B06" w:rsidRPr="00C04D08" w:rsidRDefault="00640B06" w:rsidP="00793013">
      <w:r w:rsidRPr="00C04D08">
        <w:t xml:space="preserve">In a form and in a manner prescribed by the </w:t>
      </w:r>
      <w:r w:rsidR="00443BA1" w:rsidRPr="00C04D08">
        <w:t>CAA</w:t>
      </w:r>
      <w:r w:rsidRPr="00C04D08">
        <w:t xml:space="preserve"> means that the application should be made on a </w:t>
      </w:r>
      <w:r w:rsidR="00443BA1" w:rsidRPr="00C04D08">
        <w:t xml:space="preserve">CAA </w:t>
      </w:r>
      <w:r w:rsidRPr="00C04D08">
        <w:t>Form 12.</w:t>
      </w:r>
    </w:p>
    <w:p w14:paraId="640C94B3" w14:textId="77777777" w:rsidR="00640B06" w:rsidRPr="00C04D08" w:rsidRDefault="00640B06" w:rsidP="0038061C"/>
    <w:p w14:paraId="51B1742A" w14:textId="77777777" w:rsidR="00EE6318" w:rsidRPr="00C04D08" w:rsidRDefault="00EE6318" w:rsidP="0038061C">
      <w:pPr>
        <w:sectPr w:rsidR="00EE6318" w:rsidRPr="00C04D08" w:rsidSect="004E5C82">
          <w:headerReference w:type="default" r:id="rId18"/>
          <w:pgSz w:w="11900" w:h="16840"/>
          <w:pgMar w:top="1418" w:right="1134" w:bottom="1134" w:left="1134" w:header="708" w:footer="425" w:gutter="0"/>
          <w:cols w:space="708"/>
        </w:sectPr>
      </w:pPr>
    </w:p>
    <w:p w14:paraId="1FC240A2" w14:textId="77777777" w:rsidR="0038061C" w:rsidRPr="00C04D08" w:rsidRDefault="00443BA1" w:rsidP="00CD51BC">
      <w:pPr>
        <w:pStyle w:val="Heading2"/>
      </w:pPr>
      <w:bookmarkStart w:id="30" w:name="_Toc185145601"/>
      <w:r w:rsidRPr="00C04D08">
        <w:lastRenderedPageBreak/>
        <w:t>Subpart</w:t>
      </w:r>
      <w:r w:rsidR="0038061C" w:rsidRPr="00C04D08">
        <w:t xml:space="preserve"> B</w:t>
      </w:r>
      <w:r w:rsidR="00CD51BC" w:rsidRPr="00C04D08">
        <w:t xml:space="preserve"> </w:t>
      </w:r>
      <w:r w:rsidR="0003027C" w:rsidRPr="00C04D08">
        <w:t>—</w:t>
      </w:r>
      <w:r w:rsidR="00CD51BC" w:rsidRPr="00C04D08">
        <w:t xml:space="preserve"> </w:t>
      </w:r>
      <w:r w:rsidR="0038061C" w:rsidRPr="00C04D08">
        <w:t>ORGANISATIONAL REQUIREMENTS</w:t>
      </w:r>
      <w:bookmarkEnd w:id="30"/>
      <w:r w:rsidR="0038061C" w:rsidRPr="00C04D08">
        <w:t xml:space="preserve"> </w:t>
      </w:r>
    </w:p>
    <w:p w14:paraId="7A36445D" w14:textId="53B7C3C6" w:rsidR="0038061C" w:rsidRPr="00C04D08" w:rsidRDefault="0070689F" w:rsidP="00CD51BC">
      <w:pPr>
        <w:pStyle w:val="Heading3"/>
      </w:pPr>
      <w:bookmarkStart w:id="31" w:name="_Toc185145602"/>
      <w:r>
        <w:t>MCAR-</w:t>
      </w:r>
      <w:r w:rsidR="0038061C" w:rsidRPr="00C04D08">
        <w:t xml:space="preserve">147.A.100 </w:t>
      </w:r>
      <w:r w:rsidR="0038061C" w:rsidRPr="00C04D08">
        <w:tab/>
        <w:t>Facility requirements</w:t>
      </w:r>
      <w:bookmarkEnd w:id="31"/>
    </w:p>
    <w:p w14:paraId="0EE9A8DC" w14:textId="77777777" w:rsidR="0038061C" w:rsidRPr="00C04D08" w:rsidRDefault="0038061C" w:rsidP="00C40877">
      <w:pPr>
        <w:pStyle w:val="ListParagraph"/>
        <w:numPr>
          <w:ilvl w:val="0"/>
          <w:numId w:val="16"/>
        </w:numPr>
      </w:pPr>
      <w:r w:rsidRPr="00C04D08">
        <w:t xml:space="preserve">The size and structure of facilities shall ensure protection from the prevailing weather elements and proper operation of all planned training and </w:t>
      </w:r>
      <w:r w:rsidR="00372293" w:rsidRPr="00C04D08">
        <w:t>examination</w:t>
      </w:r>
      <w:r w:rsidRPr="00C04D08">
        <w:t xml:space="preserve"> on any </w:t>
      </w:r>
      <w:proofErr w:type="gramStart"/>
      <w:r w:rsidRPr="00C04D08">
        <w:t>particular day</w:t>
      </w:r>
      <w:proofErr w:type="gramEnd"/>
      <w:r w:rsidRPr="00C04D08">
        <w:t>.</w:t>
      </w:r>
    </w:p>
    <w:p w14:paraId="34FFCA2D" w14:textId="77777777" w:rsidR="00B33F18" w:rsidRPr="00C04D08" w:rsidRDefault="00B33F18" w:rsidP="00B33F18"/>
    <w:p w14:paraId="53FBFA69" w14:textId="0102251D" w:rsidR="0038061C" w:rsidRPr="00C04D08" w:rsidRDefault="0038061C" w:rsidP="00C40877">
      <w:pPr>
        <w:pStyle w:val="ListParagraph"/>
        <w:numPr>
          <w:ilvl w:val="0"/>
          <w:numId w:val="16"/>
        </w:numPr>
      </w:pPr>
      <w:r w:rsidRPr="00C04D08">
        <w:t>Fully enclosed</w:t>
      </w:r>
      <w:r w:rsidR="00E05C68" w:rsidRPr="00C04D08">
        <w:t>,</w:t>
      </w:r>
      <w:r w:rsidRPr="00C04D08">
        <w:t xml:space="preserve"> appropriate accommodation</w:t>
      </w:r>
      <w:r w:rsidR="00E05C68" w:rsidRPr="00C04D08">
        <w:t>,</w:t>
      </w:r>
      <w:r w:rsidRPr="00C04D08">
        <w:t xml:space="preserve"> separate from other facilities</w:t>
      </w:r>
      <w:r w:rsidR="00E05C68" w:rsidRPr="00C04D08">
        <w:t>,</w:t>
      </w:r>
      <w:r w:rsidRPr="00C04D08">
        <w:t xml:space="preserve"> shall be provided for the </w:t>
      </w:r>
      <w:r w:rsidR="00E05C68" w:rsidRPr="00C04D08">
        <w:rPr>
          <w:highlight w:val="green"/>
        </w:rPr>
        <w:t>delivery of the theoretical training</w:t>
      </w:r>
      <w:r w:rsidRPr="00C04D08">
        <w:t xml:space="preserve"> and the conduct of knowledge examinations.</w:t>
      </w:r>
    </w:p>
    <w:p w14:paraId="049765FF" w14:textId="77777777" w:rsidR="00B33F18" w:rsidRPr="00C04D08" w:rsidRDefault="00B33F18" w:rsidP="00B33F18"/>
    <w:p w14:paraId="3F309C29" w14:textId="77777777" w:rsidR="0038061C" w:rsidRPr="00C04D08" w:rsidRDefault="0038061C" w:rsidP="00C40877">
      <w:pPr>
        <w:pStyle w:val="ListParagraph"/>
        <w:numPr>
          <w:ilvl w:val="0"/>
          <w:numId w:val="16"/>
        </w:numPr>
      </w:pPr>
      <w:r w:rsidRPr="00C04D08">
        <w:t xml:space="preserve">The paragraph (b) accommodation environment shall be maintained such that students are able to concentrate on their studies or examination as </w:t>
      </w:r>
      <w:r w:rsidR="00372293" w:rsidRPr="00C04D08">
        <w:t>appropriate</w:t>
      </w:r>
      <w:r w:rsidRPr="00C04D08">
        <w:t>, without undue distraction or discomfort.</w:t>
      </w:r>
    </w:p>
    <w:p w14:paraId="46E3B765" w14:textId="77777777" w:rsidR="00B33F18" w:rsidRPr="00C04D08" w:rsidRDefault="00B33F18" w:rsidP="00B33F18"/>
    <w:p w14:paraId="28FF8A1D" w14:textId="77777777" w:rsidR="00B33F18" w:rsidRPr="00C04D08" w:rsidRDefault="0038061C" w:rsidP="00C40877">
      <w:pPr>
        <w:pStyle w:val="ListParagraph"/>
        <w:numPr>
          <w:ilvl w:val="0"/>
          <w:numId w:val="16"/>
        </w:numPr>
      </w:pPr>
      <w:r w:rsidRPr="00C04D08">
        <w:t xml:space="preserve">In the case of a basic training course, basic training workshops and/or maintenance facilities separate from training classrooms shall be provided for practical instruction appropriate to the planned training course. If, however, the organisation is unable to provide such facilities, arrangements may be made with another organisation to provide such workshops and/or maintenance facilities, in which case a written agreement shall be made with such organisation specifying the conditions of access and use thereof. The </w:t>
      </w:r>
      <w:r w:rsidR="00EA685D" w:rsidRPr="00C04D08">
        <w:t>CAA</w:t>
      </w:r>
      <w:r w:rsidRPr="00C04D08">
        <w:t xml:space="preserve"> shall require access to any such contracted organisation and the written agreement shall specify this access.</w:t>
      </w:r>
    </w:p>
    <w:p w14:paraId="6E624E01" w14:textId="77777777" w:rsidR="00B33F18" w:rsidRPr="00C04D08" w:rsidRDefault="00B33F18" w:rsidP="00B33F18"/>
    <w:p w14:paraId="4C57638A" w14:textId="1A48D3CA" w:rsidR="0038061C" w:rsidRPr="00C04D08" w:rsidRDefault="0038061C" w:rsidP="00AB03B3">
      <w:pPr>
        <w:pStyle w:val="ListParagraph"/>
        <w:numPr>
          <w:ilvl w:val="0"/>
          <w:numId w:val="16"/>
        </w:numPr>
      </w:pPr>
      <w:r w:rsidRPr="00C04D08">
        <w:t>In the case of an aircraft t</w:t>
      </w:r>
      <w:r w:rsidR="00F81796" w:rsidRPr="00C04D08">
        <w:t>ype/task training course, access</w:t>
      </w:r>
      <w:r w:rsidRPr="00C04D08">
        <w:t xml:space="preserve"> shall be provided to appropriate facilities containing examples of aircraft type as specified in 147</w:t>
      </w:r>
      <w:r w:rsidR="00AF6EC3" w:rsidRPr="00C04D08">
        <w:t>.A.1</w:t>
      </w:r>
      <w:r w:rsidRPr="00C04D08">
        <w:t>15(d).</w:t>
      </w:r>
    </w:p>
    <w:p w14:paraId="4F92839E" w14:textId="77777777" w:rsidR="00B33F18" w:rsidRPr="00C04D08" w:rsidRDefault="00B33F18" w:rsidP="00B33F18"/>
    <w:p w14:paraId="42D0201C" w14:textId="7CEA39D3" w:rsidR="00B33F18" w:rsidRPr="00C04D08" w:rsidRDefault="0038061C" w:rsidP="00C40877">
      <w:pPr>
        <w:pStyle w:val="ListParagraph"/>
        <w:numPr>
          <w:ilvl w:val="0"/>
          <w:numId w:val="16"/>
        </w:numPr>
      </w:pPr>
      <w:r w:rsidRPr="00C04D08">
        <w:t xml:space="preserve">The maximum number of students undergoing practical training during any training course shall not exceed 15 per </w:t>
      </w:r>
      <w:r w:rsidR="00E05C68" w:rsidRPr="00C04D08">
        <w:rPr>
          <w:highlight w:val="green"/>
        </w:rPr>
        <w:t>instructor</w:t>
      </w:r>
      <w:r w:rsidRPr="00C04D08">
        <w:t xml:space="preserve"> or assessor.</w:t>
      </w:r>
    </w:p>
    <w:p w14:paraId="456CB899" w14:textId="77777777" w:rsidR="00B33F18" w:rsidRPr="00C04D08" w:rsidRDefault="00B33F18" w:rsidP="00B33F18"/>
    <w:p w14:paraId="76F2AB08" w14:textId="77777777" w:rsidR="0038061C" w:rsidRPr="00C04D08" w:rsidRDefault="0038061C" w:rsidP="00C40877">
      <w:pPr>
        <w:pStyle w:val="ListParagraph"/>
        <w:numPr>
          <w:ilvl w:val="0"/>
          <w:numId w:val="16"/>
        </w:numPr>
      </w:pPr>
      <w:r w:rsidRPr="00C04D08">
        <w:t>Office accommodation shall be provided for instructors, knowledge examiners and practical assessors of a standard to ensure that they can prepare for their duties without undue distraction or discomfort.</w:t>
      </w:r>
    </w:p>
    <w:p w14:paraId="56984FDC" w14:textId="77777777" w:rsidR="00B33F18" w:rsidRPr="00C04D08" w:rsidRDefault="00B33F18" w:rsidP="00B33F18"/>
    <w:p w14:paraId="2C3C91CD" w14:textId="40B93F1A" w:rsidR="0038061C" w:rsidRPr="00C04D08" w:rsidRDefault="0038061C" w:rsidP="00C40877">
      <w:pPr>
        <w:pStyle w:val="ListParagraph"/>
        <w:numPr>
          <w:ilvl w:val="0"/>
          <w:numId w:val="16"/>
        </w:numPr>
      </w:pPr>
      <w:r w:rsidRPr="00C04D08">
        <w:t xml:space="preserve">Secure storage facilities shall be provided for examination and training records. The storage environment shall be such that documents remain in good condition for the retention period as specified in </w:t>
      </w:r>
      <w:r w:rsidR="006F0A53" w:rsidRPr="00C04D08">
        <w:t xml:space="preserve">point </w:t>
      </w:r>
      <w:r w:rsidRPr="00C04D08">
        <w:t>147.A.125. The storage facilities and office accommodation may be combined, subject to adequate security.</w:t>
      </w:r>
    </w:p>
    <w:p w14:paraId="2AB22803" w14:textId="77777777" w:rsidR="00B33F18" w:rsidRPr="00C04D08" w:rsidRDefault="00B33F18" w:rsidP="00B33F18"/>
    <w:p w14:paraId="0FB5B9F5" w14:textId="77777777" w:rsidR="0038061C" w:rsidRPr="00C04D08" w:rsidRDefault="0038061C" w:rsidP="00C40877">
      <w:pPr>
        <w:pStyle w:val="ListParagraph"/>
        <w:numPr>
          <w:ilvl w:val="0"/>
          <w:numId w:val="16"/>
        </w:numPr>
      </w:pPr>
      <w:r w:rsidRPr="00C04D08">
        <w:t>A library shall be provided containing all technical material appropriate to the scope and level of training undertaken.</w:t>
      </w:r>
    </w:p>
    <w:p w14:paraId="7725065A" w14:textId="77777777" w:rsidR="00012420" w:rsidRPr="00C04D08" w:rsidRDefault="00012420" w:rsidP="00012420">
      <w:pPr>
        <w:pStyle w:val="ListParagraph"/>
        <w:ind w:left="360"/>
      </w:pPr>
    </w:p>
    <w:p w14:paraId="23EE9831" w14:textId="77777777" w:rsidR="00012420" w:rsidRPr="00C04D08" w:rsidRDefault="00012420" w:rsidP="00012420">
      <w:pPr>
        <w:pStyle w:val="ListParagraph"/>
        <w:numPr>
          <w:ilvl w:val="0"/>
          <w:numId w:val="16"/>
        </w:numPr>
        <w:rPr>
          <w:highlight w:val="green"/>
        </w:rPr>
      </w:pPr>
      <w:r w:rsidRPr="00C04D08">
        <w:rPr>
          <w:highlight w:val="green"/>
        </w:rPr>
        <w:t xml:space="preserve">By derogation from points (a) to (d) and (f), in the case of distance learning performed at a location where the organisation approved under this Regulation has no control over the environment where the student is located, the organisation approved under this Regulation shall brief the student and raise their awareness regarding the suitability of their learning </w:t>
      </w:r>
      <w:r w:rsidRPr="00C04D08">
        <w:rPr>
          <w:highlight w:val="green"/>
        </w:rPr>
        <w:lastRenderedPageBreak/>
        <w:t>location. This derogation applies only to distance learning and not to the corresponding examination and/or assessment.</w:t>
      </w:r>
    </w:p>
    <w:p w14:paraId="70CC63EB" w14:textId="77777777" w:rsidR="00012420" w:rsidRPr="00C04D08" w:rsidRDefault="00012420" w:rsidP="00012420">
      <w:pPr>
        <w:pStyle w:val="ListParagraph"/>
        <w:ind w:left="360"/>
        <w:rPr>
          <w:highlight w:val="green"/>
        </w:rPr>
      </w:pPr>
    </w:p>
    <w:p w14:paraId="34C22814" w14:textId="557783A7" w:rsidR="00F10FFA" w:rsidRPr="00AB1AAC" w:rsidRDefault="00F10FFA" w:rsidP="00AB1AAC">
      <w:pPr>
        <w:pStyle w:val="Heading5"/>
        <w:rPr>
          <w:highlight w:val="green"/>
        </w:rPr>
      </w:pPr>
      <w:r w:rsidRPr="00C04D08">
        <w:rPr>
          <w:highlight w:val="green"/>
        </w:rPr>
        <w:t>GM1 147.A.100 Facility requirements</w:t>
      </w:r>
    </w:p>
    <w:p w14:paraId="178858A4" w14:textId="77777777" w:rsidR="00F10FFA" w:rsidRPr="00C04D08" w:rsidRDefault="00F10FFA" w:rsidP="00AB1AAC">
      <w:pPr>
        <w:pStyle w:val="ListParagraph"/>
        <w:ind w:left="0"/>
      </w:pPr>
      <w:r w:rsidRPr="00C04D08">
        <w:rPr>
          <w:highlight w:val="green"/>
        </w:rPr>
        <w:t xml:space="preserve">The number of students undergoing training is expected to be adequate to the nature and the conditions of the training </w:t>
      </w:r>
      <w:proofErr w:type="gramStart"/>
      <w:r w:rsidRPr="00C04D08">
        <w:rPr>
          <w:highlight w:val="green"/>
        </w:rPr>
        <w:t>in order to</w:t>
      </w:r>
      <w:proofErr w:type="gramEnd"/>
      <w:r w:rsidRPr="00C04D08">
        <w:rPr>
          <w:highlight w:val="green"/>
        </w:rPr>
        <w:t xml:space="preserve"> ensure proper interaction between the instructor and the students, taking into account pedagogical and human factors principles.</w:t>
      </w:r>
    </w:p>
    <w:p w14:paraId="78D7A470" w14:textId="77777777" w:rsidR="00ED459B" w:rsidRPr="00C04D08" w:rsidRDefault="00ED459B" w:rsidP="00ED459B">
      <w:pPr>
        <w:pStyle w:val="ListParagraph"/>
        <w:ind w:left="360"/>
      </w:pPr>
    </w:p>
    <w:p w14:paraId="4D7E730F" w14:textId="38623E5D" w:rsidR="00375099" w:rsidRPr="00C04D08" w:rsidRDefault="00640B06" w:rsidP="00AB1AAC">
      <w:pPr>
        <w:pStyle w:val="Heading5"/>
      </w:pPr>
      <w:r w:rsidRPr="00C04D08">
        <w:t>AMC</w:t>
      </w:r>
      <w:r w:rsidR="00F10FFA" w:rsidRPr="00C04D08">
        <w:rPr>
          <w:highlight w:val="green"/>
        </w:rPr>
        <w:t>1</w:t>
      </w:r>
      <w:r w:rsidRPr="00C04D08">
        <w:t xml:space="preserve"> 147.A.100(i) </w:t>
      </w:r>
      <w:r w:rsidRPr="00C04D08">
        <w:tab/>
        <w:t>Facility requirements</w:t>
      </w:r>
      <w:r w:rsidR="00AB1AAC" w:rsidRPr="00C04D08">
        <w:fldChar w:fldCharType="begin"/>
      </w:r>
      <w:r w:rsidR="00AB1AAC" w:rsidRPr="00C04D08">
        <w:instrText xml:space="preserve"> TC " </w:instrText>
      </w:r>
      <w:bookmarkStart w:id="32" w:name="_Toc185145603"/>
      <w:r w:rsidR="00AB1AAC" w:rsidRPr="00C04D08">
        <w:instrText>AMC</w:instrText>
      </w:r>
      <w:r w:rsidR="00AB1AAC">
        <w:instrText>1</w:instrText>
      </w:r>
      <w:r w:rsidR="00AB1AAC" w:rsidRPr="00C04D08">
        <w:instrText xml:space="preserve"> 147.A.100(i)</w:instrText>
      </w:r>
      <w:bookmarkEnd w:id="32"/>
      <w:r w:rsidR="00AB1AAC" w:rsidRPr="00C04D08">
        <w:instrText xml:space="preserve">"\l 4 </w:instrText>
      </w:r>
      <w:r w:rsidR="00AB1AAC" w:rsidRPr="00C04D08">
        <w:fldChar w:fldCharType="end"/>
      </w:r>
    </w:p>
    <w:p w14:paraId="640BCB59" w14:textId="77777777" w:rsidR="00375099" w:rsidRPr="00C04D08" w:rsidRDefault="00375099" w:rsidP="00375099">
      <w:r w:rsidRPr="00C04D08">
        <w:rPr>
          <w:highlight w:val="green"/>
        </w:rPr>
        <w:t>For approved basic maintenance training courses</w:t>
      </w:r>
      <w:r w:rsidRPr="00C04D08">
        <w:t xml:space="preserve"> </w:t>
      </w:r>
    </w:p>
    <w:p w14:paraId="5A59891A" w14:textId="78FDB6FF" w:rsidR="00640B06" w:rsidRPr="00C04D08" w:rsidRDefault="00640B06" w:rsidP="00375099"/>
    <w:p w14:paraId="37ED8B41" w14:textId="46135747" w:rsidR="00640B06" w:rsidRPr="00C04D08" w:rsidRDefault="00912C84" w:rsidP="00A54D76">
      <w:pPr>
        <w:pStyle w:val="ListParagraph"/>
        <w:numPr>
          <w:ilvl w:val="0"/>
          <w:numId w:val="18"/>
        </w:numPr>
        <w:ind w:left="360"/>
      </w:pPr>
      <w:r w:rsidRPr="00C04D08">
        <w:t>It</w:t>
      </w:r>
      <w:r w:rsidR="00640B06" w:rsidRPr="00C04D08">
        <w:t xml:space="preserve"> means holding</w:t>
      </w:r>
      <w:r w:rsidR="000F1CD5" w:rsidRPr="00C04D08">
        <w:t>,</w:t>
      </w:r>
      <w:r w:rsidR="00640B06" w:rsidRPr="00C04D08">
        <w:t xml:space="preserve"> and ensuring reasonable access to</w:t>
      </w:r>
      <w:r w:rsidR="000F1CD5" w:rsidRPr="00C04D08">
        <w:t>,</w:t>
      </w:r>
      <w:r w:rsidR="00640B06" w:rsidRPr="00C04D08">
        <w:t xml:space="preserve"> copies of all </w:t>
      </w:r>
      <w:r w:rsidR="00A54D76" w:rsidRPr="00C04D08">
        <w:t xml:space="preserve">Maldivian </w:t>
      </w:r>
      <w:r w:rsidR="00640B06" w:rsidRPr="00C04D08">
        <w:t xml:space="preserve"> aviation legislation, examples of typical aircraft maintenance manuals </w:t>
      </w:r>
      <w:r w:rsidR="007A1299" w:rsidRPr="00C04D08">
        <w:t xml:space="preserve">and </w:t>
      </w:r>
      <w:r w:rsidR="00640B06" w:rsidRPr="00C04D08">
        <w:t xml:space="preserve">service bulletins , </w:t>
      </w:r>
      <w:r w:rsidR="007A1299" w:rsidRPr="00C04D08">
        <w:t>Airworthiness Directives</w:t>
      </w:r>
      <w:r w:rsidR="00640B06" w:rsidRPr="00C04D08">
        <w:t>, aircraft and component</w:t>
      </w:r>
      <w:r w:rsidR="007C0137" w:rsidRPr="00C04D08">
        <w:t>s</w:t>
      </w:r>
      <w:r w:rsidR="00640B06" w:rsidRPr="00C04D08">
        <w:t xml:space="preserve"> records, release documentation</w:t>
      </w:r>
      <w:r w:rsidR="007C0137" w:rsidRPr="00C04D08">
        <w:t>,</w:t>
      </w:r>
      <w:r w:rsidR="00640B06" w:rsidRPr="00C04D08">
        <w:t xml:space="preserve"> procedures manuals and aircraft maintenance programmes.</w:t>
      </w:r>
    </w:p>
    <w:p w14:paraId="2F040A2A" w14:textId="77777777" w:rsidR="00640B06" w:rsidRPr="00C04D08" w:rsidRDefault="00640B06" w:rsidP="00640B06"/>
    <w:p w14:paraId="4906C706" w14:textId="6F082465" w:rsidR="00640B06" w:rsidRPr="00C04D08" w:rsidRDefault="00640B06" w:rsidP="002C3ECD">
      <w:pPr>
        <w:pStyle w:val="ListParagraph"/>
        <w:numPr>
          <w:ilvl w:val="0"/>
          <w:numId w:val="18"/>
        </w:numPr>
        <w:ind w:left="360"/>
      </w:pPr>
      <w:r w:rsidRPr="00C04D08">
        <w:t>Except for the regulations</w:t>
      </w:r>
      <w:r w:rsidR="0000234F" w:rsidRPr="00C04D08">
        <w:t>,</w:t>
      </w:r>
      <w:r w:rsidRPr="00C04D08">
        <w:t xml:space="preserve"> the remainder of the documentation should represent typical examples for both large and small aircraft and cover both aeroplanes and helicopters as appropriate. Avionic</w:t>
      </w:r>
      <w:r w:rsidR="00CD2B1F" w:rsidRPr="00C04D08">
        <w:t>s</w:t>
      </w:r>
      <w:r w:rsidRPr="00C04D08">
        <w:t xml:space="preserve"> documentation should cover a representative range of available equipment. All documentation should be reviewed and updated on a regular basis.</w:t>
      </w:r>
    </w:p>
    <w:p w14:paraId="240DFBE3" w14:textId="77777777" w:rsidR="00243FFE" w:rsidRPr="00C04D08" w:rsidRDefault="00243FFE" w:rsidP="00243FFE"/>
    <w:p w14:paraId="4784EA9D" w14:textId="16322A3E" w:rsidR="00243FFE" w:rsidRPr="00C04D08" w:rsidRDefault="00243FFE" w:rsidP="00243FFE">
      <w:pPr>
        <w:pStyle w:val="Heading5"/>
      </w:pPr>
      <w:r w:rsidRPr="00C04D08">
        <w:t>GM</w:t>
      </w:r>
      <w:r w:rsidR="00280E15" w:rsidRPr="00C04D08">
        <w:rPr>
          <w:highlight w:val="green"/>
        </w:rPr>
        <w:t>1</w:t>
      </w:r>
      <w:r w:rsidRPr="00C04D08">
        <w:t xml:space="preserve"> 147.</w:t>
      </w:r>
      <w:r w:rsidR="000A6112" w:rsidRPr="00C04D08">
        <w:t>A.</w:t>
      </w:r>
      <w:r w:rsidRPr="00C04D08">
        <w:t xml:space="preserve">100(i) </w:t>
      </w:r>
      <w:r w:rsidRPr="00C04D08">
        <w:tab/>
        <w:t>Facility requirements</w:t>
      </w:r>
      <w:r w:rsidR="00D60621" w:rsidRPr="00C04D08">
        <w:fldChar w:fldCharType="begin"/>
      </w:r>
      <w:r w:rsidR="00D60621" w:rsidRPr="00C04D08">
        <w:instrText xml:space="preserve"> TC " </w:instrText>
      </w:r>
      <w:bookmarkStart w:id="33" w:name="_Toc185145604"/>
      <w:r w:rsidR="00D60621" w:rsidRPr="00C04D08">
        <w:instrText>GM</w:instrText>
      </w:r>
      <w:r w:rsidR="00AB1AAC">
        <w:instrText>1</w:instrText>
      </w:r>
      <w:r w:rsidR="00D60621" w:rsidRPr="00C04D08">
        <w:instrText xml:space="preserve"> 147.A.100(i)</w:instrText>
      </w:r>
      <w:bookmarkEnd w:id="33"/>
      <w:r w:rsidR="00D60621" w:rsidRPr="00C04D08">
        <w:instrText xml:space="preserve"> "\l 4 </w:instrText>
      </w:r>
      <w:r w:rsidR="00D60621" w:rsidRPr="00C04D08">
        <w:fldChar w:fldCharType="end"/>
      </w:r>
    </w:p>
    <w:p w14:paraId="512956E3" w14:textId="3DBC7909" w:rsidR="00640B06" w:rsidRPr="00C04D08" w:rsidRDefault="00243FFE" w:rsidP="00243FFE">
      <w:r w:rsidRPr="00C04D08">
        <w:t>Where the organisation has a library of regulations, manuals and documentation required by another part of the Maldivian Civil Aviation Regulations</w:t>
      </w:r>
      <w:r w:rsidR="00961141" w:rsidRPr="00C04D08">
        <w:t>,</w:t>
      </w:r>
      <w:r w:rsidRPr="00C04D08">
        <w:t xml:space="preserve"> it is not necessary to duplicate such a facility</w:t>
      </w:r>
      <w:r w:rsidR="00280E15" w:rsidRPr="00C04D08">
        <w:t>,</w:t>
      </w:r>
      <w:r w:rsidRPr="00C04D08">
        <w:t xml:space="preserve"> subject to student access being under controlled supervision.</w:t>
      </w:r>
    </w:p>
    <w:p w14:paraId="39F711BD" w14:textId="77777777" w:rsidR="00B33F18" w:rsidRPr="00C04D08" w:rsidRDefault="00B33F18" w:rsidP="00243FFE">
      <w:r w:rsidRPr="00C04D08">
        <w:br w:type="page"/>
      </w:r>
    </w:p>
    <w:p w14:paraId="5670603E" w14:textId="4BDE7652" w:rsidR="0038061C" w:rsidRPr="00C04D08" w:rsidRDefault="0070689F" w:rsidP="00372293">
      <w:pPr>
        <w:pStyle w:val="Heading3"/>
      </w:pPr>
      <w:bookmarkStart w:id="34" w:name="_Toc185145605"/>
      <w:r>
        <w:lastRenderedPageBreak/>
        <w:t>MCAR-</w:t>
      </w:r>
      <w:r w:rsidR="0038061C" w:rsidRPr="00C04D08">
        <w:t xml:space="preserve">147.A.105 </w:t>
      </w:r>
      <w:r w:rsidR="0038061C" w:rsidRPr="00C04D08">
        <w:tab/>
        <w:t>Person</w:t>
      </w:r>
      <w:r w:rsidR="00372293" w:rsidRPr="00C04D08">
        <w:t>nel requirements</w:t>
      </w:r>
      <w:bookmarkEnd w:id="34"/>
    </w:p>
    <w:p w14:paraId="30290989" w14:textId="24C19256" w:rsidR="0038061C" w:rsidRPr="00C04D08" w:rsidRDefault="0038061C" w:rsidP="00C40877">
      <w:pPr>
        <w:pStyle w:val="ListParagraph"/>
        <w:numPr>
          <w:ilvl w:val="0"/>
          <w:numId w:val="15"/>
        </w:numPr>
      </w:pPr>
      <w:r w:rsidRPr="00C04D08">
        <w:t xml:space="preserve">The organisation shall appoint an accountable manager who has corporate authority for ensuring that all training commitments can be financed and carried out to the standard required by this </w:t>
      </w:r>
      <w:r w:rsidR="006938DE" w:rsidRPr="00C04D08">
        <w:t>regulation</w:t>
      </w:r>
      <w:r w:rsidRPr="00C04D08">
        <w:t>.</w:t>
      </w:r>
    </w:p>
    <w:p w14:paraId="315F8C89" w14:textId="77777777" w:rsidR="00B33F18" w:rsidRPr="00C04D08" w:rsidRDefault="00B33F18" w:rsidP="00B33F18"/>
    <w:p w14:paraId="399F2D5A" w14:textId="278B5322" w:rsidR="0038061C" w:rsidRPr="00C04D08" w:rsidRDefault="0038061C" w:rsidP="00C40877">
      <w:pPr>
        <w:pStyle w:val="ListParagraph"/>
        <w:numPr>
          <w:ilvl w:val="0"/>
          <w:numId w:val="15"/>
        </w:numPr>
      </w:pPr>
      <w:r w:rsidRPr="00C04D08">
        <w:t xml:space="preserve">A person or group of persons, whose responsibilities include ensuring that the maintenance training organisation </w:t>
      </w:r>
      <w:proofErr w:type="gramStart"/>
      <w:r w:rsidRPr="00C04D08">
        <w:t>is in compliance</w:t>
      </w:r>
      <w:proofErr w:type="gramEnd"/>
      <w:r w:rsidRPr="00C04D08">
        <w:t xml:space="preserve"> the requirements of this </w:t>
      </w:r>
      <w:r w:rsidR="006938DE" w:rsidRPr="00C04D08">
        <w:t>regulation</w:t>
      </w:r>
      <w:r w:rsidRPr="00C04D08">
        <w:t>, shall be nominated. Such person(s) must be responsible to the accountable manager. The senior person or one person from the group of persons may also be the accountable manager subject to meeting the requirements for the accountable manager as defined in paragraph (a).</w:t>
      </w:r>
    </w:p>
    <w:p w14:paraId="2A9B9769" w14:textId="77777777" w:rsidR="00B33F18" w:rsidRPr="00C04D08" w:rsidRDefault="00B33F18" w:rsidP="00B33F18"/>
    <w:p w14:paraId="2E0C5616" w14:textId="6F3B44BF" w:rsidR="0038061C" w:rsidRPr="00C04D08" w:rsidRDefault="0038061C" w:rsidP="00C40877">
      <w:pPr>
        <w:pStyle w:val="ListParagraph"/>
        <w:numPr>
          <w:ilvl w:val="0"/>
          <w:numId w:val="15"/>
        </w:numPr>
      </w:pPr>
      <w:r w:rsidRPr="00C04D08">
        <w:t>The maintenance training organisation shall con</w:t>
      </w:r>
      <w:r w:rsidR="00EA685D" w:rsidRPr="00C04D08">
        <w:t xml:space="preserve">tract </w:t>
      </w:r>
      <w:r w:rsidR="008E22C8" w:rsidRPr="00C04D08">
        <w:rPr>
          <w:highlight w:val="green"/>
        </w:rPr>
        <w:t>with</w:t>
      </w:r>
      <w:r w:rsidR="008E22C8" w:rsidRPr="00C04D08">
        <w:t xml:space="preserve"> </w:t>
      </w:r>
      <w:r w:rsidR="00EA685D" w:rsidRPr="00C04D08">
        <w:t>sufficient staff to plan/</w:t>
      </w:r>
      <w:r w:rsidRPr="00C04D08">
        <w:t xml:space="preserve">perform </w:t>
      </w:r>
      <w:r w:rsidR="008E22C8" w:rsidRPr="00C04D08">
        <w:rPr>
          <w:highlight w:val="green"/>
        </w:rPr>
        <w:t>theoretical</w:t>
      </w:r>
      <w:r w:rsidRPr="00C04D08">
        <w:t xml:space="preserve"> and practical training, conduct knowledge examinations and practical assessments in accordance with the approval.</w:t>
      </w:r>
    </w:p>
    <w:p w14:paraId="2A4F53A6" w14:textId="77777777" w:rsidR="00B33F18" w:rsidRPr="00C04D08" w:rsidRDefault="00B33F18" w:rsidP="00B33F18"/>
    <w:p w14:paraId="4048CFFC" w14:textId="77777777" w:rsidR="0038061C" w:rsidRPr="00C04D08" w:rsidRDefault="0038061C" w:rsidP="00C40877">
      <w:pPr>
        <w:pStyle w:val="ListParagraph"/>
        <w:numPr>
          <w:ilvl w:val="0"/>
          <w:numId w:val="15"/>
        </w:numPr>
      </w:pPr>
      <w:r w:rsidRPr="00C04D08">
        <w:t>By derogation to paragraph (c), when another organisation is used to provide practical training and assessments, such other organisation's staff may be nominated to carry out practical training and assessments.</w:t>
      </w:r>
    </w:p>
    <w:p w14:paraId="445FD7BB" w14:textId="77777777" w:rsidR="00B33F18" w:rsidRPr="00C04D08" w:rsidRDefault="00B33F18" w:rsidP="00B33F18"/>
    <w:p w14:paraId="2BE3EAF7" w14:textId="77777777" w:rsidR="0038061C" w:rsidRPr="00C04D08" w:rsidRDefault="0038061C" w:rsidP="00C40877">
      <w:pPr>
        <w:pStyle w:val="ListParagraph"/>
        <w:numPr>
          <w:ilvl w:val="0"/>
          <w:numId w:val="15"/>
        </w:numPr>
      </w:pPr>
      <w:r w:rsidRPr="00C04D08">
        <w:t>Any person may carry out any combination of the roles of instructor, examiner and assessor, subject to compliance with paragraph (f).</w:t>
      </w:r>
    </w:p>
    <w:p w14:paraId="61B9CAE3" w14:textId="77777777" w:rsidR="00B33F18" w:rsidRPr="00C04D08" w:rsidRDefault="00B33F18" w:rsidP="00B33F18"/>
    <w:p w14:paraId="2FA95968" w14:textId="77777777" w:rsidR="0038061C" w:rsidRPr="00C04D08" w:rsidRDefault="0038061C" w:rsidP="00F25A3D">
      <w:pPr>
        <w:pStyle w:val="ListParagraph"/>
        <w:numPr>
          <w:ilvl w:val="0"/>
          <w:numId w:val="15"/>
        </w:numPr>
      </w:pPr>
      <w:r w:rsidRPr="00C04D08">
        <w:t xml:space="preserve">The experience and qualifications of instructors, knowledge examiners and practical assessors shall be established in accordance with criteria published or in accordance with a procedure and to a standard agreed by the </w:t>
      </w:r>
      <w:r w:rsidR="00EA685D" w:rsidRPr="00C04D08">
        <w:t>CAA</w:t>
      </w:r>
      <w:r w:rsidRPr="00C04D08">
        <w:t>.</w:t>
      </w:r>
    </w:p>
    <w:p w14:paraId="0ED7B6B0" w14:textId="77777777" w:rsidR="00B33F18" w:rsidRPr="00C04D08" w:rsidRDefault="00B33F18" w:rsidP="00B33F18"/>
    <w:p w14:paraId="0488317E" w14:textId="77777777" w:rsidR="0038061C" w:rsidRPr="00C04D08" w:rsidRDefault="0038061C" w:rsidP="00C40877">
      <w:pPr>
        <w:pStyle w:val="ListParagraph"/>
        <w:numPr>
          <w:ilvl w:val="0"/>
          <w:numId w:val="15"/>
        </w:numPr>
      </w:pPr>
      <w:r w:rsidRPr="00C04D08">
        <w:t>The knowledge examiners and practical assessors shall be specified in the organisation exposition for the acceptance of such staff.</w:t>
      </w:r>
    </w:p>
    <w:p w14:paraId="77DF610C" w14:textId="77777777" w:rsidR="00B33F18" w:rsidRPr="00C04D08" w:rsidRDefault="00B33F18" w:rsidP="00B33F18"/>
    <w:p w14:paraId="4F9B04FE" w14:textId="77777777" w:rsidR="0038061C" w:rsidRPr="00C04D08" w:rsidRDefault="0038061C" w:rsidP="00C40877">
      <w:pPr>
        <w:pStyle w:val="ListParagraph"/>
        <w:numPr>
          <w:ilvl w:val="0"/>
          <w:numId w:val="15"/>
        </w:numPr>
      </w:pPr>
      <w:r w:rsidRPr="00C04D08">
        <w:t>Instructors and knowledge examiners shall undergo updating training at least every 24 months relevant to current technology, practical skills, human factors and the latest training techniques appropriate to the knowledge being trained or examined.</w:t>
      </w:r>
    </w:p>
    <w:p w14:paraId="091B5307" w14:textId="77777777" w:rsidR="00640B06" w:rsidRPr="00C04D08" w:rsidRDefault="00640B06" w:rsidP="00640B06"/>
    <w:p w14:paraId="6C7C28B1" w14:textId="77777777" w:rsidR="00D14FA2" w:rsidRPr="00C04D08" w:rsidRDefault="00D14FA2" w:rsidP="00640B06">
      <w:pPr>
        <w:pStyle w:val="Heading5"/>
      </w:pPr>
      <w:r w:rsidRPr="00C04D08">
        <w:br w:type="page"/>
      </w:r>
    </w:p>
    <w:p w14:paraId="784CE358" w14:textId="25EE00CE" w:rsidR="00640B06" w:rsidRPr="00C04D08" w:rsidRDefault="00640B06" w:rsidP="00640B06">
      <w:pPr>
        <w:pStyle w:val="Heading5"/>
      </w:pPr>
      <w:r w:rsidRPr="00C04D08">
        <w:lastRenderedPageBreak/>
        <w:t>AMC</w:t>
      </w:r>
      <w:r w:rsidR="002608E2" w:rsidRPr="00C04D08">
        <w:rPr>
          <w:highlight w:val="green"/>
        </w:rPr>
        <w:t>1</w:t>
      </w:r>
      <w:r w:rsidRPr="00C04D08">
        <w:t xml:space="preserve"> 147.A.105 </w:t>
      </w:r>
      <w:r w:rsidRPr="00C04D08">
        <w:tab/>
        <w:t>Personnel requirements</w:t>
      </w:r>
      <w:r w:rsidR="00C4150D" w:rsidRPr="00C04D08">
        <w:t xml:space="preserve"> </w:t>
      </w:r>
      <w:r w:rsidR="00C209F8" w:rsidRPr="00C04D08">
        <w:fldChar w:fldCharType="begin"/>
      </w:r>
      <w:r w:rsidR="00C209F8" w:rsidRPr="00C04D08">
        <w:instrText xml:space="preserve"> TC " </w:instrText>
      </w:r>
      <w:bookmarkStart w:id="35" w:name="_Toc320694243"/>
      <w:bookmarkStart w:id="36" w:name="_Toc185145606"/>
      <w:r w:rsidR="00C209F8" w:rsidRPr="00C04D08">
        <w:instrText>AMC</w:instrText>
      </w:r>
      <w:r w:rsidR="00AB1AAC">
        <w:instrText>1</w:instrText>
      </w:r>
      <w:r w:rsidR="00C209F8" w:rsidRPr="00C04D08">
        <w:instrText xml:space="preserve"> 147.A.105</w:instrText>
      </w:r>
      <w:bookmarkEnd w:id="35"/>
      <w:bookmarkEnd w:id="36"/>
      <w:r w:rsidR="00C209F8" w:rsidRPr="00C04D08">
        <w:instrText xml:space="preserve"> "\l 4 </w:instrText>
      </w:r>
      <w:r w:rsidR="00C209F8" w:rsidRPr="00C04D08">
        <w:fldChar w:fldCharType="end"/>
      </w:r>
    </w:p>
    <w:p w14:paraId="38BAA2D3" w14:textId="6777487C" w:rsidR="00640B06" w:rsidRPr="00C04D08" w:rsidRDefault="002608E2" w:rsidP="009B1E2C">
      <w:pPr>
        <w:pStyle w:val="ListParagraph"/>
        <w:numPr>
          <w:ilvl w:val="1"/>
          <w:numId w:val="19"/>
        </w:numPr>
        <w:ind w:left="360"/>
      </w:pPr>
      <w:r w:rsidRPr="00C04D08">
        <w:t>Any</w:t>
      </w:r>
      <w:r w:rsidR="00640B06" w:rsidRPr="00C04D08">
        <w:t xml:space="preserve"> maintenance training organisation with the capacity to </w:t>
      </w:r>
      <w:r w:rsidR="00EF1E8E" w:rsidRPr="00C04D08">
        <w:rPr>
          <w:highlight w:val="green"/>
        </w:rPr>
        <w:t>train, examine, and/or assess</w:t>
      </w:r>
      <w:r w:rsidR="00640B06" w:rsidRPr="00C04D08">
        <w:t xml:space="preserve"> for 50 students or more </w:t>
      </w:r>
      <w:r w:rsidR="00AF6184" w:rsidRPr="00C04D08">
        <w:rPr>
          <w:highlight w:val="green"/>
        </w:rPr>
        <w:t>at the same time</w:t>
      </w:r>
      <w:r w:rsidR="00AF6184" w:rsidRPr="00C04D08">
        <w:t xml:space="preserve"> </w:t>
      </w:r>
      <w:r w:rsidR="00640B06" w:rsidRPr="00C04D08">
        <w:t xml:space="preserve">should appoint a training manager with the responsibility of managing the training organisation on a </w:t>
      </w:r>
      <w:proofErr w:type="gramStart"/>
      <w:r w:rsidR="00640B06" w:rsidRPr="00C04D08">
        <w:t>day to day</w:t>
      </w:r>
      <w:proofErr w:type="gramEnd"/>
      <w:r w:rsidR="00640B06" w:rsidRPr="00C04D08">
        <w:t xml:space="preserve"> basis. </w:t>
      </w:r>
      <w:r w:rsidR="00922AD0" w:rsidRPr="00C04D08">
        <w:t>This</w:t>
      </w:r>
      <w:r w:rsidR="00640B06" w:rsidRPr="00C04D08">
        <w:t xml:space="preserve"> person could also be the accountable manager. In addition, the organisation should appoint a quality manager with the responsibility of managing the quality system as specified in </w:t>
      </w:r>
      <w:r w:rsidR="00922AD0" w:rsidRPr="00C04D08">
        <w:t>point</w:t>
      </w:r>
      <w:r w:rsidR="00640B06" w:rsidRPr="00C04D08">
        <w:t xml:space="preserve"> </w:t>
      </w:r>
      <w:r w:rsidR="00F477B3" w:rsidRPr="00C04D08">
        <w:t>147</w:t>
      </w:r>
      <w:r w:rsidR="00640B06" w:rsidRPr="00C04D08">
        <w:t>.</w:t>
      </w:r>
      <w:r w:rsidR="000A6112" w:rsidRPr="00C04D08">
        <w:t>A.</w:t>
      </w:r>
      <w:r w:rsidR="00640B06" w:rsidRPr="00C04D08">
        <w:t>130(b)</w:t>
      </w:r>
      <w:r w:rsidR="00922AD0" w:rsidRPr="00C04D08">
        <w:t>,</w:t>
      </w:r>
      <w:r w:rsidR="00640B06" w:rsidRPr="00C04D08">
        <w:t xml:space="preserve"> and an examination manager with the responsibility of managing the relevant </w:t>
      </w:r>
      <w:r w:rsidR="00F477B3" w:rsidRPr="00C04D08">
        <w:t>MCAR-147</w:t>
      </w:r>
      <w:r w:rsidR="00640B06" w:rsidRPr="00C04D08">
        <w:t xml:space="preserve"> Subpart C or Subpart D examination system. </w:t>
      </w:r>
      <w:r w:rsidR="00FB06DA" w:rsidRPr="00C04D08">
        <w:t>This (these)</w:t>
      </w:r>
      <w:r w:rsidR="00640B06" w:rsidRPr="00C04D08">
        <w:t xml:space="preserve"> person(s) may also be an instructor and/or examiner.</w:t>
      </w:r>
    </w:p>
    <w:p w14:paraId="6B055C3B" w14:textId="77777777" w:rsidR="00640B06" w:rsidRPr="00C04D08" w:rsidRDefault="00640B06" w:rsidP="00640B06"/>
    <w:p w14:paraId="47B02CA2" w14:textId="791550AC" w:rsidR="00640B06" w:rsidRPr="00C04D08" w:rsidRDefault="00FB06DA" w:rsidP="002C3ECD">
      <w:pPr>
        <w:pStyle w:val="ListParagraph"/>
        <w:numPr>
          <w:ilvl w:val="1"/>
          <w:numId w:val="19"/>
        </w:numPr>
        <w:ind w:left="360"/>
        <w:rPr>
          <w:rFonts w:cs="Times New Roman"/>
          <w:sz w:val="23"/>
          <w:szCs w:val="23"/>
        </w:rPr>
      </w:pPr>
      <w:r w:rsidRPr="00C04D08">
        <w:t>Any</w:t>
      </w:r>
      <w:r w:rsidR="00640B06" w:rsidRPr="00C04D08">
        <w:t xml:space="preserve"> maintenance training organisation with the capacity to </w:t>
      </w:r>
      <w:r w:rsidR="00727EF2" w:rsidRPr="00C04D08">
        <w:rPr>
          <w:highlight w:val="green"/>
        </w:rPr>
        <w:t>train, examine, and/or assess fewer</w:t>
      </w:r>
      <w:r w:rsidR="00640B06" w:rsidRPr="00C04D08">
        <w:t xml:space="preserve">  than 50 students</w:t>
      </w:r>
      <w:r w:rsidR="00727EF2" w:rsidRPr="00C04D08">
        <w:t xml:space="preserve"> </w:t>
      </w:r>
      <w:r w:rsidR="00727EF2" w:rsidRPr="00C04D08">
        <w:rPr>
          <w:highlight w:val="green"/>
        </w:rPr>
        <w:t>at the same</w:t>
      </w:r>
      <w:r w:rsidR="00727EF2" w:rsidRPr="00C04D08">
        <w:t xml:space="preserve"> time</w:t>
      </w:r>
      <w:r w:rsidR="00640B06" w:rsidRPr="00C04D08">
        <w:t xml:space="preserve"> may combine any or </w:t>
      </w:r>
      <w:proofErr w:type="gramStart"/>
      <w:r w:rsidR="00640B06" w:rsidRPr="00C04D08">
        <w:t>all of</w:t>
      </w:r>
      <w:proofErr w:type="gramEnd"/>
      <w:r w:rsidR="00640B06" w:rsidRPr="00C04D08">
        <w:t xml:space="preserve"> the subparagraph (1) positions subject to the </w:t>
      </w:r>
      <w:r w:rsidR="005A5D0D" w:rsidRPr="00C04D08">
        <w:t>CAA</w:t>
      </w:r>
      <w:r w:rsidR="00640B06" w:rsidRPr="00C04D08">
        <w:t xml:space="preserve"> verifying and being satisfied that all functions can be properly carried out in combination.</w:t>
      </w:r>
      <w:r w:rsidR="00BF4CD7" w:rsidRPr="00C04D08">
        <w:rPr>
          <w:rFonts w:ascii="Times New Roman" w:hAnsi="Times New Roman" w:cs="Times New Roman"/>
          <w:sz w:val="23"/>
          <w:szCs w:val="23"/>
        </w:rPr>
        <w:t xml:space="preserve"> </w:t>
      </w:r>
      <w:r w:rsidR="00BF4CD7" w:rsidRPr="006C2BE3">
        <w:rPr>
          <w:rFonts w:cs="Times New Roman"/>
          <w:sz w:val="23"/>
          <w:szCs w:val="23"/>
          <w:highlight w:val="cyan"/>
        </w:rPr>
        <w:t xml:space="preserve">Personnel involved </w:t>
      </w:r>
      <w:r w:rsidR="00BF4CD7" w:rsidRPr="006F12C1">
        <w:rPr>
          <w:rFonts w:cs="Times New Roman"/>
          <w:sz w:val="23"/>
          <w:szCs w:val="23"/>
          <w:highlight w:val="cyan"/>
        </w:rPr>
        <w:t xml:space="preserve">in </w:t>
      </w:r>
      <w:r w:rsidR="006F12C1" w:rsidRPr="006F12C1">
        <w:rPr>
          <w:rFonts w:cs="Times New Roman"/>
          <w:sz w:val="23"/>
          <w:szCs w:val="23"/>
          <w:highlight w:val="cyan"/>
        </w:rPr>
        <w:t>quality</w:t>
      </w:r>
      <w:r w:rsidR="00BF4CD7" w:rsidRPr="006F12C1">
        <w:rPr>
          <w:rFonts w:cs="Times New Roman"/>
          <w:sz w:val="23"/>
          <w:szCs w:val="23"/>
          <w:highlight w:val="cyan"/>
        </w:rPr>
        <w:t xml:space="preserve"> </w:t>
      </w:r>
      <w:r w:rsidR="006F12C1" w:rsidRPr="006F12C1">
        <w:rPr>
          <w:rFonts w:cs="Times New Roman"/>
          <w:sz w:val="23"/>
          <w:szCs w:val="23"/>
          <w:highlight w:val="cyan"/>
        </w:rPr>
        <w:t>audit</w:t>
      </w:r>
      <w:r w:rsidR="00BF4CD7" w:rsidRPr="006F12C1">
        <w:rPr>
          <w:rFonts w:cs="Times New Roman"/>
          <w:sz w:val="23"/>
          <w:szCs w:val="23"/>
          <w:highlight w:val="cyan"/>
        </w:rPr>
        <w:t xml:space="preserve"> functions </w:t>
      </w:r>
      <w:r w:rsidR="00BF4CD7" w:rsidRPr="006C2BE3">
        <w:rPr>
          <w:rFonts w:cs="Times New Roman"/>
          <w:sz w:val="23"/>
          <w:szCs w:val="23"/>
          <w:highlight w:val="cyan"/>
        </w:rPr>
        <w:t>should be independent from the functions detailed in (1).</w:t>
      </w:r>
    </w:p>
    <w:p w14:paraId="4CAD1D97" w14:textId="77777777" w:rsidR="00640B06" w:rsidRPr="00C04D08" w:rsidRDefault="00640B06" w:rsidP="00640B06"/>
    <w:p w14:paraId="2855026C" w14:textId="5DB409F2" w:rsidR="00640B06" w:rsidRPr="00C04D08" w:rsidRDefault="00640B06" w:rsidP="00C40877">
      <w:pPr>
        <w:pStyle w:val="ListParagraph"/>
        <w:numPr>
          <w:ilvl w:val="1"/>
          <w:numId w:val="19"/>
        </w:numPr>
        <w:ind w:left="360"/>
      </w:pPr>
      <w:r w:rsidRPr="00C04D08">
        <w:t xml:space="preserve">When the organisation is also approved against other </w:t>
      </w:r>
      <w:r w:rsidR="00C546ED" w:rsidRPr="00C04D08">
        <w:t>p</w:t>
      </w:r>
      <w:r w:rsidRPr="00C04D08">
        <w:t xml:space="preserve">arts </w:t>
      </w:r>
      <w:r w:rsidR="00C546ED" w:rsidRPr="00C04D08">
        <w:t xml:space="preserve">of the Maldivian Civil Aviation Regulations </w:t>
      </w:r>
      <w:r w:rsidRPr="00C04D08">
        <w:t>which contain some similar functions then such functions may be combined.</w:t>
      </w:r>
    </w:p>
    <w:p w14:paraId="604AB788" w14:textId="77777777" w:rsidR="00640B06" w:rsidRPr="00C04D08" w:rsidRDefault="00640B06" w:rsidP="00640B06"/>
    <w:p w14:paraId="2D6FD57E" w14:textId="37AD7CF9" w:rsidR="00640B06" w:rsidRPr="00C04D08" w:rsidRDefault="00640B06" w:rsidP="002C3ECD">
      <w:pPr>
        <w:pStyle w:val="Heading5"/>
      </w:pPr>
      <w:r w:rsidRPr="00C04D08">
        <w:t>AMC 147.A.105(b)</w:t>
      </w:r>
      <w:r w:rsidRPr="00C04D08">
        <w:tab/>
        <w:t>Personnel requirements</w:t>
      </w:r>
      <w:r w:rsidR="00C4150D" w:rsidRPr="00C04D08">
        <w:t xml:space="preserve"> </w:t>
      </w:r>
      <w:r w:rsidR="00C209F8" w:rsidRPr="00C04D08">
        <w:fldChar w:fldCharType="begin"/>
      </w:r>
      <w:r w:rsidR="00C209F8" w:rsidRPr="00C04D08">
        <w:instrText xml:space="preserve"> TC " </w:instrText>
      </w:r>
      <w:bookmarkStart w:id="37" w:name="_Toc185145607"/>
      <w:r w:rsidR="00C209F8" w:rsidRPr="00C04D08">
        <w:instrText>AMC 147.A.105 (b)</w:instrText>
      </w:r>
      <w:bookmarkEnd w:id="37"/>
      <w:r w:rsidR="006C3F83" w:rsidRPr="00C04D08">
        <w:instrText xml:space="preserve"> </w:instrText>
      </w:r>
      <w:r w:rsidR="00C209F8" w:rsidRPr="00C04D08">
        <w:instrText xml:space="preserve">"\l 4 </w:instrText>
      </w:r>
      <w:r w:rsidR="00C209F8" w:rsidRPr="00C04D08">
        <w:fldChar w:fldCharType="end"/>
      </w:r>
    </w:p>
    <w:p w14:paraId="365E0AA1" w14:textId="0EF7F8A7" w:rsidR="00640B06" w:rsidRPr="00C04D08" w:rsidRDefault="00640B06" w:rsidP="009B1E2C">
      <w:proofErr w:type="gramStart"/>
      <w:r w:rsidRPr="00C04D08">
        <w:t>With the exception of</w:t>
      </w:r>
      <w:proofErr w:type="gramEnd"/>
      <w:r w:rsidRPr="00C04D08">
        <w:t xml:space="preserve"> the accountable manager, a </w:t>
      </w:r>
      <w:r w:rsidR="00403F06" w:rsidRPr="00C04D08">
        <w:t>CAA</w:t>
      </w:r>
      <w:r w:rsidRPr="00C04D08">
        <w:t xml:space="preserve"> Form 4 should be completed for each person nominated to hold a position required by </w:t>
      </w:r>
      <w:r w:rsidR="00F477B3" w:rsidRPr="00C04D08">
        <w:t>147</w:t>
      </w:r>
      <w:r w:rsidR="006C3F83" w:rsidRPr="00C04D08">
        <w:t>.</w:t>
      </w:r>
      <w:r w:rsidR="000A6112" w:rsidRPr="00C04D08">
        <w:t>A.</w:t>
      </w:r>
      <w:r w:rsidR="006C3F83" w:rsidRPr="00C04D08">
        <w:t>105(b).</w:t>
      </w:r>
    </w:p>
    <w:p w14:paraId="50CAA3BF" w14:textId="77777777" w:rsidR="00B07B41" w:rsidRPr="00C04D08" w:rsidRDefault="00B07B41" w:rsidP="00640B06"/>
    <w:p w14:paraId="08F8A763" w14:textId="546E48DC" w:rsidR="00640B06" w:rsidRPr="00C04D08" w:rsidRDefault="00640B06" w:rsidP="00640B06">
      <w:pPr>
        <w:pStyle w:val="Heading5"/>
      </w:pPr>
      <w:r w:rsidRPr="00C04D08">
        <w:t>AMC</w:t>
      </w:r>
      <w:r w:rsidR="008F28B6" w:rsidRPr="00C04D08">
        <w:rPr>
          <w:highlight w:val="green"/>
        </w:rPr>
        <w:t>1</w:t>
      </w:r>
      <w:r w:rsidRPr="00C04D08">
        <w:t xml:space="preserve"> 147.A.105(f) </w:t>
      </w:r>
      <w:r w:rsidRPr="00C04D08">
        <w:tab/>
        <w:t>Personnel requirements</w:t>
      </w:r>
      <w:r w:rsidR="00C4150D" w:rsidRPr="00C04D08">
        <w:t xml:space="preserve"> </w:t>
      </w:r>
      <w:r w:rsidR="00C4150D" w:rsidRPr="00C04D08">
        <w:fldChar w:fldCharType="begin"/>
      </w:r>
      <w:r w:rsidR="00C4150D" w:rsidRPr="00C04D08">
        <w:instrText xml:space="preserve"> TC " </w:instrText>
      </w:r>
      <w:bookmarkStart w:id="38" w:name="_Toc185145608"/>
      <w:r w:rsidR="00C4150D" w:rsidRPr="00C04D08">
        <w:instrText>AMC</w:instrText>
      </w:r>
      <w:r w:rsidR="00AB1AAC">
        <w:instrText>1</w:instrText>
      </w:r>
      <w:r w:rsidR="00C4150D" w:rsidRPr="00C04D08">
        <w:instrText xml:space="preserve"> 147.A.105(f)</w:instrText>
      </w:r>
      <w:bookmarkEnd w:id="38"/>
      <w:r w:rsidR="00C4150D" w:rsidRPr="00C04D08">
        <w:instrText xml:space="preserve"> "\l 4 </w:instrText>
      </w:r>
      <w:r w:rsidR="00C4150D" w:rsidRPr="00C04D08">
        <w:fldChar w:fldCharType="end"/>
      </w:r>
    </w:p>
    <w:p w14:paraId="463A4201" w14:textId="5A0AC6FA" w:rsidR="00640B06" w:rsidRPr="00C04D08" w:rsidRDefault="00640B06" w:rsidP="009B1E2C">
      <w:r w:rsidRPr="00C04D08">
        <w:t xml:space="preserve">Any person currently accepted by the </w:t>
      </w:r>
      <w:r w:rsidR="00403F06" w:rsidRPr="00C04D08">
        <w:t>CAA</w:t>
      </w:r>
      <w:r w:rsidRPr="00C04D08">
        <w:t xml:space="preserve"> prior to </w:t>
      </w:r>
      <w:r w:rsidR="0036220E" w:rsidRPr="00C04D08">
        <w:t>MCAR</w:t>
      </w:r>
      <w:r w:rsidRPr="00C04D08">
        <w:t xml:space="preserve">-147 coming into force may continue to be accepted in accordance with </w:t>
      </w:r>
      <w:r w:rsidR="00F477B3" w:rsidRPr="00C04D08">
        <w:t>147</w:t>
      </w:r>
      <w:r w:rsidRPr="00C04D08">
        <w:t>.</w:t>
      </w:r>
      <w:r w:rsidR="0036220E" w:rsidRPr="00C04D08">
        <w:t>A.</w:t>
      </w:r>
      <w:r w:rsidRPr="00C04D08">
        <w:t>105(f).</w:t>
      </w:r>
    </w:p>
    <w:p w14:paraId="4402ED51" w14:textId="77777777" w:rsidR="0036220E" w:rsidRPr="00C04D08" w:rsidRDefault="0036220E" w:rsidP="0036220E"/>
    <w:p w14:paraId="3F5704CF" w14:textId="67CE0214" w:rsidR="00B07B41" w:rsidRPr="00C04D08" w:rsidRDefault="00B07B41" w:rsidP="002C3ECD">
      <w:r w:rsidRPr="00C04D08">
        <w:t>Paragraph 3 of Appe</w:t>
      </w:r>
      <w:r w:rsidR="0036220E" w:rsidRPr="00C04D08">
        <w:t xml:space="preserve">ndix III to AMC to </w:t>
      </w:r>
      <w:r w:rsidR="000A6112" w:rsidRPr="00C04D08">
        <w:t>MCAR</w:t>
      </w:r>
      <w:r w:rsidR="0036220E" w:rsidRPr="00C04D08">
        <w:t>-66 prov</w:t>
      </w:r>
      <w:r w:rsidRPr="00C04D08">
        <w:t>ides criteria to establish the qualification of assessors.</w:t>
      </w:r>
    </w:p>
    <w:p w14:paraId="1A6D6D49" w14:textId="77777777" w:rsidR="003E79F8" w:rsidRPr="00C04D08" w:rsidRDefault="003E79F8" w:rsidP="002C3ECD"/>
    <w:p w14:paraId="35552FCC" w14:textId="2CF85270" w:rsidR="003E79F8" w:rsidRPr="00C04D08" w:rsidRDefault="003E79F8" w:rsidP="003E79F8">
      <w:r w:rsidRPr="00C04D08">
        <w:rPr>
          <w:highlight w:val="green"/>
        </w:rPr>
        <w:t>The instructors should be trained in the subject they deliver, including the appropriate training methods and tools, as applicable.</w:t>
      </w:r>
    </w:p>
    <w:p w14:paraId="08603E83" w14:textId="77777777" w:rsidR="000D7B2B" w:rsidRPr="00C04D08" w:rsidRDefault="000D7B2B" w:rsidP="00B07B41"/>
    <w:p w14:paraId="767D7CA0" w14:textId="77777777" w:rsidR="00640B06" w:rsidRPr="00C04D08" w:rsidRDefault="00640B06" w:rsidP="00640B06">
      <w:pPr>
        <w:pStyle w:val="Heading5"/>
      </w:pPr>
      <w:r w:rsidRPr="00C04D08">
        <w:t xml:space="preserve">AMC 147.A.105(h) </w:t>
      </w:r>
      <w:r w:rsidRPr="00C04D08">
        <w:tab/>
        <w:t>Personnel requirements</w:t>
      </w:r>
      <w:r w:rsidR="00C4150D" w:rsidRPr="00C04D08">
        <w:t xml:space="preserve"> </w:t>
      </w:r>
      <w:r w:rsidR="00C4150D" w:rsidRPr="00C04D08">
        <w:fldChar w:fldCharType="begin"/>
      </w:r>
      <w:r w:rsidR="00C4150D" w:rsidRPr="00C04D08">
        <w:instrText xml:space="preserve"> TC " </w:instrText>
      </w:r>
      <w:bookmarkStart w:id="39" w:name="_Toc185145609"/>
      <w:r w:rsidR="00C4150D" w:rsidRPr="00C04D08">
        <w:instrText>AMC 147.A.105(h)</w:instrText>
      </w:r>
      <w:bookmarkEnd w:id="39"/>
      <w:r w:rsidR="00C4150D" w:rsidRPr="00C04D08">
        <w:instrText xml:space="preserve"> "\l 4 </w:instrText>
      </w:r>
      <w:r w:rsidR="00C4150D" w:rsidRPr="00C04D08">
        <w:fldChar w:fldCharType="end"/>
      </w:r>
    </w:p>
    <w:p w14:paraId="4722FACA" w14:textId="77777777" w:rsidR="00640B06" w:rsidRPr="00C04D08" w:rsidRDefault="00640B06" w:rsidP="00640B06">
      <w:r w:rsidRPr="00C04D08">
        <w:t>Updating training should normally be of 35 hours duration but may be adjusted to the scope of training of the organisation and particular instructor/examiner.</w:t>
      </w:r>
    </w:p>
    <w:p w14:paraId="23FBEA2E" w14:textId="77777777" w:rsidR="00CD6083" w:rsidRPr="00C04D08" w:rsidRDefault="00CD6083" w:rsidP="00640B06"/>
    <w:p w14:paraId="1A71E1AD" w14:textId="77777777" w:rsidR="00D14FA2" w:rsidRPr="00C04D08" w:rsidRDefault="00D14FA2" w:rsidP="00CD6083">
      <w:pPr>
        <w:pStyle w:val="Heading5"/>
      </w:pPr>
      <w:r w:rsidRPr="00C04D08">
        <w:br w:type="page"/>
      </w:r>
    </w:p>
    <w:p w14:paraId="1253B58A" w14:textId="01D9C547" w:rsidR="00CD6083" w:rsidRPr="00C04D08" w:rsidRDefault="00CD6083" w:rsidP="00CD6083">
      <w:pPr>
        <w:pStyle w:val="Heading5"/>
      </w:pPr>
      <w:r w:rsidRPr="00C04D08">
        <w:lastRenderedPageBreak/>
        <w:t>GM 147.</w:t>
      </w:r>
      <w:r w:rsidR="000A6112" w:rsidRPr="00C04D08">
        <w:t>A.</w:t>
      </w:r>
      <w:r w:rsidRPr="00C04D08">
        <w:t xml:space="preserve">105 (c) </w:t>
      </w:r>
      <w:r w:rsidRPr="00C04D08">
        <w:tab/>
      </w:r>
      <w:r w:rsidR="00B33F18" w:rsidRPr="00C04D08">
        <w:tab/>
      </w:r>
      <w:r w:rsidRPr="00C04D08">
        <w:t>Personnel requirements</w:t>
      </w:r>
      <w:r w:rsidR="00C4150D" w:rsidRPr="00C04D08">
        <w:t xml:space="preserve"> </w:t>
      </w:r>
      <w:r w:rsidR="00C4150D" w:rsidRPr="00C04D08">
        <w:fldChar w:fldCharType="begin"/>
      </w:r>
      <w:r w:rsidR="00C4150D" w:rsidRPr="00C04D08">
        <w:instrText xml:space="preserve"> TC " </w:instrText>
      </w:r>
      <w:bookmarkStart w:id="40" w:name="_Toc185145610"/>
      <w:r w:rsidR="00C4150D" w:rsidRPr="00C04D08">
        <w:instrText>GM 147.A.105(c)</w:instrText>
      </w:r>
      <w:bookmarkEnd w:id="40"/>
      <w:r w:rsidR="00C4150D" w:rsidRPr="00C04D08">
        <w:instrText xml:space="preserve"> "\l 4 </w:instrText>
      </w:r>
      <w:r w:rsidR="00C4150D" w:rsidRPr="00C04D08">
        <w:fldChar w:fldCharType="end"/>
      </w:r>
    </w:p>
    <w:p w14:paraId="306825E8" w14:textId="77777777" w:rsidR="00CD6083" w:rsidRPr="00C04D08" w:rsidRDefault="00CD6083" w:rsidP="00CD6083">
      <w:r w:rsidRPr="00C04D08">
        <w:t>The maintenance training organisation should have a nucleus of permanently employed staff to undertake the minimum amount of maintenance training proposed but may contract, on a part-time basis, instructors for subjects which are only taught on an occasional basis.</w:t>
      </w:r>
    </w:p>
    <w:p w14:paraId="268306A8" w14:textId="77777777" w:rsidR="00CD6083" w:rsidRPr="00C04D08" w:rsidRDefault="00CD6083" w:rsidP="00CD6083"/>
    <w:p w14:paraId="0BA3188D" w14:textId="049A6FCD" w:rsidR="00CD6083" w:rsidRPr="00C04D08" w:rsidRDefault="00CD6083" w:rsidP="00CD6083">
      <w:pPr>
        <w:pStyle w:val="Heading5"/>
      </w:pPr>
      <w:r w:rsidRPr="00C04D08">
        <w:t>GM</w:t>
      </w:r>
      <w:r w:rsidR="0015663F" w:rsidRPr="00C04D08">
        <w:rPr>
          <w:highlight w:val="green"/>
        </w:rPr>
        <w:t>1</w:t>
      </w:r>
      <w:r w:rsidRPr="00C04D08">
        <w:t xml:space="preserve"> 147.</w:t>
      </w:r>
      <w:r w:rsidR="000A6112" w:rsidRPr="00C04D08">
        <w:t>A.</w:t>
      </w:r>
      <w:r w:rsidRPr="00C04D08">
        <w:t>105 (f)</w:t>
      </w:r>
      <w:r w:rsidRPr="00C04D08">
        <w:tab/>
      </w:r>
      <w:r w:rsidR="00B33F18" w:rsidRPr="00C04D08">
        <w:tab/>
      </w:r>
      <w:r w:rsidRPr="00C04D08">
        <w:t>Personnel requirements</w:t>
      </w:r>
      <w:r w:rsidR="00C4150D" w:rsidRPr="00C04D08">
        <w:t xml:space="preserve"> </w:t>
      </w:r>
      <w:r w:rsidR="00C4150D" w:rsidRPr="00C04D08">
        <w:fldChar w:fldCharType="begin"/>
      </w:r>
      <w:r w:rsidR="00C4150D" w:rsidRPr="00C04D08">
        <w:instrText xml:space="preserve"> TC " </w:instrText>
      </w:r>
      <w:bookmarkStart w:id="41" w:name="_Toc185145611"/>
      <w:r w:rsidR="00C4150D" w:rsidRPr="00C04D08">
        <w:instrText>GM</w:instrText>
      </w:r>
      <w:r w:rsidR="00781962">
        <w:instrText>1</w:instrText>
      </w:r>
      <w:r w:rsidR="00C4150D" w:rsidRPr="00C04D08">
        <w:instrText xml:space="preserve"> 147.A.105(f)</w:instrText>
      </w:r>
      <w:bookmarkEnd w:id="41"/>
      <w:r w:rsidR="00C4150D" w:rsidRPr="00C04D08">
        <w:instrText xml:space="preserve"> "\l 4 </w:instrText>
      </w:r>
      <w:r w:rsidR="00C4150D" w:rsidRPr="00C04D08">
        <w:fldChar w:fldCharType="end"/>
      </w:r>
    </w:p>
    <w:p w14:paraId="7BA0ABAD" w14:textId="77777777" w:rsidR="00E94C9B" w:rsidRPr="00C04D08" w:rsidRDefault="00E94C9B" w:rsidP="00E94C9B">
      <w:pPr>
        <w:rPr>
          <w:highlight w:val="green"/>
        </w:rPr>
      </w:pPr>
      <w:r w:rsidRPr="00C04D08">
        <w:rPr>
          <w:highlight w:val="green"/>
        </w:rPr>
        <w:t xml:space="preserve">The instructor that uses new training technologies (e.g. e-tutor, tele-tutor, tele-trainer) should be trained in using these technologies, as well as in the coaching, guiding and assisting of e-learning students. It is important that the instructor understands the electronically based distance-learning process, has the competence to remotely evaluate the learning behaviour of e-learning students and </w:t>
      </w:r>
      <w:proofErr w:type="gramStart"/>
      <w:r w:rsidRPr="00C04D08">
        <w:rPr>
          <w:highlight w:val="green"/>
        </w:rPr>
        <w:t>is able to</w:t>
      </w:r>
      <w:proofErr w:type="gramEnd"/>
      <w:r w:rsidRPr="00C04D08">
        <w:rPr>
          <w:highlight w:val="green"/>
        </w:rPr>
        <w:t xml:space="preserve"> proactively support their learning process.</w:t>
      </w:r>
    </w:p>
    <w:p w14:paraId="5DE6F68B" w14:textId="77777777" w:rsidR="00E94C9B" w:rsidRPr="00C04D08" w:rsidRDefault="00E94C9B" w:rsidP="00E94C9B">
      <w:pPr>
        <w:rPr>
          <w:highlight w:val="green"/>
        </w:rPr>
      </w:pPr>
    </w:p>
    <w:p w14:paraId="008D2584" w14:textId="77777777" w:rsidR="00E94C9B" w:rsidRPr="00C04D08" w:rsidRDefault="00E94C9B" w:rsidP="00E94C9B">
      <w:pPr>
        <w:rPr>
          <w:highlight w:val="green"/>
        </w:rPr>
      </w:pPr>
      <w:r w:rsidRPr="00C04D08">
        <w:rPr>
          <w:highlight w:val="green"/>
        </w:rPr>
        <w:t>The following structure provides an example of such an instructor training, as applicable:</w:t>
      </w:r>
    </w:p>
    <w:p w14:paraId="41E4E576" w14:textId="77777777" w:rsidR="00E94C9B" w:rsidRPr="00C04D08" w:rsidRDefault="00E94C9B" w:rsidP="00E94C9B">
      <w:pPr>
        <w:rPr>
          <w:highlight w:val="green"/>
        </w:rPr>
      </w:pPr>
    </w:p>
    <w:p w14:paraId="0543B5AA" w14:textId="77777777" w:rsidR="00E94C9B" w:rsidRPr="00C04D08" w:rsidRDefault="00E94C9B" w:rsidP="00E94C9B">
      <w:pPr>
        <w:pStyle w:val="ListParagraph"/>
        <w:numPr>
          <w:ilvl w:val="0"/>
          <w:numId w:val="64"/>
        </w:numPr>
        <w:ind w:left="360"/>
        <w:rPr>
          <w:highlight w:val="green"/>
        </w:rPr>
      </w:pPr>
      <w:r w:rsidRPr="00C04D08">
        <w:rPr>
          <w:highlight w:val="green"/>
        </w:rPr>
        <w:t>changes and tendencies of today’s training;</w:t>
      </w:r>
    </w:p>
    <w:p w14:paraId="119CF8E0" w14:textId="77777777" w:rsidR="00E94C9B" w:rsidRPr="00C04D08" w:rsidRDefault="00E94C9B" w:rsidP="00E94C9B">
      <w:pPr>
        <w:pStyle w:val="ListParagraph"/>
        <w:ind w:left="360"/>
        <w:rPr>
          <w:highlight w:val="green"/>
        </w:rPr>
      </w:pPr>
    </w:p>
    <w:p w14:paraId="4E04731B" w14:textId="77777777" w:rsidR="00E94C9B" w:rsidRPr="00C04D08" w:rsidRDefault="00E94C9B" w:rsidP="00E94C9B">
      <w:pPr>
        <w:pStyle w:val="ListParagraph"/>
        <w:numPr>
          <w:ilvl w:val="0"/>
          <w:numId w:val="64"/>
        </w:numPr>
        <w:ind w:left="360"/>
        <w:rPr>
          <w:highlight w:val="green"/>
        </w:rPr>
      </w:pPr>
      <w:r w:rsidRPr="00C04D08">
        <w:rPr>
          <w:highlight w:val="green"/>
        </w:rPr>
        <w:t>fundamentals of methodology and didactics;</w:t>
      </w:r>
    </w:p>
    <w:p w14:paraId="1BC0A276" w14:textId="77777777" w:rsidR="00E94C9B" w:rsidRPr="00C04D08" w:rsidRDefault="00E94C9B" w:rsidP="00E94C9B">
      <w:pPr>
        <w:pStyle w:val="ListParagraph"/>
        <w:ind w:left="360"/>
        <w:rPr>
          <w:highlight w:val="green"/>
        </w:rPr>
      </w:pPr>
    </w:p>
    <w:p w14:paraId="48253F91" w14:textId="77777777" w:rsidR="00E94C9B" w:rsidRPr="00C04D08" w:rsidRDefault="00E94C9B" w:rsidP="00E94C9B">
      <w:pPr>
        <w:pStyle w:val="ListParagraph"/>
        <w:numPr>
          <w:ilvl w:val="0"/>
          <w:numId w:val="64"/>
        </w:numPr>
        <w:ind w:left="360"/>
        <w:rPr>
          <w:highlight w:val="green"/>
        </w:rPr>
      </w:pPr>
      <w:r w:rsidRPr="00C04D08">
        <w:rPr>
          <w:highlight w:val="green"/>
        </w:rPr>
        <w:t>basics and theory of e-learning and tele-tutoring;</w:t>
      </w:r>
    </w:p>
    <w:p w14:paraId="58046814" w14:textId="77777777" w:rsidR="00E94C9B" w:rsidRPr="00C04D08" w:rsidRDefault="00E94C9B" w:rsidP="00E94C9B">
      <w:pPr>
        <w:pStyle w:val="ListParagraph"/>
        <w:ind w:left="360"/>
        <w:rPr>
          <w:highlight w:val="green"/>
        </w:rPr>
      </w:pPr>
    </w:p>
    <w:p w14:paraId="3C19AF44" w14:textId="77777777" w:rsidR="00E94C9B" w:rsidRPr="00C04D08" w:rsidRDefault="00E94C9B" w:rsidP="00E94C9B">
      <w:pPr>
        <w:pStyle w:val="ListParagraph"/>
        <w:numPr>
          <w:ilvl w:val="0"/>
          <w:numId w:val="64"/>
        </w:numPr>
        <w:ind w:left="360"/>
        <w:rPr>
          <w:highlight w:val="green"/>
        </w:rPr>
      </w:pPr>
      <w:r w:rsidRPr="00C04D08">
        <w:rPr>
          <w:highlight w:val="green"/>
        </w:rPr>
        <w:t>communication in virtual environments;</w:t>
      </w:r>
    </w:p>
    <w:p w14:paraId="4065A20A" w14:textId="77777777" w:rsidR="00E94C9B" w:rsidRPr="00C04D08" w:rsidRDefault="00E94C9B" w:rsidP="00E94C9B">
      <w:pPr>
        <w:pStyle w:val="ListParagraph"/>
        <w:ind w:left="360"/>
        <w:rPr>
          <w:highlight w:val="green"/>
        </w:rPr>
      </w:pPr>
    </w:p>
    <w:p w14:paraId="16062769" w14:textId="77777777" w:rsidR="00E94C9B" w:rsidRPr="00C04D08" w:rsidRDefault="00E94C9B" w:rsidP="00E94C9B">
      <w:pPr>
        <w:pStyle w:val="ListParagraph"/>
        <w:numPr>
          <w:ilvl w:val="0"/>
          <w:numId w:val="64"/>
        </w:numPr>
        <w:ind w:left="360"/>
        <w:rPr>
          <w:highlight w:val="green"/>
        </w:rPr>
      </w:pPr>
      <w:r w:rsidRPr="00C04D08">
        <w:rPr>
          <w:highlight w:val="green"/>
        </w:rPr>
        <w:t>the changed role of students and instructors;</w:t>
      </w:r>
    </w:p>
    <w:p w14:paraId="0522AF74" w14:textId="77777777" w:rsidR="00E94C9B" w:rsidRPr="00C04D08" w:rsidRDefault="00E94C9B" w:rsidP="00E94C9B">
      <w:pPr>
        <w:pStyle w:val="ListParagraph"/>
        <w:ind w:left="360"/>
        <w:rPr>
          <w:highlight w:val="green"/>
        </w:rPr>
      </w:pPr>
    </w:p>
    <w:p w14:paraId="1EB1B37C" w14:textId="77777777" w:rsidR="00E94C9B" w:rsidRPr="00C04D08" w:rsidRDefault="00E94C9B" w:rsidP="00E94C9B">
      <w:pPr>
        <w:pStyle w:val="ListParagraph"/>
        <w:numPr>
          <w:ilvl w:val="0"/>
          <w:numId w:val="64"/>
        </w:numPr>
        <w:ind w:left="360"/>
        <w:rPr>
          <w:highlight w:val="green"/>
        </w:rPr>
      </w:pPr>
      <w:r w:rsidRPr="00C04D08">
        <w:rPr>
          <w:highlight w:val="green"/>
        </w:rPr>
        <w:t>competence profile of a tele-tutor;</w:t>
      </w:r>
    </w:p>
    <w:p w14:paraId="223F5452" w14:textId="77777777" w:rsidR="00E94C9B" w:rsidRPr="00C04D08" w:rsidRDefault="00E94C9B" w:rsidP="00E94C9B">
      <w:pPr>
        <w:pStyle w:val="ListParagraph"/>
        <w:ind w:left="360"/>
        <w:rPr>
          <w:highlight w:val="green"/>
        </w:rPr>
      </w:pPr>
    </w:p>
    <w:p w14:paraId="72929112" w14:textId="77777777" w:rsidR="00E94C9B" w:rsidRPr="00C04D08" w:rsidRDefault="00E94C9B" w:rsidP="00E94C9B">
      <w:pPr>
        <w:pStyle w:val="ListParagraph"/>
        <w:numPr>
          <w:ilvl w:val="0"/>
          <w:numId w:val="64"/>
        </w:numPr>
        <w:ind w:left="360"/>
        <w:rPr>
          <w:highlight w:val="green"/>
        </w:rPr>
      </w:pPr>
      <w:r w:rsidRPr="00C04D08">
        <w:rPr>
          <w:highlight w:val="green"/>
        </w:rPr>
        <w:t>practical guide to support learning processes;</w:t>
      </w:r>
    </w:p>
    <w:p w14:paraId="7BD46415" w14:textId="77777777" w:rsidR="00E94C9B" w:rsidRPr="00C04D08" w:rsidRDefault="00E94C9B" w:rsidP="00E94C9B">
      <w:pPr>
        <w:pStyle w:val="ListParagraph"/>
        <w:ind w:left="360"/>
        <w:rPr>
          <w:highlight w:val="green"/>
        </w:rPr>
      </w:pPr>
    </w:p>
    <w:p w14:paraId="1E108646" w14:textId="77777777" w:rsidR="00E94C9B" w:rsidRPr="00C04D08" w:rsidRDefault="00E94C9B" w:rsidP="00E94C9B">
      <w:pPr>
        <w:pStyle w:val="ListParagraph"/>
        <w:numPr>
          <w:ilvl w:val="0"/>
          <w:numId w:val="64"/>
        </w:numPr>
        <w:ind w:left="360"/>
        <w:rPr>
          <w:highlight w:val="green"/>
        </w:rPr>
      </w:pPr>
      <w:r w:rsidRPr="00C04D08">
        <w:rPr>
          <w:highlight w:val="green"/>
        </w:rPr>
        <w:t>assessment of students’ performance;</w:t>
      </w:r>
    </w:p>
    <w:p w14:paraId="7AFBDCA8" w14:textId="77777777" w:rsidR="00E94C9B" w:rsidRPr="00C04D08" w:rsidRDefault="00E94C9B" w:rsidP="00E94C9B">
      <w:pPr>
        <w:pStyle w:val="ListParagraph"/>
        <w:ind w:left="360"/>
        <w:rPr>
          <w:highlight w:val="green"/>
        </w:rPr>
      </w:pPr>
    </w:p>
    <w:p w14:paraId="2B4CFFD6" w14:textId="77777777" w:rsidR="00E94C9B" w:rsidRPr="00C04D08" w:rsidRDefault="00E94C9B" w:rsidP="00E94C9B">
      <w:pPr>
        <w:pStyle w:val="ListParagraph"/>
        <w:numPr>
          <w:ilvl w:val="0"/>
          <w:numId w:val="64"/>
        </w:numPr>
        <w:ind w:left="360"/>
        <w:rPr>
          <w:highlight w:val="green"/>
        </w:rPr>
      </w:pPr>
      <w:r w:rsidRPr="00C04D08">
        <w:rPr>
          <w:highlight w:val="green"/>
        </w:rPr>
        <w:t>the learning management system.</w:t>
      </w:r>
    </w:p>
    <w:p w14:paraId="706A584A" w14:textId="77777777" w:rsidR="00CD6083" w:rsidRDefault="00CD6083" w:rsidP="00CD6083"/>
    <w:p w14:paraId="0D0D90D8" w14:textId="77777777" w:rsidR="00C04D08" w:rsidRDefault="00C04D08" w:rsidP="00CD6083"/>
    <w:p w14:paraId="3F26CF65" w14:textId="5BD9C9B2" w:rsidR="00C04D08" w:rsidRDefault="00C04D08">
      <w:pPr>
        <w:spacing w:after="200" w:line="276" w:lineRule="auto"/>
        <w:jc w:val="left"/>
      </w:pPr>
      <w:r>
        <w:br w:type="page"/>
      </w:r>
    </w:p>
    <w:p w14:paraId="3ACA0F50" w14:textId="3107295B" w:rsidR="00CD6083" w:rsidRPr="00C04D08" w:rsidRDefault="00CD6083" w:rsidP="00CD6083">
      <w:pPr>
        <w:pStyle w:val="Heading5"/>
      </w:pPr>
      <w:r w:rsidRPr="00C04D08">
        <w:lastRenderedPageBreak/>
        <w:t>GM 147.</w:t>
      </w:r>
      <w:r w:rsidR="000A6112" w:rsidRPr="00C04D08">
        <w:t>A.</w:t>
      </w:r>
      <w:r w:rsidRPr="00C04D08">
        <w:t>105(g)</w:t>
      </w:r>
      <w:r w:rsidRPr="00C04D08">
        <w:tab/>
      </w:r>
      <w:r w:rsidR="00B33F18" w:rsidRPr="00C04D08">
        <w:tab/>
      </w:r>
      <w:r w:rsidRPr="00C04D08">
        <w:t>Personnel requirements</w:t>
      </w:r>
      <w:r w:rsidR="00C4150D" w:rsidRPr="00C04D08">
        <w:t xml:space="preserve"> </w:t>
      </w:r>
      <w:r w:rsidR="00C4150D" w:rsidRPr="00C04D08">
        <w:fldChar w:fldCharType="begin"/>
      </w:r>
      <w:r w:rsidR="00C4150D" w:rsidRPr="00C04D08">
        <w:instrText xml:space="preserve"> TC " </w:instrText>
      </w:r>
      <w:bookmarkStart w:id="42" w:name="_Toc185145612"/>
      <w:r w:rsidR="00C4150D" w:rsidRPr="00C04D08">
        <w:instrText>GM 147.A.105(g)</w:instrText>
      </w:r>
      <w:bookmarkEnd w:id="42"/>
      <w:r w:rsidR="00C4150D" w:rsidRPr="00C04D08">
        <w:instrText xml:space="preserve"> "\l 4 </w:instrText>
      </w:r>
      <w:r w:rsidR="00C4150D" w:rsidRPr="00C04D08">
        <w:fldChar w:fldCharType="end"/>
      </w:r>
    </w:p>
    <w:p w14:paraId="74BA306C" w14:textId="77777777" w:rsidR="00CD6083" w:rsidRPr="00C04D08" w:rsidRDefault="00CD6083" w:rsidP="00CD6083">
      <w:r w:rsidRPr="00C04D08">
        <w:t>Examiners should demonstrate a clear understanding of the examination standard required by MCAR-66 and have a responsible attitude to the conduct of examinations such that the highest integrity is ensured.</w:t>
      </w:r>
    </w:p>
    <w:p w14:paraId="25E0A090" w14:textId="77777777" w:rsidR="00CD6083" w:rsidRPr="00C04D08" w:rsidRDefault="00CD6083" w:rsidP="00CD6083"/>
    <w:p w14:paraId="357C7B92" w14:textId="7ACA5F0C" w:rsidR="00CD6083" w:rsidRPr="00C04D08" w:rsidRDefault="00CD6083" w:rsidP="00CD6083">
      <w:pPr>
        <w:pStyle w:val="Heading5"/>
      </w:pPr>
      <w:r w:rsidRPr="00C04D08">
        <w:t>GM 147.</w:t>
      </w:r>
      <w:r w:rsidR="000A6112" w:rsidRPr="00C04D08">
        <w:t>A.</w:t>
      </w:r>
      <w:r w:rsidRPr="00C04D08">
        <w:t xml:space="preserve">105(h) </w:t>
      </w:r>
      <w:r w:rsidRPr="00C04D08">
        <w:tab/>
      </w:r>
      <w:r w:rsidR="00B33F18" w:rsidRPr="00C04D08">
        <w:tab/>
      </w:r>
      <w:r w:rsidRPr="00C04D08">
        <w:t>Personnel requirements</w:t>
      </w:r>
      <w:r w:rsidR="00C4150D" w:rsidRPr="00C04D08">
        <w:t xml:space="preserve"> </w:t>
      </w:r>
      <w:r w:rsidR="00C4150D" w:rsidRPr="00C04D08">
        <w:fldChar w:fldCharType="begin"/>
      </w:r>
      <w:r w:rsidR="00C4150D" w:rsidRPr="00C04D08">
        <w:instrText xml:space="preserve"> TC " </w:instrText>
      </w:r>
      <w:bookmarkStart w:id="43" w:name="_Toc185145613"/>
      <w:r w:rsidR="00C4150D" w:rsidRPr="00C04D08">
        <w:instrText>GM 147.A.105(h)</w:instrText>
      </w:r>
      <w:bookmarkEnd w:id="43"/>
      <w:r w:rsidR="00C4150D" w:rsidRPr="00C04D08">
        <w:instrText xml:space="preserve"> "\l 4 </w:instrText>
      </w:r>
      <w:r w:rsidR="00C4150D" w:rsidRPr="00C04D08">
        <w:fldChar w:fldCharType="end"/>
      </w:r>
    </w:p>
    <w:p w14:paraId="039D5FEB" w14:textId="37B8ACD4" w:rsidR="00CD6083" w:rsidRPr="00C04D08" w:rsidRDefault="00CD6083" w:rsidP="00697D1A">
      <w:pPr>
        <w:pStyle w:val="ListParagraph"/>
        <w:numPr>
          <w:ilvl w:val="1"/>
          <w:numId w:val="32"/>
        </w:numPr>
        <w:ind w:left="360"/>
      </w:pPr>
      <w:r w:rsidRPr="00C04D08">
        <w:t>Records should show for each instructor/examiner when the updating training was scheduled and when it took place.</w:t>
      </w:r>
    </w:p>
    <w:p w14:paraId="47755F9C" w14:textId="77777777" w:rsidR="00B33F18" w:rsidRPr="00C04D08" w:rsidRDefault="00B33F18" w:rsidP="00403F06"/>
    <w:p w14:paraId="7CE1C813" w14:textId="7E2CE5E1" w:rsidR="00CD6083" w:rsidRPr="00C04D08" w:rsidRDefault="00CD6083" w:rsidP="00697D1A">
      <w:pPr>
        <w:pStyle w:val="ListParagraph"/>
        <w:numPr>
          <w:ilvl w:val="1"/>
          <w:numId w:val="32"/>
        </w:numPr>
        <w:ind w:left="360"/>
      </w:pPr>
      <w:r w:rsidRPr="00C04D08">
        <w:t>The updating training may be subdivided during the 24 months into more than one element and may include such activities as attendance at relevant lectures and symposiums.</w:t>
      </w:r>
    </w:p>
    <w:p w14:paraId="7CC56A06" w14:textId="77777777" w:rsidR="00B33F18" w:rsidRPr="00C04D08" w:rsidRDefault="00B33F18" w:rsidP="00CD6083">
      <w:r w:rsidRPr="00C04D08">
        <w:br w:type="page"/>
      </w:r>
    </w:p>
    <w:p w14:paraId="3C816263" w14:textId="306DF724" w:rsidR="0038061C" w:rsidRPr="00C04D08" w:rsidRDefault="0070689F" w:rsidP="00CD51BC">
      <w:pPr>
        <w:pStyle w:val="Heading3"/>
      </w:pPr>
      <w:bookmarkStart w:id="44" w:name="_Toc185145614"/>
      <w:r>
        <w:lastRenderedPageBreak/>
        <w:t>MCAR-</w:t>
      </w:r>
      <w:r w:rsidR="00FE494F" w:rsidRPr="00C04D08">
        <w:t>147.</w:t>
      </w:r>
      <w:r w:rsidR="0038061C" w:rsidRPr="00C04D08">
        <w:t xml:space="preserve">A.110 </w:t>
      </w:r>
      <w:r w:rsidR="0038061C" w:rsidRPr="00C04D08">
        <w:tab/>
        <w:t>Records of instructors, examiners and assessors</w:t>
      </w:r>
      <w:bookmarkEnd w:id="44"/>
    </w:p>
    <w:p w14:paraId="4AA853B2" w14:textId="77777777" w:rsidR="0038061C" w:rsidRPr="00C04D08" w:rsidRDefault="0038061C" w:rsidP="00C40877">
      <w:pPr>
        <w:pStyle w:val="ListParagraph"/>
        <w:numPr>
          <w:ilvl w:val="0"/>
          <w:numId w:val="14"/>
        </w:numPr>
      </w:pPr>
      <w:r w:rsidRPr="00C04D08">
        <w:t>The organisation shall maintain a record of all instructors, knowledge examiners and practical assessors. These records shall reflect the experience and qualification, training history and any subsequent training undertaken.</w:t>
      </w:r>
    </w:p>
    <w:p w14:paraId="369FA470" w14:textId="77777777" w:rsidR="00D92073" w:rsidRPr="00C04D08" w:rsidRDefault="00D92073" w:rsidP="00D92073"/>
    <w:p w14:paraId="25742F2F" w14:textId="77777777" w:rsidR="0038061C" w:rsidRPr="00C04D08" w:rsidRDefault="0038061C" w:rsidP="00C40877">
      <w:pPr>
        <w:pStyle w:val="ListParagraph"/>
        <w:numPr>
          <w:ilvl w:val="0"/>
          <w:numId w:val="14"/>
        </w:numPr>
      </w:pPr>
      <w:r w:rsidRPr="00C04D08">
        <w:t>Terms of reference shall be drawn up for all instructors, knowledge examiners and practical assessors.</w:t>
      </w:r>
    </w:p>
    <w:p w14:paraId="7542F763" w14:textId="77777777" w:rsidR="00640B06" w:rsidRPr="00C04D08" w:rsidRDefault="00640B06" w:rsidP="00640B06"/>
    <w:p w14:paraId="65F29366" w14:textId="77777777" w:rsidR="00D14FA2" w:rsidRPr="00C04D08" w:rsidRDefault="00D14FA2" w:rsidP="00640B06">
      <w:pPr>
        <w:pStyle w:val="Heading5"/>
      </w:pPr>
      <w:r w:rsidRPr="00C04D08">
        <w:br w:type="page"/>
      </w:r>
    </w:p>
    <w:p w14:paraId="25197E96" w14:textId="6E058CAC" w:rsidR="00640B06" w:rsidRPr="00C04D08" w:rsidRDefault="00640B06" w:rsidP="00640B06">
      <w:pPr>
        <w:pStyle w:val="Heading5"/>
      </w:pPr>
      <w:r w:rsidRPr="00C04D08">
        <w:lastRenderedPageBreak/>
        <w:t xml:space="preserve">AMC 147.A.110 </w:t>
      </w:r>
      <w:r w:rsidRPr="00C04D08">
        <w:tab/>
        <w:t>Records of instructors, examiners and assessors</w:t>
      </w:r>
      <w:r w:rsidR="00C4150D" w:rsidRPr="00C04D08">
        <w:t xml:space="preserve"> </w:t>
      </w:r>
      <w:r w:rsidR="00C4150D" w:rsidRPr="00C04D08">
        <w:fldChar w:fldCharType="begin"/>
      </w:r>
      <w:r w:rsidR="00C4150D" w:rsidRPr="00C04D08">
        <w:instrText xml:space="preserve"> TC " </w:instrText>
      </w:r>
      <w:bookmarkStart w:id="45" w:name="_Toc185145615"/>
      <w:r w:rsidR="00C4150D" w:rsidRPr="00C04D08">
        <w:instrText>AMC 147.A.110</w:instrText>
      </w:r>
      <w:bookmarkEnd w:id="45"/>
      <w:r w:rsidR="00C4150D" w:rsidRPr="00C04D08">
        <w:instrText xml:space="preserve"> "\l 4 </w:instrText>
      </w:r>
      <w:r w:rsidR="00C4150D" w:rsidRPr="00C04D08">
        <w:fldChar w:fldCharType="end"/>
      </w:r>
    </w:p>
    <w:p w14:paraId="5E1A1070" w14:textId="77777777" w:rsidR="00640B06" w:rsidRPr="00C04D08" w:rsidRDefault="00640B06" w:rsidP="00C40877">
      <w:pPr>
        <w:pStyle w:val="ListParagraph"/>
        <w:numPr>
          <w:ilvl w:val="0"/>
          <w:numId w:val="20"/>
        </w:numPr>
        <w:ind w:left="360"/>
      </w:pPr>
      <w:r w:rsidRPr="00C04D08">
        <w:t>The following minimum information relevant to the scope of activity should be kept on record in respect of each instructor, knowledge examiner and practical assessor:</w:t>
      </w:r>
    </w:p>
    <w:p w14:paraId="28F591A0" w14:textId="77777777" w:rsidR="00640B06" w:rsidRPr="00C04D08" w:rsidRDefault="00640B06" w:rsidP="00640B06"/>
    <w:p w14:paraId="6FE0610B" w14:textId="77777777" w:rsidR="00640B06" w:rsidRPr="00C04D08" w:rsidRDefault="00640B06" w:rsidP="00E66E2A">
      <w:pPr>
        <w:pStyle w:val="ListParagraph"/>
        <w:numPr>
          <w:ilvl w:val="1"/>
          <w:numId w:val="20"/>
        </w:numPr>
        <w:ind w:left="810" w:hanging="450"/>
      </w:pPr>
      <w:r w:rsidRPr="00C04D08">
        <w:t>Name</w:t>
      </w:r>
    </w:p>
    <w:p w14:paraId="0DF7CC80" w14:textId="77777777" w:rsidR="00640B06" w:rsidRPr="00C04D08" w:rsidRDefault="00640B06" w:rsidP="00E66E2A">
      <w:pPr>
        <w:pStyle w:val="ListParagraph"/>
        <w:numPr>
          <w:ilvl w:val="1"/>
          <w:numId w:val="20"/>
        </w:numPr>
        <w:ind w:left="810" w:hanging="450"/>
      </w:pPr>
      <w:r w:rsidRPr="00C04D08">
        <w:t>Date of Birth</w:t>
      </w:r>
    </w:p>
    <w:p w14:paraId="766CF462" w14:textId="77777777" w:rsidR="00640B06" w:rsidRPr="00C04D08" w:rsidRDefault="00640B06" w:rsidP="00E66E2A">
      <w:pPr>
        <w:pStyle w:val="ListParagraph"/>
        <w:numPr>
          <w:ilvl w:val="1"/>
          <w:numId w:val="20"/>
        </w:numPr>
        <w:ind w:left="810" w:hanging="450"/>
      </w:pPr>
      <w:r w:rsidRPr="00C04D08">
        <w:t>Personnel Number</w:t>
      </w:r>
    </w:p>
    <w:p w14:paraId="4CE8420C" w14:textId="77777777" w:rsidR="00640B06" w:rsidRPr="00C04D08" w:rsidRDefault="00640B06" w:rsidP="00E66E2A">
      <w:pPr>
        <w:pStyle w:val="ListParagraph"/>
        <w:numPr>
          <w:ilvl w:val="1"/>
          <w:numId w:val="20"/>
        </w:numPr>
        <w:ind w:left="810" w:hanging="450"/>
      </w:pPr>
      <w:r w:rsidRPr="00C04D08">
        <w:t>Experience</w:t>
      </w:r>
    </w:p>
    <w:p w14:paraId="053A9650" w14:textId="77777777" w:rsidR="00640B06" w:rsidRPr="00C04D08" w:rsidRDefault="00640B06" w:rsidP="00E66E2A">
      <w:pPr>
        <w:pStyle w:val="ListParagraph"/>
        <w:numPr>
          <w:ilvl w:val="1"/>
          <w:numId w:val="20"/>
        </w:numPr>
        <w:ind w:left="810" w:hanging="450"/>
      </w:pPr>
      <w:r w:rsidRPr="00C04D08">
        <w:t>Qualifications</w:t>
      </w:r>
    </w:p>
    <w:p w14:paraId="33A52745" w14:textId="77777777" w:rsidR="00640B06" w:rsidRPr="00C04D08" w:rsidRDefault="00640B06" w:rsidP="00E66E2A">
      <w:pPr>
        <w:pStyle w:val="ListParagraph"/>
        <w:numPr>
          <w:ilvl w:val="1"/>
          <w:numId w:val="20"/>
        </w:numPr>
        <w:ind w:left="810" w:hanging="450"/>
      </w:pPr>
      <w:r w:rsidRPr="00C04D08">
        <w:t>Training history (before entry)</w:t>
      </w:r>
    </w:p>
    <w:p w14:paraId="61E06259" w14:textId="77777777" w:rsidR="00640B06" w:rsidRPr="00C04D08" w:rsidRDefault="00640B06" w:rsidP="00E66E2A">
      <w:pPr>
        <w:pStyle w:val="ListParagraph"/>
        <w:numPr>
          <w:ilvl w:val="1"/>
          <w:numId w:val="20"/>
        </w:numPr>
        <w:ind w:left="810" w:hanging="450"/>
      </w:pPr>
      <w:r w:rsidRPr="00C04D08">
        <w:t>Subsequent Training</w:t>
      </w:r>
    </w:p>
    <w:p w14:paraId="7829D9D4" w14:textId="77777777" w:rsidR="00640B06" w:rsidRPr="00C04D08" w:rsidRDefault="00640B06" w:rsidP="00E66E2A">
      <w:pPr>
        <w:pStyle w:val="ListParagraph"/>
        <w:numPr>
          <w:ilvl w:val="1"/>
          <w:numId w:val="20"/>
        </w:numPr>
        <w:ind w:left="810" w:hanging="450"/>
      </w:pPr>
      <w:r w:rsidRPr="00C04D08">
        <w:t>Scope of activity</w:t>
      </w:r>
    </w:p>
    <w:p w14:paraId="789690A0" w14:textId="77777777" w:rsidR="00640B06" w:rsidRPr="00C04D08" w:rsidRDefault="00640B06" w:rsidP="00E66E2A">
      <w:pPr>
        <w:pStyle w:val="ListParagraph"/>
        <w:numPr>
          <w:ilvl w:val="1"/>
          <w:numId w:val="20"/>
        </w:numPr>
        <w:ind w:left="810" w:hanging="450"/>
      </w:pPr>
      <w:r w:rsidRPr="00C04D08">
        <w:t>Starting date of employment/contract</w:t>
      </w:r>
    </w:p>
    <w:p w14:paraId="433738A5" w14:textId="77777777" w:rsidR="00640B06" w:rsidRPr="00C04D08" w:rsidRDefault="00640B06" w:rsidP="00E66E2A">
      <w:pPr>
        <w:pStyle w:val="ListParagraph"/>
        <w:numPr>
          <w:ilvl w:val="1"/>
          <w:numId w:val="20"/>
        </w:numPr>
        <w:ind w:left="810" w:hanging="450"/>
      </w:pPr>
      <w:r w:rsidRPr="00C04D08">
        <w:t>If appropriate – ending date of employment/contract.</w:t>
      </w:r>
    </w:p>
    <w:p w14:paraId="3884E8C9" w14:textId="77777777" w:rsidR="00640B06" w:rsidRPr="00C04D08" w:rsidRDefault="00640B06" w:rsidP="00640B06"/>
    <w:p w14:paraId="5DE32E80" w14:textId="77777777" w:rsidR="00640B06" w:rsidRPr="00C04D08" w:rsidRDefault="00640B06" w:rsidP="00C40877">
      <w:pPr>
        <w:pStyle w:val="ListParagraph"/>
        <w:numPr>
          <w:ilvl w:val="0"/>
          <w:numId w:val="20"/>
        </w:numPr>
        <w:ind w:left="360"/>
      </w:pPr>
      <w:r w:rsidRPr="00C04D08">
        <w:t>The record may be kept in any format but should be under the control of the organisations quality system.</w:t>
      </w:r>
    </w:p>
    <w:p w14:paraId="6F7BC947" w14:textId="77777777" w:rsidR="00640B06" w:rsidRPr="00C04D08" w:rsidRDefault="00640B06" w:rsidP="00640B06"/>
    <w:p w14:paraId="7AE58E64" w14:textId="77777777" w:rsidR="00640B06" w:rsidRPr="00C04D08" w:rsidRDefault="00640B06" w:rsidP="00C40877">
      <w:pPr>
        <w:pStyle w:val="ListParagraph"/>
        <w:numPr>
          <w:ilvl w:val="0"/>
          <w:numId w:val="20"/>
        </w:numPr>
        <w:ind w:left="360"/>
      </w:pPr>
      <w:r w:rsidRPr="00C04D08">
        <w:t>Persons authorised to access the system should be maintained at a minimum to ensure that records cannot be altered in an unauthorised manner or that such confidential records become accessible to unauthorised persons.</w:t>
      </w:r>
    </w:p>
    <w:p w14:paraId="53949E38" w14:textId="77777777" w:rsidR="00640B06" w:rsidRPr="00C04D08" w:rsidRDefault="00640B06" w:rsidP="00640B06"/>
    <w:p w14:paraId="0786A8FB" w14:textId="7F705675" w:rsidR="00640B06" w:rsidRPr="00C04D08" w:rsidRDefault="00640B06" w:rsidP="002A58BA">
      <w:pPr>
        <w:pStyle w:val="ListParagraph"/>
        <w:numPr>
          <w:ilvl w:val="0"/>
          <w:numId w:val="20"/>
        </w:numPr>
        <w:ind w:left="360"/>
      </w:pPr>
      <w:r w:rsidRPr="00C04D08">
        <w:t xml:space="preserve">The </w:t>
      </w:r>
      <w:r w:rsidR="004C2B52" w:rsidRPr="00C04D08">
        <w:t>CAA</w:t>
      </w:r>
      <w:r w:rsidRPr="00C04D08">
        <w:t xml:space="preserve"> is an authorised person when investigating the records system for initial and continued approval or when it has cause to doubt the competence of a particular person.</w:t>
      </w:r>
    </w:p>
    <w:p w14:paraId="540D6878" w14:textId="77777777" w:rsidR="00E12333" w:rsidRPr="00C04D08" w:rsidRDefault="00E12333" w:rsidP="00E12333">
      <w:pPr>
        <w:pStyle w:val="ListParagraph"/>
      </w:pPr>
    </w:p>
    <w:p w14:paraId="078A6991" w14:textId="77777777" w:rsidR="00D14FA2" w:rsidRPr="00C04D08" w:rsidRDefault="00D14FA2" w:rsidP="00E12333">
      <w:pPr>
        <w:pStyle w:val="Heading5"/>
      </w:pPr>
      <w:r w:rsidRPr="00C04D08">
        <w:br w:type="page"/>
      </w:r>
    </w:p>
    <w:p w14:paraId="216DA1C8" w14:textId="74A8B73C" w:rsidR="00E12333" w:rsidRPr="00C04D08" w:rsidRDefault="00E12333" w:rsidP="00E12333">
      <w:pPr>
        <w:pStyle w:val="Heading5"/>
      </w:pPr>
      <w:r w:rsidRPr="00C04D08">
        <w:lastRenderedPageBreak/>
        <w:t>GM 147.</w:t>
      </w:r>
      <w:r w:rsidR="000A6112" w:rsidRPr="00C04D08">
        <w:t>A.</w:t>
      </w:r>
      <w:r w:rsidRPr="00C04D08">
        <w:t xml:space="preserve">110 Records of </w:t>
      </w:r>
      <w:r w:rsidRPr="00C04D08">
        <w:rPr>
          <w:color w:val="000000" w:themeColor="text1"/>
        </w:rPr>
        <w:t>instructors</w:t>
      </w:r>
      <w:r w:rsidRPr="00C04D08">
        <w:t>, examiners and assessors</w:t>
      </w:r>
      <w:r w:rsidR="00C4150D" w:rsidRPr="00C04D08">
        <w:t xml:space="preserve"> </w:t>
      </w:r>
      <w:r w:rsidR="00C4150D" w:rsidRPr="00C04D08">
        <w:fldChar w:fldCharType="begin"/>
      </w:r>
      <w:r w:rsidR="00C4150D" w:rsidRPr="00C04D08">
        <w:instrText xml:space="preserve"> TC " </w:instrText>
      </w:r>
      <w:bookmarkStart w:id="46" w:name="_Toc185145616"/>
      <w:r w:rsidR="00C4150D" w:rsidRPr="00C04D08">
        <w:instrText>GM 147.A.110</w:instrText>
      </w:r>
      <w:bookmarkEnd w:id="46"/>
      <w:r w:rsidR="00C4150D" w:rsidRPr="00C04D08">
        <w:instrText xml:space="preserve"> "\l 4 </w:instrText>
      </w:r>
      <w:r w:rsidR="00C4150D" w:rsidRPr="00C04D08">
        <w:fldChar w:fldCharType="end"/>
      </w:r>
    </w:p>
    <w:p w14:paraId="05E43580" w14:textId="77777777" w:rsidR="00E12333" w:rsidRPr="00C04D08" w:rsidRDefault="00E12333" w:rsidP="00E12333">
      <w:r w:rsidRPr="00C04D08">
        <w:t>Instructors, knowledge examiners and practical assessors should be provided with a copy of their terms of reference.</w:t>
      </w:r>
    </w:p>
    <w:p w14:paraId="1EE519B0" w14:textId="77777777" w:rsidR="00B33F18" w:rsidRPr="00C04D08" w:rsidRDefault="00B33F18" w:rsidP="00E12333">
      <w:r w:rsidRPr="00C04D08">
        <w:br w:type="page"/>
      </w:r>
    </w:p>
    <w:p w14:paraId="56173287" w14:textId="05AEE145" w:rsidR="0038061C" w:rsidRPr="00C04D08" w:rsidRDefault="0070689F" w:rsidP="00CD51BC">
      <w:pPr>
        <w:pStyle w:val="Heading3"/>
      </w:pPr>
      <w:bookmarkStart w:id="47" w:name="_Toc185145617"/>
      <w:r>
        <w:lastRenderedPageBreak/>
        <w:t>MCAR-</w:t>
      </w:r>
      <w:r w:rsidR="00FE494F" w:rsidRPr="00C04D08">
        <w:t>147.</w:t>
      </w:r>
      <w:r w:rsidR="0038061C" w:rsidRPr="00C04D08">
        <w:t xml:space="preserve">A.115 </w:t>
      </w:r>
      <w:r w:rsidR="0038061C" w:rsidRPr="00C04D08">
        <w:tab/>
        <w:t>Instructional equipment</w:t>
      </w:r>
      <w:bookmarkEnd w:id="47"/>
    </w:p>
    <w:p w14:paraId="52FA4AB8" w14:textId="13F9DD1A" w:rsidR="0038061C" w:rsidRPr="00C04D08" w:rsidRDefault="0038061C" w:rsidP="00C40877">
      <w:pPr>
        <w:pStyle w:val="ListParagraph"/>
        <w:numPr>
          <w:ilvl w:val="0"/>
          <w:numId w:val="13"/>
        </w:numPr>
      </w:pPr>
      <w:r w:rsidRPr="00C04D08">
        <w:t xml:space="preserve">Each classroom shall have appropriate presentation equipment of a standard that ensures </w:t>
      </w:r>
      <w:r w:rsidR="00BA1D62" w:rsidRPr="00C04D08">
        <w:t xml:space="preserve">the </w:t>
      </w:r>
      <w:r w:rsidRPr="00C04D08">
        <w:t xml:space="preserve">students can easily read presentation </w:t>
      </w:r>
      <w:r w:rsidR="00BA1D62" w:rsidRPr="008B3D24">
        <w:rPr>
          <w:highlight w:val="green"/>
        </w:rPr>
        <w:t>text, drawings, diagrams</w:t>
      </w:r>
      <w:r w:rsidRPr="00C04D08">
        <w:t xml:space="preserve"> and figures from any position in the classroom.</w:t>
      </w:r>
    </w:p>
    <w:p w14:paraId="67116156" w14:textId="77777777" w:rsidR="00D92073" w:rsidRPr="00C04D08" w:rsidRDefault="00D92073" w:rsidP="00D92073"/>
    <w:p w14:paraId="51FF6117" w14:textId="73A3F447" w:rsidR="00BA1D62" w:rsidRPr="008B3D24" w:rsidRDefault="00BA1D62" w:rsidP="00BA1D62">
      <w:pPr>
        <w:ind w:left="360"/>
        <w:rPr>
          <w:highlight w:val="green"/>
        </w:rPr>
      </w:pPr>
      <w:r w:rsidRPr="008B3D24">
        <w:rPr>
          <w:highlight w:val="green"/>
        </w:rPr>
        <w:t xml:space="preserve">For virtual training environments, the training content shall be designed in such a way to assist students in their understanding of the </w:t>
      </w:r>
      <w:proofErr w:type="gramStart"/>
      <w:r w:rsidRPr="008B3D24">
        <w:rPr>
          <w:highlight w:val="green"/>
        </w:rPr>
        <w:t>particular subject</w:t>
      </w:r>
      <w:proofErr w:type="gramEnd"/>
      <w:r w:rsidRPr="008B3D24">
        <w:rPr>
          <w:highlight w:val="green"/>
        </w:rPr>
        <w:t xml:space="preserve"> matter, ensuring that students can easily read presentation text, drawings, diagrams and figures.</w:t>
      </w:r>
    </w:p>
    <w:p w14:paraId="2921A81C" w14:textId="77777777" w:rsidR="00BA1D62" w:rsidRPr="008B3D24" w:rsidRDefault="00BA1D62" w:rsidP="00BA1D62">
      <w:pPr>
        <w:ind w:left="360"/>
        <w:rPr>
          <w:highlight w:val="green"/>
        </w:rPr>
      </w:pPr>
    </w:p>
    <w:p w14:paraId="4D3C939C" w14:textId="77777777" w:rsidR="00BA1D62" w:rsidRPr="00C04D08" w:rsidRDefault="00BA1D62" w:rsidP="00BA1D62">
      <w:pPr>
        <w:ind w:left="360"/>
      </w:pPr>
      <w:r w:rsidRPr="008B3D24">
        <w:rPr>
          <w:highlight w:val="green"/>
        </w:rPr>
        <w:t xml:space="preserve">The presentation equipment may include representative maintenance simulation training devices (MSTDs) to assist students in their understanding of the </w:t>
      </w:r>
      <w:proofErr w:type="gramStart"/>
      <w:r w:rsidRPr="008B3D24">
        <w:rPr>
          <w:highlight w:val="green"/>
        </w:rPr>
        <w:t>particular subject</w:t>
      </w:r>
      <w:proofErr w:type="gramEnd"/>
      <w:r w:rsidRPr="008B3D24">
        <w:rPr>
          <w:highlight w:val="green"/>
        </w:rPr>
        <w:t xml:space="preserve"> matter where such devices are considered beneficial for such purposes.</w:t>
      </w:r>
    </w:p>
    <w:p w14:paraId="035AA83C" w14:textId="77777777" w:rsidR="00BA1D62" w:rsidRPr="00C04D08" w:rsidRDefault="00BA1D62" w:rsidP="00A175B6">
      <w:pPr>
        <w:ind w:left="360"/>
      </w:pPr>
    </w:p>
    <w:p w14:paraId="22737F82" w14:textId="77777777" w:rsidR="0038061C" w:rsidRPr="00C04D08" w:rsidRDefault="0038061C" w:rsidP="00C40877">
      <w:pPr>
        <w:pStyle w:val="ListParagraph"/>
        <w:numPr>
          <w:ilvl w:val="0"/>
          <w:numId w:val="13"/>
        </w:numPr>
      </w:pPr>
      <w:r w:rsidRPr="00C04D08">
        <w:t>The basic training workshops and/or maintenance facilities as specified in 147.A.100(d) must have all tools and equipment necessary to perform the approved scope of training.</w:t>
      </w:r>
    </w:p>
    <w:p w14:paraId="43EF6F86" w14:textId="77777777" w:rsidR="00D92073" w:rsidRPr="00C04D08" w:rsidRDefault="00D92073" w:rsidP="00D92073"/>
    <w:p w14:paraId="53964497" w14:textId="77777777" w:rsidR="0038061C" w:rsidRPr="00C04D08" w:rsidRDefault="0038061C" w:rsidP="00C40877">
      <w:pPr>
        <w:pStyle w:val="ListParagraph"/>
        <w:numPr>
          <w:ilvl w:val="0"/>
          <w:numId w:val="13"/>
        </w:numPr>
      </w:pPr>
      <w:r w:rsidRPr="00C04D08">
        <w:t xml:space="preserve">The basic training workshops and/or maintenance facilities as specified in 147.A.100(d) must have an appropriate selection of aircraft, engines, aircraft parts and </w:t>
      </w:r>
      <w:proofErr w:type="spellStart"/>
      <w:r w:rsidRPr="00C04D08">
        <w:t>avionic</w:t>
      </w:r>
      <w:proofErr w:type="spellEnd"/>
      <w:r w:rsidRPr="00C04D08">
        <w:t xml:space="preserve"> equipment.</w:t>
      </w:r>
    </w:p>
    <w:p w14:paraId="46D237B0" w14:textId="77777777" w:rsidR="00D92073" w:rsidRPr="00C04D08" w:rsidRDefault="00D92073" w:rsidP="00D92073">
      <w:pPr>
        <w:pStyle w:val="ListParagraph"/>
      </w:pPr>
    </w:p>
    <w:p w14:paraId="4DBEACB2" w14:textId="3461E24E" w:rsidR="00362840" w:rsidRPr="008B3D24" w:rsidRDefault="0038061C" w:rsidP="00F236CE">
      <w:pPr>
        <w:pStyle w:val="ListParagraph"/>
        <w:numPr>
          <w:ilvl w:val="0"/>
          <w:numId w:val="13"/>
        </w:numPr>
        <w:rPr>
          <w:highlight w:val="green"/>
        </w:rPr>
      </w:pPr>
      <w:r w:rsidRPr="00C04D08">
        <w:t xml:space="preserve">The aircraft type training organisation as specified in </w:t>
      </w:r>
      <w:r w:rsidR="00F236CE" w:rsidRPr="00C04D08">
        <w:t xml:space="preserve">point </w:t>
      </w:r>
      <w:r w:rsidRPr="00C04D08">
        <w:t xml:space="preserve">147.A.100(e) must have access to the appropriate aircraft type. </w:t>
      </w:r>
      <w:r w:rsidR="00F236CE" w:rsidRPr="008B3D24">
        <w:rPr>
          <w:highlight w:val="green"/>
        </w:rPr>
        <w:t>MSTDs may be used when such training devices ensure adequate training standards.</w:t>
      </w:r>
    </w:p>
    <w:p w14:paraId="7857A459" w14:textId="77777777" w:rsidR="00362840" w:rsidRPr="00C04D08" w:rsidRDefault="00362840" w:rsidP="00362840">
      <w:pPr>
        <w:pStyle w:val="ListParagraph"/>
      </w:pPr>
    </w:p>
    <w:p w14:paraId="1F244383" w14:textId="77777777" w:rsidR="006643E5" w:rsidRPr="00C04D08" w:rsidRDefault="006643E5" w:rsidP="006643E5"/>
    <w:p w14:paraId="2C4778B9" w14:textId="77777777" w:rsidR="00D14FA2" w:rsidRPr="00C04D08" w:rsidRDefault="00D14FA2" w:rsidP="00C4150D">
      <w:pPr>
        <w:pStyle w:val="Heading5"/>
      </w:pPr>
      <w:r w:rsidRPr="00C04D08">
        <w:br w:type="page"/>
      </w:r>
    </w:p>
    <w:p w14:paraId="4936D0E3" w14:textId="77777777" w:rsidR="00ED15F9" w:rsidRPr="008B3D24" w:rsidRDefault="00ED15F9" w:rsidP="00ED15F9">
      <w:pPr>
        <w:pStyle w:val="Heading5"/>
        <w:rPr>
          <w:highlight w:val="green"/>
        </w:rPr>
      </w:pPr>
      <w:r w:rsidRPr="008B3D24">
        <w:rPr>
          <w:highlight w:val="green"/>
        </w:rPr>
        <w:lastRenderedPageBreak/>
        <w:t>AMC1 147.A.115(a) Instructional equipment</w:t>
      </w:r>
    </w:p>
    <w:p w14:paraId="12CC4219" w14:textId="77777777" w:rsidR="00ED15F9" w:rsidRPr="008B3D24" w:rsidRDefault="00ED15F9" w:rsidP="00ED15F9">
      <w:pPr>
        <w:rPr>
          <w:highlight w:val="green"/>
        </w:rPr>
      </w:pPr>
      <w:r w:rsidRPr="008B3D24">
        <w:rPr>
          <w:highlight w:val="green"/>
        </w:rPr>
        <w:t>If the maintenance training organisation transfers knowledge through a virtually controlled environment (e.g. distance learning, computer-based training (CBT) or multimedia-based training (MBT)), the organisation should ensure that:</w:t>
      </w:r>
    </w:p>
    <w:p w14:paraId="41107AA5" w14:textId="77777777" w:rsidR="00ED15F9" w:rsidRPr="008B3D24" w:rsidRDefault="00ED15F9" w:rsidP="00ED15F9">
      <w:pPr>
        <w:rPr>
          <w:highlight w:val="green"/>
        </w:rPr>
      </w:pPr>
    </w:p>
    <w:p w14:paraId="303DE34F" w14:textId="77777777" w:rsidR="00ED15F9" w:rsidRPr="008B3D24" w:rsidRDefault="00ED15F9" w:rsidP="00ED15F9">
      <w:pPr>
        <w:pStyle w:val="ListParagraph"/>
        <w:numPr>
          <w:ilvl w:val="0"/>
          <w:numId w:val="64"/>
        </w:numPr>
        <w:ind w:left="360"/>
        <w:rPr>
          <w:highlight w:val="green"/>
        </w:rPr>
      </w:pPr>
      <w:r w:rsidRPr="008B3D24">
        <w:rPr>
          <w:highlight w:val="green"/>
        </w:rPr>
        <w:t>the computer system requirements are made known to the end user;</w:t>
      </w:r>
    </w:p>
    <w:p w14:paraId="51461F98" w14:textId="77777777" w:rsidR="00ED15F9" w:rsidRPr="008B3D24" w:rsidRDefault="00ED15F9" w:rsidP="00ED15F9">
      <w:pPr>
        <w:pStyle w:val="ListParagraph"/>
        <w:ind w:left="360"/>
        <w:rPr>
          <w:highlight w:val="green"/>
        </w:rPr>
      </w:pPr>
    </w:p>
    <w:p w14:paraId="0A36F884" w14:textId="77777777" w:rsidR="00ED15F9" w:rsidRPr="008B3D24" w:rsidRDefault="00ED15F9" w:rsidP="00ED15F9">
      <w:pPr>
        <w:pStyle w:val="ListParagraph"/>
        <w:numPr>
          <w:ilvl w:val="0"/>
          <w:numId w:val="64"/>
        </w:numPr>
        <w:ind w:left="360"/>
        <w:rPr>
          <w:highlight w:val="green"/>
        </w:rPr>
      </w:pPr>
      <w:r w:rsidRPr="008B3D24">
        <w:rPr>
          <w:highlight w:val="green"/>
        </w:rPr>
        <w:t>the students’ activities are traceable, documented and recorded; and</w:t>
      </w:r>
    </w:p>
    <w:p w14:paraId="79E8A1D0" w14:textId="77777777" w:rsidR="00ED15F9" w:rsidRPr="008B3D24" w:rsidRDefault="00ED15F9" w:rsidP="00ED15F9">
      <w:pPr>
        <w:pStyle w:val="ListParagraph"/>
        <w:ind w:left="360"/>
        <w:rPr>
          <w:highlight w:val="green"/>
        </w:rPr>
      </w:pPr>
    </w:p>
    <w:p w14:paraId="6C949BCD" w14:textId="77777777" w:rsidR="00ED15F9" w:rsidRPr="008B3D24" w:rsidRDefault="00ED15F9" w:rsidP="00ED15F9">
      <w:pPr>
        <w:pStyle w:val="ListParagraph"/>
        <w:numPr>
          <w:ilvl w:val="0"/>
          <w:numId w:val="64"/>
        </w:numPr>
        <w:ind w:left="360"/>
        <w:rPr>
          <w:highlight w:val="green"/>
        </w:rPr>
      </w:pPr>
      <w:r w:rsidRPr="008B3D24">
        <w:rPr>
          <w:highlight w:val="green"/>
        </w:rPr>
        <w:t>the computer system requirements of any third-party provider are covered by a written agreement concluded between the two parties and includes the terms of delivery, data security and data integrity.</w:t>
      </w:r>
    </w:p>
    <w:p w14:paraId="701049E8" w14:textId="77777777" w:rsidR="00ED15F9" w:rsidRPr="008B3D24" w:rsidRDefault="00ED15F9" w:rsidP="00ED15F9">
      <w:pPr>
        <w:rPr>
          <w:highlight w:val="green"/>
        </w:rPr>
      </w:pPr>
    </w:p>
    <w:p w14:paraId="0B5F4BCB" w14:textId="5A7A2CF6" w:rsidR="006A6F13" w:rsidRPr="008B3D24" w:rsidRDefault="006A6F13" w:rsidP="006A6F13">
      <w:pPr>
        <w:pStyle w:val="Heading5"/>
        <w:rPr>
          <w:highlight w:val="green"/>
        </w:rPr>
      </w:pPr>
      <w:r w:rsidRPr="008B3D24">
        <w:rPr>
          <w:highlight w:val="green"/>
        </w:rPr>
        <w:t xml:space="preserve">GM1 147.A.115(a);(d) Instructional equipment </w:t>
      </w:r>
      <w:r w:rsidRPr="008B3D24">
        <w:rPr>
          <w:highlight w:val="green"/>
        </w:rPr>
        <w:fldChar w:fldCharType="begin"/>
      </w:r>
      <w:r w:rsidRPr="008B3D24">
        <w:rPr>
          <w:highlight w:val="green"/>
        </w:rPr>
        <w:instrText xml:space="preserve"> TC " </w:instrText>
      </w:r>
      <w:bookmarkStart w:id="48" w:name="_Toc185145618"/>
      <w:r w:rsidRPr="008B3D24">
        <w:rPr>
          <w:highlight w:val="green"/>
        </w:rPr>
        <w:instrText>GM 147.A.115(a)</w:instrText>
      </w:r>
      <w:bookmarkEnd w:id="48"/>
      <w:r w:rsidRPr="008B3D24">
        <w:rPr>
          <w:highlight w:val="green"/>
        </w:rPr>
        <w:instrText xml:space="preserve"> "\l 4 </w:instrText>
      </w:r>
      <w:r w:rsidRPr="008B3D24">
        <w:rPr>
          <w:highlight w:val="green"/>
        </w:rPr>
        <w:fldChar w:fldCharType="end"/>
      </w:r>
    </w:p>
    <w:p w14:paraId="259270BE" w14:textId="1F37CA3E" w:rsidR="0074409D" w:rsidRPr="008B3D24" w:rsidRDefault="0074409D" w:rsidP="0074409D">
      <w:pPr>
        <w:pStyle w:val="ListParagraph"/>
        <w:numPr>
          <w:ilvl w:val="1"/>
          <w:numId w:val="33"/>
        </w:numPr>
        <w:ind w:left="360"/>
        <w:rPr>
          <w:highlight w:val="green"/>
        </w:rPr>
      </w:pPr>
      <w:r w:rsidRPr="008B3D24">
        <w:rPr>
          <w:highlight w:val="green"/>
        </w:rPr>
        <w:t xml:space="preserve">Refer to the GM to Section 3 of Appendix III to </w:t>
      </w:r>
      <w:r w:rsidR="005A43F6" w:rsidRPr="008B3D24">
        <w:rPr>
          <w:highlight w:val="green"/>
        </w:rPr>
        <w:t>MCAR</w:t>
      </w:r>
      <w:r w:rsidRPr="008B3D24">
        <w:rPr>
          <w:highlight w:val="green"/>
        </w:rPr>
        <w:t xml:space="preserve">-66 for the description, and to point 7 of the AMC to Section 1 of Appendix III to </w:t>
      </w:r>
      <w:r w:rsidR="005A43F6" w:rsidRPr="008B3D24">
        <w:rPr>
          <w:highlight w:val="green"/>
        </w:rPr>
        <w:t>MCAR</w:t>
      </w:r>
      <w:r w:rsidRPr="008B3D24">
        <w:rPr>
          <w:highlight w:val="green"/>
        </w:rPr>
        <w:t>-66 for the definitions.</w:t>
      </w:r>
    </w:p>
    <w:p w14:paraId="7DFBE57D" w14:textId="77777777" w:rsidR="0074409D" w:rsidRPr="008B3D24" w:rsidRDefault="0074409D" w:rsidP="0074409D">
      <w:pPr>
        <w:rPr>
          <w:highlight w:val="green"/>
        </w:rPr>
      </w:pPr>
    </w:p>
    <w:p w14:paraId="673A0725" w14:textId="170A5412" w:rsidR="006A6F13" w:rsidRPr="008B3D24" w:rsidRDefault="0074409D" w:rsidP="0074409D">
      <w:pPr>
        <w:pStyle w:val="ListParagraph"/>
        <w:numPr>
          <w:ilvl w:val="1"/>
          <w:numId w:val="33"/>
        </w:numPr>
        <w:ind w:left="360"/>
        <w:rPr>
          <w:highlight w:val="green"/>
        </w:rPr>
      </w:pPr>
      <w:r w:rsidRPr="008B3D24">
        <w:rPr>
          <w:highlight w:val="green"/>
        </w:rPr>
        <w:t xml:space="preserve">It is acknowledged that situations could exist where the size and complexity of such MSTDs and/or MTDs may require dedicated infrastructure. Such instances should be acceptable </w:t>
      </w:r>
      <w:proofErr w:type="gramStart"/>
      <w:r w:rsidRPr="008B3D24">
        <w:rPr>
          <w:highlight w:val="green"/>
        </w:rPr>
        <w:t>provided that</w:t>
      </w:r>
      <w:proofErr w:type="gramEnd"/>
      <w:r w:rsidRPr="008B3D24">
        <w:rPr>
          <w:highlight w:val="green"/>
        </w:rPr>
        <w:t xml:space="preserve"> student access to, and the use of, the respective MSTDs/MTDs is appropriately ensured.</w:t>
      </w:r>
    </w:p>
    <w:p w14:paraId="4373BA59" w14:textId="77777777" w:rsidR="0074409D" w:rsidRPr="00C04D08" w:rsidRDefault="0074409D" w:rsidP="0074409D"/>
    <w:p w14:paraId="4D3ECD68" w14:textId="4FDDEB34" w:rsidR="006643E5" w:rsidRPr="00C04D08" w:rsidRDefault="006643E5" w:rsidP="00C4150D">
      <w:pPr>
        <w:pStyle w:val="Heading5"/>
      </w:pPr>
      <w:r w:rsidRPr="00C04D08">
        <w:t xml:space="preserve">AMC 147.A.115(c) </w:t>
      </w:r>
      <w:r w:rsidRPr="00C04D08">
        <w:tab/>
        <w:t>Instructional equipment</w:t>
      </w:r>
      <w:r w:rsidR="00C4150D" w:rsidRPr="00C04D08">
        <w:t xml:space="preserve"> </w:t>
      </w:r>
      <w:r w:rsidR="00C4150D" w:rsidRPr="00C04D08">
        <w:fldChar w:fldCharType="begin"/>
      </w:r>
      <w:r w:rsidR="00C4150D" w:rsidRPr="00C04D08">
        <w:instrText xml:space="preserve"> TC " </w:instrText>
      </w:r>
      <w:bookmarkStart w:id="49" w:name="_Toc185145619"/>
      <w:r w:rsidR="00C4150D" w:rsidRPr="00C04D08">
        <w:instrText>AMC 147.A.115</w:instrText>
      </w:r>
      <w:r w:rsidR="00781962">
        <w:instrText>(c)</w:instrText>
      </w:r>
      <w:bookmarkEnd w:id="49"/>
      <w:r w:rsidR="00C4150D" w:rsidRPr="00C04D08">
        <w:instrText xml:space="preserve"> "\l 4 </w:instrText>
      </w:r>
      <w:r w:rsidR="00C4150D" w:rsidRPr="00C04D08">
        <w:fldChar w:fldCharType="end"/>
      </w:r>
    </w:p>
    <w:p w14:paraId="7D5B004B" w14:textId="77777777" w:rsidR="006643E5" w:rsidRPr="00C04D08" w:rsidRDefault="006643E5" w:rsidP="00C40877">
      <w:pPr>
        <w:pStyle w:val="ListParagraph"/>
        <w:numPr>
          <w:ilvl w:val="1"/>
          <w:numId w:val="21"/>
        </w:numPr>
        <w:ind w:left="360"/>
      </w:pPr>
      <w:r w:rsidRPr="00C04D08">
        <w:t xml:space="preserve">An appropriate selection of aircraft parts means appropriate in relation to the </w:t>
      </w:r>
      <w:proofErr w:type="gramStart"/>
      <w:r w:rsidRPr="00C04D08">
        <w:t>particular subject</w:t>
      </w:r>
      <w:proofErr w:type="gramEnd"/>
      <w:r w:rsidRPr="00C04D08">
        <w:t xml:space="preserve"> module or sub-module of </w:t>
      </w:r>
      <w:r w:rsidR="00C22CE7" w:rsidRPr="00C04D08">
        <w:t>MCAR</w:t>
      </w:r>
      <w:r w:rsidRPr="00C04D08">
        <w:t>-66 being instructed. For example the turbine engine module should require the provision of sufficient parts from different types of turbine engine to show what such parts look like, what the critical areas are from a maintenance viewpoint and to enable disassembly/assembly exercises to be completed.</w:t>
      </w:r>
    </w:p>
    <w:p w14:paraId="27274492" w14:textId="77777777" w:rsidR="006643E5" w:rsidRPr="00C04D08" w:rsidRDefault="006643E5" w:rsidP="006643E5"/>
    <w:p w14:paraId="287E4A51" w14:textId="77777777" w:rsidR="006643E5" w:rsidRPr="00C04D08" w:rsidRDefault="006643E5" w:rsidP="00C40877">
      <w:pPr>
        <w:pStyle w:val="ListParagraph"/>
        <w:numPr>
          <w:ilvl w:val="1"/>
          <w:numId w:val="21"/>
        </w:numPr>
        <w:ind w:left="360"/>
      </w:pPr>
      <w:r w:rsidRPr="00C04D08">
        <w:t xml:space="preserve">Appropriate aircraft, engines, aircraft parts and </w:t>
      </w:r>
      <w:proofErr w:type="spellStart"/>
      <w:r w:rsidRPr="00C04D08">
        <w:t>avionic</w:t>
      </w:r>
      <w:proofErr w:type="spellEnd"/>
      <w:r w:rsidRPr="00C04D08">
        <w:t xml:space="preserve"> equipment means appropriate in relation to the </w:t>
      </w:r>
      <w:proofErr w:type="gramStart"/>
      <w:r w:rsidRPr="00C04D08">
        <w:t>particular subject</w:t>
      </w:r>
      <w:proofErr w:type="gramEnd"/>
      <w:r w:rsidRPr="00C04D08">
        <w:t xml:space="preserve"> module or sub-module of </w:t>
      </w:r>
      <w:r w:rsidR="00C22CE7" w:rsidRPr="00C04D08">
        <w:t>MCAR</w:t>
      </w:r>
      <w:r w:rsidRPr="00C04D08">
        <w:t>-66 being instructed. For example category B2 avionic training should require amongst other equipment, access to at least one type of installed autopilot and flight director system such that maintenance and system functioning can be observed and therefore more fully understood by the student in the working environment.</w:t>
      </w:r>
    </w:p>
    <w:p w14:paraId="0FF5BE86" w14:textId="77777777" w:rsidR="006643E5" w:rsidRPr="00C04D08" w:rsidRDefault="006643E5" w:rsidP="006643E5"/>
    <w:p w14:paraId="619ADDE3" w14:textId="6A805A61" w:rsidR="006643E5" w:rsidRPr="00C04D08" w:rsidRDefault="006643E5" w:rsidP="009B1E2C">
      <w:pPr>
        <w:pStyle w:val="ListParagraph"/>
        <w:numPr>
          <w:ilvl w:val="1"/>
          <w:numId w:val="21"/>
        </w:numPr>
        <w:ind w:left="360"/>
      </w:pPr>
      <w:r w:rsidRPr="00C04D08">
        <w:t>“Access” may be interpreted to mean, in conjunction with the facilities requirement of 147.</w:t>
      </w:r>
      <w:r w:rsidR="000A6112" w:rsidRPr="00C04D08">
        <w:t>A.</w:t>
      </w:r>
      <w:r w:rsidRPr="00C04D08">
        <w:t xml:space="preserve">100(d), that there may be an agreement with a maintenance organisation approved under </w:t>
      </w:r>
      <w:r w:rsidR="00C22CE7" w:rsidRPr="00C04D08">
        <w:t>MCAR</w:t>
      </w:r>
      <w:r w:rsidRPr="00C04D08">
        <w:t>-145 to access such parts, etc.</w:t>
      </w:r>
    </w:p>
    <w:p w14:paraId="0D3F4B0C" w14:textId="77777777" w:rsidR="00E12333" w:rsidRPr="00C04D08" w:rsidRDefault="00E12333" w:rsidP="00E12333">
      <w:pPr>
        <w:pStyle w:val="ListParagraph"/>
      </w:pPr>
    </w:p>
    <w:p w14:paraId="055C7C56" w14:textId="67733567" w:rsidR="00D14FA2" w:rsidRPr="00C04D08" w:rsidRDefault="00D14FA2" w:rsidP="00E442A4"/>
    <w:p w14:paraId="6D3F4A96" w14:textId="77777777" w:rsidR="00B33F18" w:rsidRPr="00C04D08" w:rsidRDefault="00B33F18" w:rsidP="00E12333">
      <w:r w:rsidRPr="00C04D08">
        <w:br w:type="page"/>
      </w:r>
    </w:p>
    <w:p w14:paraId="301D488A" w14:textId="0F4A5D90" w:rsidR="0038061C" w:rsidRPr="00C04D08" w:rsidRDefault="00FE494F" w:rsidP="00CD51BC">
      <w:pPr>
        <w:pStyle w:val="Heading3"/>
      </w:pPr>
      <w:bookmarkStart w:id="50" w:name="_Toc185145620"/>
      <w:r w:rsidRPr="00C04D08">
        <w:lastRenderedPageBreak/>
        <w:t>147.</w:t>
      </w:r>
      <w:r w:rsidR="0038061C" w:rsidRPr="00C04D08">
        <w:t xml:space="preserve">A.120 </w:t>
      </w:r>
      <w:r w:rsidR="0038061C" w:rsidRPr="00C04D08">
        <w:tab/>
        <w:t>Maintenance training material</w:t>
      </w:r>
      <w:bookmarkEnd w:id="50"/>
    </w:p>
    <w:p w14:paraId="6E74AD46" w14:textId="77777777" w:rsidR="0038061C" w:rsidRPr="00C04D08" w:rsidRDefault="0038061C" w:rsidP="00C40877">
      <w:pPr>
        <w:pStyle w:val="ListParagraph"/>
        <w:numPr>
          <w:ilvl w:val="0"/>
          <w:numId w:val="12"/>
        </w:numPr>
      </w:pPr>
      <w:r w:rsidRPr="00C04D08">
        <w:t>Maintenance training course material shall be provided to the student and cover as applicable:</w:t>
      </w:r>
    </w:p>
    <w:p w14:paraId="0D2839CA" w14:textId="77777777" w:rsidR="00D92073" w:rsidRPr="00C04D08" w:rsidRDefault="00D92073" w:rsidP="00D92073"/>
    <w:p w14:paraId="5B3DA876" w14:textId="77777777" w:rsidR="0038061C" w:rsidRPr="00C04D08" w:rsidRDefault="0038061C" w:rsidP="00C40877">
      <w:pPr>
        <w:pStyle w:val="ListParagraph"/>
        <w:numPr>
          <w:ilvl w:val="1"/>
          <w:numId w:val="12"/>
        </w:numPr>
        <w:ind w:left="720"/>
      </w:pPr>
      <w:r w:rsidRPr="00C04D08">
        <w:t xml:space="preserve">the basic knowledge syllabus specified in </w:t>
      </w:r>
      <w:r w:rsidR="00C22CE7" w:rsidRPr="00C04D08">
        <w:t>MCAR</w:t>
      </w:r>
      <w:r w:rsidR="0050148B" w:rsidRPr="00C04D08">
        <w:t xml:space="preserve">-66 for the relevant aircraft </w:t>
      </w:r>
      <w:r w:rsidRPr="00C04D08">
        <w:t>maintenance licence category or subcategory and,</w:t>
      </w:r>
    </w:p>
    <w:p w14:paraId="53D8DC40" w14:textId="77777777" w:rsidR="00EA79EF" w:rsidRPr="00C04D08" w:rsidRDefault="00EA79EF" w:rsidP="00EA79EF">
      <w:pPr>
        <w:pStyle w:val="ListParagraph"/>
      </w:pPr>
    </w:p>
    <w:p w14:paraId="6774ABE7" w14:textId="77777777" w:rsidR="0038061C" w:rsidRPr="00C04D08" w:rsidRDefault="0038061C" w:rsidP="00C40877">
      <w:pPr>
        <w:pStyle w:val="ListParagraph"/>
        <w:numPr>
          <w:ilvl w:val="1"/>
          <w:numId w:val="12"/>
        </w:numPr>
        <w:ind w:left="720"/>
      </w:pPr>
      <w:r w:rsidRPr="00C04D08">
        <w:t xml:space="preserve">the </w:t>
      </w:r>
      <w:proofErr w:type="gramStart"/>
      <w:r w:rsidRPr="00C04D08">
        <w:t>type</w:t>
      </w:r>
      <w:proofErr w:type="gramEnd"/>
      <w:r w:rsidRPr="00C04D08">
        <w:t xml:space="preserve"> course content required by </w:t>
      </w:r>
      <w:r w:rsidR="00C22CE7" w:rsidRPr="00C04D08">
        <w:t>MCAR</w:t>
      </w:r>
      <w:r w:rsidR="00B33F18" w:rsidRPr="00C04D08">
        <w:t xml:space="preserve">-66 for the relevant aircraft </w:t>
      </w:r>
      <w:r w:rsidRPr="00C04D08">
        <w:t>type and aircraft maintenance licence category or subcategory.</w:t>
      </w:r>
    </w:p>
    <w:p w14:paraId="01F3B27C" w14:textId="77777777" w:rsidR="00D92073" w:rsidRPr="00C04D08" w:rsidRDefault="00D92073" w:rsidP="00D92073"/>
    <w:p w14:paraId="7D12F24B" w14:textId="77777777" w:rsidR="0038061C" w:rsidRPr="00C04D08" w:rsidRDefault="0038061C" w:rsidP="00C40877">
      <w:pPr>
        <w:pStyle w:val="ListParagraph"/>
        <w:numPr>
          <w:ilvl w:val="0"/>
          <w:numId w:val="12"/>
        </w:numPr>
      </w:pPr>
      <w:r w:rsidRPr="00C04D08">
        <w:t>Students shall have access to examples of maintenance documentation and technical information of the library as specified in 147.A.100(i).</w:t>
      </w:r>
    </w:p>
    <w:p w14:paraId="481C424E" w14:textId="77777777" w:rsidR="00F236CE" w:rsidRPr="00C04D08" w:rsidRDefault="00F236CE" w:rsidP="00F236CE">
      <w:pPr>
        <w:pStyle w:val="ListParagraph"/>
        <w:ind w:left="360"/>
      </w:pPr>
    </w:p>
    <w:p w14:paraId="5D8B310D" w14:textId="77777777" w:rsidR="00F236CE" w:rsidRPr="008B3D24" w:rsidRDefault="00F236CE" w:rsidP="00F236CE">
      <w:pPr>
        <w:pStyle w:val="ListParagraph"/>
        <w:numPr>
          <w:ilvl w:val="0"/>
          <w:numId w:val="12"/>
        </w:numPr>
        <w:rPr>
          <w:highlight w:val="green"/>
        </w:rPr>
      </w:pPr>
      <w:r w:rsidRPr="008B3D24">
        <w:rPr>
          <w:highlight w:val="green"/>
        </w:rPr>
        <w:t>Access to the maintenance training material relevant to basic or type training courses may be provided as a hard copy or by electronic means provided that the student has the appropriate means to access such material at any given time during the entire duration of the course.</w:t>
      </w:r>
    </w:p>
    <w:p w14:paraId="481AB467" w14:textId="77777777" w:rsidR="00D14FA2" w:rsidRPr="00C04D08" w:rsidRDefault="00D14FA2" w:rsidP="00D14FA2"/>
    <w:p w14:paraId="424588B8" w14:textId="77777777" w:rsidR="00D14FA2" w:rsidRPr="00C04D08" w:rsidRDefault="00D14FA2" w:rsidP="00F236CE">
      <w:r w:rsidRPr="00C04D08">
        <w:br w:type="page"/>
      </w:r>
    </w:p>
    <w:p w14:paraId="5AE630BE" w14:textId="227F1DAB" w:rsidR="00956275" w:rsidRPr="00C04D08" w:rsidRDefault="00956275" w:rsidP="00956275">
      <w:pPr>
        <w:pStyle w:val="Heading5"/>
      </w:pPr>
      <w:r w:rsidRPr="00C04D08">
        <w:lastRenderedPageBreak/>
        <w:t xml:space="preserve">AMC 147.A.120(a) </w:t>
      </w:r>
      <w:r w:rsidRPr="00C04D08">
        <w:tab/>
        <w:t>Maintenance training material</w:t>
      </w:r>
      <w:r w:rsidR="0048519B" w:rsidRPr="00C04D08">
        <w:t xml:space="preserve"> </w:t>
      </w:r>
      <w:r w:rsidR="0048519B" w:rsidRPr="00C04D08">
        <w:fldChar w:fldCharType="begin"/>
      </w:r>
      <w:r w:rsidR="0048519B" w:rsidRPr="00C04D08">
        <w:instrText xml:space="preserve"> TC " </w:instrText>
      </w:r>
      <w:bookmarkStart w:id="51" w:name="_Toc185145621"/>
      <w:r w:rsidR="0048519B" w:rsidRPr="00C04D08">
        <w:instrText>AMC 147.A.120</w:instrText>
      </w:r>
      <w:r w:rsidR="00781962">
        <w:instrText>(a)</w:instrText>
      </w:r>
      <w:bookmarkEnd w:id="51"/>
      <w:r w:rsidR="0048519B" w:rsidRPr="00C04D08">
        <w:instrText xml:space="preserve"> "\l 4 </w:instrText>
      </w:r>
      <w:r w:rsidR="0048519B" w:rsidRPr="00C04D08">
        <w:fldChar w:fldCharType="end"/>
      </w:r>
    </w:p>
    <w:p w14:paraId="4BE8BF6A" w14:textId="7C92CC61" w:rsidR="00956275" w:rsidRPr="00C04D08" w:rsidRDefault="00956275" w:rsidP="00956275">
      <w:r w:rsidRPr="00C04D08">
        <w:t>Training course notes, diagrams and any other instructional material should be accurate. Where an amendment service is not provided</w:t>
      </w:r>
      <w:r w:rsidR="005E659C" w:rsidRPr="00C04D08">
        <w:t>,</w:t>
      </w:r>
      <w:r w:rsidRPr="00C04D08">
        <w:t xml:space="preserve"> a written warning to this effect should be given.</w:t>
      </w:r>
    </w:p>
    <w:p w14:paraId="2642272B" w14:textId="77777777" w:rsidR="00D14FA2" w:rsidRPr="00C04D08" w:rsidRDefault="00D14FA2" w:rsidP="00CD51BC">
      <w:pPr>
        <w:pStyle w:val="Heading3"/>
      </w:pPr>
      <w:r w:rsidRPr="00C04D08">
        <w:br w:type="page"/>
      </w:r>
    </w:p>
    <w:p w14:paraId="3B042FE8" w14:textId="2104C898" w:rsidR="0038061C" w:rsidRPr="00C04D08" w:rsidRDefault="0070689F" w:rsidP="00CD51BC">
      <w:pPr>
        <w:pStyle w:val="Heading3"/>
      </w:pPr>
      <w:bookmarkStart w:id="52" w:name="_Toc185145622"/>
      <w:r>
        <w:lastRenderedPageBreak/>
        <w:t>MCAR-</w:t>
      </w:r>
      <w:r w:rsidR="00FE494F" w:rsidRPr="00C04D08">
        <w:t>147.</w:t>
      </w:r>
      <w:r w:rsidR="0038061C" w:rsidRPr="00C04D08">
        <w:t xml:space="preserve">A.125 </w:t>
      </w:r>
      <w:r w:rsidR="0038061C" w:rsidRPr="00C04D08">
        <w:tab/>
        <w:t>Records</w:t>
      </w:r>
      <w:bookmarkEnd w:id="52"/>
    </w:p>
    <w:p w14:paraId="2AAEAE6D" w14:textId="5CA15F7B" w:rsidR="0038061C" w:rsidRPr="00C04D08" w:rsidRDefault="0038061C" w:rsidP="005E659C">
      <w:r w:rsidRPr="00C04D08">
        <w:t xml:space="preserve">The organisation shall keep all student training, examination and assessment records for </w:t>
      </w:r>
      <w:r w:rsidR="0036220E" w:rsidRPr="00C04D08">
        <w:rPr>
          <w:color w:val="000000" w:themeColor="text1"/>
        </w:rPr>
        <w:t>a</w:t>
      </w:r>
      <w:r w:rsidR="00417B7D" w:rsidRPr="00C04D08">
        <w:rPr>
          <w:color w:val="000000" w:themeColor="text1"/>
        </w:rPr>
        <w:t>n unlimited period.</w:t>
      </w:r>
    </w:p>
    <w:p w14:paraId="10FB9D27" w14:textId="4F902F5B" w:rsidR="0038061C" w:rsidRPr="00C04D08" w:rsidRDefault="0070689F" w:rsidP="00CD51BC">
      <w:pPr>
        <w:pStyle w:val="Heading3"/>
      </w:pPr>
      <w:bookmarkStart w:id="53" w:name="_Toc185145623"/>
      <w:r>
        <w:t>MCAR-</w:t>
      </w:r>
      <w:r w:rsidR="00FE494F" w:rsidRPr="00C04D08">
        <w:t>147.</w:t>
      </w:r>
      <w:r w:rsidR="0038061C" w:rsidRPr="00C04D08">
        <w:t xml:space="preserve">A.130 </w:t>
      </w:r>
      <w:r w:rsidR="0038061C" w:rsidRPr="00C04D08">
        <w:tab/>
        <w:t>Training procedures and quality system</w:t>
      </w:r>
      <w:bookmarkEnd w:id="53"/>
    </w:p>
    <w:p w14:paraId="1FC8A1E9" w14:textId="0432F830" w:rsidR="0038061C" w:rsidRPr="00C04D08" w:rsidRDefault="0038061C" w:rsidP="00C40877">
      <w:pPr>
        <w:pStyle w:val="ListParagraph"/>
        <w:numPr>
          <w:ilvl w:val="0"/>
          <w:numId w:val="11"/>
        </w:numPr>
      </w:pPr>
      <w:r w:rsidRPr="00C04D08">
        <w:t xml:space="preserve">The organisation shall establish procedures acceptable to the </w:t>
      </w:r>
      <w:r w:rsidR="00C22CE7" w:rsidRPr="00C04D08">
        <w:t>CAA</w:t>
      </w:r>
      <w:r w:rsidRPr="00C04D08">
        <w:t xml:space="preserve"> to ensure proper training standards and compliance with all relevant requirements in this </w:t>
      </w:r>
      <w:r w:rsidR="00275210" w:rsidRPr="00C04D08">
        <w:t>regulation</w:t>
      </w:r>
      <w:r w:rsidRPr="00C04D08">
        <w:t>.</w:t>
      </w:r>
    </w:p>
    <w:p w14:paraId="6EF818B8" w14:textId="77777777" w:rsidR="00B33F18" w:rsidRPr="00C04D08" w:rsidRDefault="00B33F18" w:rsidP="00B33F18"/>
    <w:p w14:paraId="3ED94A13" w14:textId="77777777" w:rsidR="0038061C" w:rsidRPr="00C04D08" w:rsidRDefault="0038061C" w:rsidP="00C40877">
      <w:pPr>
        <w:pStyle w:val="ListParagraph"/>
        <w:numPr>
          <w:ilvl w:val="0"/>
          <w:numId w:val="11"/>
        </w:numPr>
      </w:pPr>
      <w:r w:rsidRPr="00C04D08">
        <w:t>The organisation shall establish a quality system including:</w:t>
      </w:r>
    </w:p>
    <w:p w14:paraId="30FB7EDD" w14:textId="77777777" w:rsidR="00C22CE7" w:rsidRPr="00C04D08" w:rsidRDefault="00C22CE7" w:rsidP="00C22CE7"/>
    <w:p w14:paraId="3B3EB476" w14:textId="77777777" w:rsidR="0038061C" w:rsidRPr="00C04D08" w:rsidRDefault="0038061C" w:rsidP="00C40877">
      <w:pPr>
        <w:pStyle w:val="ListParagraph"/>
        <w:numPr>
          <w:ilvl w:val="1"/>
          <w:numId w:val="11"/>
        </w:numPr>
        <w:ind w:left="720"/>
      </w:pPr>
      <w:r w:rsidRPr="00C04D08">
        <w:t>an independent audit function to monitor training standards, the integrity of knowledge examinations and practical assessments, compliance with and adequacy of the procedures, and</w:t>
      </w:r>
    </w:p>
    <w:p w14:paraId="075700FA" w14:textId="77777777" w:rsidR="00B8687E" w:rsidRPr="00C04D08" w:rsidRDefault="00B8687E" w:rsidP="00B8687E">
      <w:pPr>
        <w:pStyle w:val="ListParagraph"/>
      </w:pPr>
    </w:p>
    <w:p w14:paraId="6F9DD3FA" w14:textId="77777777" w:rsidR="00956275" w:rsidRPr="00C04D08" w:rsidRDefault="0038061C" w:rsidP="00C40877">
      <w:pPr>
        <w:pStyle w:val="ListParagraph"/>
        <w:numPr>
          <w:ilvl w:val="1"/>
          <w:numId w:val="11"/>
        </w:numPr>
        <w:ind w:left="720"/>
      </w:pPr>
      <w:r w:rsidRPr="00C04D08">
        <w:t>a feedback system of audit findings to the person(s) and ultimately to the accountable manager referred to in 147.A.105(a) to ensure, as necessary, corrective action.</w:t>
      </w:r>
    </w:p>
    <w:p w14:paraId="14DA181B" w14:textId="77777777" w:rsidR="00956275" w:rsidRPr="00C04D08" w:rsidRDefault="00956275" w:rsidP="00956275"/>
    <w:p w14:paraId="4047DBC9" w14:textId="592F0FBE" w:rsidR="005E659C" w:rsidRPr="00C04D08" w:rsidRDefault="005E659C" w:rsidP="00781962">
      <w:pPr>
        <w:pStyle w:val="Heading5"/>
      </w:pPr>
      <w:r w:rsidRPr="00C04D08">
        <w:t>AMC</w:t>
      </w:r>
      <w:r w:rsidR="00194CAF" w:rsidRPr="00812E7F">
        <w:rPr>
          <w:highlight w:val="green"/>
        </w:rPr>
        <w:t>1</w:t>
      </w:r>
      <w:r w:rsidRPr="00C04D08">
        <w:t xml:space="preserve"> 147.A.130(a) </w:t>
      </w:r>
      <w:r w:rsidRPr="00C04D08">
        <w:tab/>
        <w:t xml:space="preserve">Training procedures and quality system </w:t>
      </w:r>
      <w:r w:rsidR="00781962" w:rsidRPr="00C04D08">
        <w:fldChar w:fldCharType="begin"/>
      </w:r>
      <w:r w:rsidR="00781962" w:rsidRPr="00C04D08">
        <w:instrText xml:space="preserve"> TC " </w:instrText>
      </w:r>
      <w:bookmarkStart w:id="54" w:name="_Toc185145624"/>
      <w:r w:rsidR="00781962" w:rsidRPr="00C04D08">
        <w:instrText>AMC</w:instrText>
      </w:r>
      <w:r w:rsidR="00781962">
        <w:instrText>1</w:instrText>
      </w:r>
      <w:r w:rsidR="00781962" w:rsidRPr="00C04D08">
        <w:instrText xml:space="preserve"> 147.A.130(</w:instrText>
      </w:r>
      <w:r w:rsidR="00781962">
        <w:instrText>a</w:instrText>
      </w:r>
      <w:r w:rsidR="00781962" w:rsidRPr="00C04D08">
        <w:instrText>)</w:instrText>
      </w:r>
      <w:bookmarkEnd w:id="54"/>
      <w:r w:rsidR="00781962" w:rsidRPr="00C04D08">
        <w:instrText xml:space="preserve"> "\l 4 </w:instrText>
      </w:r>
      <w:r w:rsidR="00781962" w:rsidRPr="00C04D08">
        <w:fldChar w:fldCharType="end"/>
      </w:r>
    </w:p>
    <w:p w14:paraId="1133A60B" w14:textId="77777777" w:rsidR="005E659C" w:rsidRPr="00C04D08" w:rsidRDefault="005E659C" w:rsidP="00E46C6F">
      <w:r w:rsidRPr="00C04D08">
        <w:t>This guidance material provides some clarifications for the incorporation of new training methods and training technologies in the procedures for aircraft maintenance training.</w:t>
      </w:r>
    </w:p>
    <w:p w14:paraId="31B1761E" w14:textId="77777777" w:rsidR="00E46C6F" w:rsidRPr="00C04D08" w:rsidRDefault="00E46C6F" w:rsidP="00E46C6F"/>
    <w:p w14:paraId="05759FAF" w14:textId="77777777" w:rsidR="005E659C" w:rsidRPr="00C04D08" w:rsidRDefault="005E659C" w:rsidP="00E46C6F">
      <w:r w:rsidRPr="00C04D08">
        <w:t xml:space="preserve">The classic training method is a teacher lecturing the pupils in a classroom. Commonly the training tools are a blackboard and training manuals. New technologies make it possible to develop new training methods and use other training tools, e.g. multimedia-based training and virtual reality. A combination of several training methods/tools is recommended </w:t>
      </w:r>
      <w:proofErr w:type="gramStart"/>
      <w:r w:rsidRPr="00C04D08">
        <w:t>in order to</w:t>
      </w:r>
      <w:proofErr w:type="gramEnd"/>
      <w:r w:rsidRPr="00C04D08">
        <w:t xml:space="preserve"> increase the overall effectiveness of the training.</w:t>
      </w:r>
    </w:p>
    <w:p w14:paraId="1ADD0E60" w14:textId="77777777" w:rsidR="00E46C6F" w:rsidRPr="00C04D08" w:rsidRDefault="00E46C6F" w:rsidP="00E46C6F"/>
    <w:p w14:paraId="0C7BAC15" w14:textId="77777777" w:rsidR="005E659C" w:rsidRPr="00C04D08" w:rsidRDefault="005E659C" w:rsidP="00E46C6F">
      <w:r w:rsidRPr="00C04D08">
        <w:t>Simulation cannot be eligible as a sole training or assessment tool for basic hand skills such as wiring, welding, drilling, filing, wire locking, riveting, bonding or any other skill where competence may only be achievable by performing a hands-on activity.</w:t>
      </w:r>
    </w:p>
    <w:p w14:paraId="7F855B3F" w14:textId="77777777" w:rsidR="005E659C" w:rsidRPr="00C04D08" w:rsidRDefault="005E659C" w:rsidP="00E46C6F">
      <w:r w:rsidRPr="00C04D08">
        <w:t>Three tables are provided to illustrate the possibilities for the use of different training methods and tools:</w:t>
      </w:r>
    </w:p>
    <w:p w14:paraId="7F7CE0F2" w14:textId="77777777" w:rsidR="006A19D4" w:rsidRPr="00C04D08" w:rsidRDefault="006A19D4" w:rsidP="002662D4"/>
    <w:p w14:paraId="3A0A73E0" w14:textId="183D373D" w:rsidR="005E659C" w:rsidRPr="00C04D08" w:rsidRDefault="005E659C" w:rsidP="006A19D4">
      <w:pPr>
        <w:ind w:left="720"/>
      </w:pPr>
      <w:r w:rsidRPr="00C04D08">
        <w:t>Table 1: Training tools</w:t>
      </w:r>
    </w:p>
    <w:p w14:paraId="3E0C391C" w14:textId="77777777" w:rsidR="005E659C" w:rsidRPr="00C04D08" w:rsidRDefault="005E659C" w:rsidP="006A19D4">
      <w:pPr>
        <w:ind w:left="720"/>
      </w:pPr>
      <w:r w:rsidRPr="00C04D08">
        <w:t>Table 2: Training methods</w:t>
      </w:r>
    </w:p>
    <w:p w14:paraId="75F7ADC0" w14:textId="77777777" w:rsidR="005E659C" w:rsidRPr="00C04D08" w:rsidRDefault="005E659C" w:rsidP="006A19D4">
      <w:pPr>
        <w:ind w:left="720"/>
      </w:pPr>
      <w:r w:rsidRPr="00C04D08">
        <w:t>Table 3: Combination of training methods and tools and their use</w:t>
      </w:r>
    </w:p>
    <w:p w14:paraId="455C4154" w14:textId="77777777" w:rsidR="00F25A3D" w:rsidRPr="00C04D08" w:rsidRDefault="00F25A3D" w:rsidP="005E659C"/>
    <w:p w14:paraId="06A52B54" w14:textId="5F3549D8" w:rsidR="005E659C" w:rsidRPr="00C04D08" w:rsidRDefault="005E659C" w:rsidP="005E659C">
      <w:r w:rsidRPr="00C04D08">
        <w:t xml:space="preserve">Table 1 lists existing training tools that may be selected for </w:t>
      </w:r>
      <w:r w:rsidR="00075C55" w:rsidRPr="00812E7F">
        <w:rPr>
          <w:highlight w:val="green"/>
        </w:rPr>
        <w:t>the</w:t>
      </w:r>
      <w:r w:rsidRPr="00C04D08">
        <w:t xml:space="preserve"> training.</w:t>
      </w:r>
    </w:p>
    <w:p w14:paraId="2538AF6C" w14:textId="77777777" w:rsidR="001A7013" w:rsidRPr="00C04D08" w:rsidRDefault="001A7013" w:rsidP="005E659C"/>
    <w:p w14:paraId="2CC04C6D" w14:textId="4ACC9A48" w:rsidR="001A7013" w:rsidRPr="00C04D08" w:rsidRDefault="001A7013" w:rsidP="005E659C">
      <w:pPr>
        <w:rPr>
          <w:rFonts w:ascii="Open Sans SemiBold" w:hAnsi="Open Sans SemiBold" w:cs="Open Sans SemiBold"/>
          <w:i/>
          <w:iCs/>
          <w:sz w:val="20"/>
          <w:szCs w:val="20"/>
        </w:rPr>
      </w:pPr>
      <w:r w:rsidRPr="00C04D08">
        <w:rPr>
          <w:rFonts w:ascii="Open Sans SemiBold" w:hAnsi="Open Sans SemiBold" w:cs="Open Sans SemiBold"/>
          <w:i/>
          <w:iCs/>
          <w:sz w:val="20"/>
          <w:szCs w:val="20"/>
        </w:rPr>
        <w:t>Table 1: Training tools</w:t>
      </w:r>
    </w:p>
    <w:p w14:paraId="01F1DFA9" w14:textId="77777777" w:rsidR="005E659C" w:rsidRPr="00C04D08" w:rsidRDefault="005E659C" w:rsidP="005E659C"/>
    <w:tbl>
      <w:tblPr>
        <w:tblStyle w:val="TableGrid"/>
        <w:tblW w:w="0" w:type="auto"/>
        <w:tblInd w:w="-5" w:type="dxa"/>
        <w:tblLook w:val="04A0" w:firstRow="1" w:lastRow="0" w:firstColumn="1" w:lastColumn="0" w:noHBand="0" w:noVBand="1"/>
      </w:tblPr>
      <w:tblGrid>
        <w:gridCol w:w="563"/>
        <w:gridCol w:w="1871"/>
        <w:gridCol w:w="7193"/>
      </w:tblGrid>
      <w:tr w:rsidR="001A7013" w:rsidRPr="00C04D08" w14:paraId="69478A7D" w14:textId="77777777" w:rsidTr="000914C0">
        <w:tc>
          <w:tcPr>
            <w:tcW w:w="2434" w:type="dxa"/>
            <w:gridSpan w:val="2"/>
          </w:tcPr>
          <w:p w14:paraId="41254AFD" w14:textId="09EF5ED5" w:rsidR="001A7013" w:rsidRPr="00C04D08" w:rsidRDefault="001A7013" w:rsidP="001A7013">
            <w:pPr>
              <w:rPr>
                <w:rFonts w:ascii="Open Sans SemiBold" w:hAnsi="Open Sans SemiBold" w:cs="Open Sans SemiBold"/>
              </w:rPr>
            </w:pPr>
            <w:r w:rsidRPr="00C04D08">
              <w:rPr>
                <w:rFonts w:ascii="Open Sans SemiBold" w:hAnsi="Open Sans SemiBold" w:cs="Open Sans SemiBold"/>
                <w:sz w:val="20"/>
                <w:szCs w:val="20"/>
              </w:rPr>
              <w:t xml:space="preserve">Training tools </w:t>
            </w:r>
          </w:p>
        </w:tc>
        <w:tc>
          <w:tcPr>
            <w:tcW w:w="7193" w:type="dxa"/>
          </w:tcPr>
          <w:p w14:paraId="4EBAA48D" w14:textId="3F15D44A" w:rsidR="001A7013" w:rsidRPr="00C04D08" w:rsidRDefault="001A7013" w:rsidP="00F25A3D">
            <w:pPr>
              <w:rPr>
                <w:rFonts w:ascii="Open Sans SemiBold" w:hAnsi="Open Sans SemiBold" w:cs="Open Sans SemiBold"/>
              </w:rPr>
            </w:pPr>
            <w:r w:rsidRPr="00C04D08">
              <w:rPr>
                <w:rFonts w:ascii="Open Sans SemiBold" w:hAnsi="Open Sans SemiBold" w:cs="Open Sans SemiBold"/>
                <w:sz w:val="20"/>
                <w:szCs w:val="20"/>
              </w:rPr>
              <w:t xml:space="preserve">Description </w:t>
            </w:r>
          </w:p>
        </w:tc>
      </w:tr>
      <w:tr w:rsidR="001A7013" w:rsidRPr="00C04D08" w14:paraId="33FC3941" w14:textId="77777777" w:rsidTr="000914C0">
        <w:tc>
          <w:tcPr>
            <w:tcW w:w="563" w:type="dxa"/>
          </w:tcPr>
          <w:p w14:paraId="7898D25F" w14:textId="67FB0D56" w:rsidR="001A7013" w:rsidRPr="00C04D08" w:rsidRDefault="001A7013" w:rsidP="001A7013">
            <w:pPr>
              <w:rPr>
                <w:rFonts w:cs="Open Sans"/>
                <w:sz w:val="20"/>
                <w:szCs w:val="20"/>
              </w:rPr>
            </w:pPr>
            <w:r w:rsidRPr="00C04D08">
              <w:rPr>
                <w:rFonts w:cs="Open Sans"/>
                <w:sz w:val="20"/>
                <w:szCs w:val="20"/>
              </w:rPr>
              <w:t xml:space="preserve">1 </w:t>
            </w:r>
          </w:p>
        </w:tc>
        <w:tc>
          <w:tcPr>
            <w:tcW w:w="1871" w:type="dxa"/>
          </w:tcPr>
          <w:p w14:paraId="19CB751C" w14:textId="253B8B96" w:rsidR="001A7013" w:rsidRPr="00C04D08" w:rsidRDefault="001A7013" w:rsidP="00737CA9">
            <w:pPr>
              <w:jc w:val="left"/>
              <w:rPr>
                <w:rFonts w:cs="Open Sans"/>
                <w:sz w:val="20"/>
                <w:szCs w:val="20"/>
              </w:rPr>
            </w:pPr>
            <w:r w:rsidRPr="00C04D08">
              <w:rPr>
                <w:rFonts w:cs="Open Sans"/>
                <w:sz w:val="20"/>
                <w:szCs w:val="20"/>
              </w:rPr>
              <w:t xml:space="preserve">Slideshow presentation </w:t>
            </w:r>
          </w:p>
        </w:tc>
        <w:tc>
          <w:tcPr>
            <w:tcW w:w="7193" w:type="dxa"/>
          </w:tcPr>
          <w:p w14:paraId="2D586A8C" w14:textId="7866D02E" w:rsidR="001A7013" w:rsidRPr="00C04D08" w:rsidRDefault="001A7013" w:rsidP="00F25A3D">
            <w:pPr>
              <w:rPr>
                <w:rFonts w:cs="Open Sans"/>
                <w:sz w:val="20"/>
                <w:szCs w:val="20"/>
              </w:rPr>
            </w:pPr>
            <w:r w:rsidRPr="00C04D08">
              <w:rPr>
                <w:rFonts w:cs="Open Sans"/>
                <w:sz w:val="20"/>
                <w:szCs w:val="20"/>
              </w:rPr>
              <w:t xml:space="preserve">A structured presentation of slides. </w:t>
            </w:r>
          </w:p>
        </w:tc>
      </w:tr>
      <w:tr w:rsidR="001A7013" w:rsidRPr="00C04D08" w14:paraId="632E7BD1" w14:textId="77777777" w:rsidTr="000914C0">
        <w:tc>
          <w:tcPr>
            <w:tcW w:w="563" w:type="dxa"/>
          </w:tcPr>
          <w:p w14:paraId="6E2D3586" w14:textId="1B4D7AFC" w:rsidR="001A7013" w:rsidRPr="00C04D08" w:rsidRDefault="001A7013" w:rsidP="001A7013">
            <w:pPr>
              <w:rPr>
                <w:rFonts w:cs="Open Sans"/>
                <w:sz w:val="20"/>
                <w:szCs w:val="20"/>
              </w:rPr>
            </w:pPr>
            <w:r w:rsidRPr="00C04D08">
              <w:rPr>
                <w:rFonts w:cs="Open Sans"/>
                <w:sz w:val="20"/>
                <w:szCs w:val="20"/>
              </w:rPr>
              <w:t xml:space="preserve">2 </w:t>
            </w:r>
          </w:p>
        </w:tc>
        <w:tc>
          <w:tcPr>
            <w:tcW w:w="1871" w:type="dxa"/>
          </w:tcPr>
          <w:p w14:paraId="576B3763" w14:textId="0673DC35" w:rsidR="001A7013" w:rsidRPr="00C04D08" w:rsidRDefault="001A7013" w:rsidP="00737CA9">
            <w:pPr>
              <w:jc w:val="left"/>
              <w:rPr>
                <w:rFonts w:cs="Open Sans"/>
                <w:sz w:val="20"/>
                <w:szCs w:val="20"/>
              </w:rPr>
            </w:pPr>
            <w:r w:rsidRPr="00C04D08">
              <w:rPr>
                <w:rFonts w:cs="Open Sans"/>
                <w:sz w:val="20"/>
                <w:szCs w:val="20"/>
              </w:rPr>
              <w:t xml:space="preserve">Manuals </w:t>
            </w:r>
          </w:p>
        </w:tc>
        <w:tc>
          <w:tcPr>
            <w:tcW w:w="7193" w:type="dxa"/>
          </w:tcPr>
          <w:p w14:paraId="4738A569" w14:textId="25D39BBF" w:rsidR="001A7013" w:rsidRPr="00C04D08" w:rsidRDefault="001A7013" w:rsidP="00F25A3D">
            <w:pPr>
              <w:rPr>
                <w:rFonts w:cs="Open Sans"/>
                <w:sz w:val="20"/>
                <w:szCs w:val="20"/>
              </w:rPr>
            </w:pPr>
            <w:r w:rsidRPr="00C04D08">
              <w:rPr>
                <w:rFonts w:cs="Open Sans"/>
                <w:sz w:val="20"/>
                <w:szCs w:val="20"/>
              </w:rPr>
              <w:t xml:space="preserve">Comprehensive and controlled publication of a particular topic. </w:t>
            </w:r>
          </w:p>
        </w:tc>
      </w:tr>
      <w:tr w:rsidR="001A7013" w:rsidRPr="00C04D08" w14:paraId="73828C74" w14:textId="77777777" w:rsidTr="000914C0">
        <w:tc>
          <w:tcPr>
            <w:tcW w:w="563" w:type="dxa"/>
          </w:tcPr>
          <w:p w14:paraId="0950F67E" w14:textId="420AB498" w:rsidR="001A7013" w:rsidRPr="00C04D08" w:rsidRDefault="001A7013" w:rsidP="001A7013">
            <w:pPr>
              <w:rPr>
                <w:rFonts w:cs="Open Sans"/>
                <w:sz w:val="20"/>
                <w:szCs w:val="20"/>
              </w:rPr>
            </w:pPr>
            <w:r w:rsidRPr="00C04D08">
              <w:rPr>
                <w:rFonts w:cs="Open Sans"/>
                <w:sz w:val="20"/>
                <w:szCs w:val="20"/>
              </w:rPr>
              <w:lastRenderedPageBreak/>
              <w:t xml:space="preserve">3 </w:t>
            </w:r>
          </w:p>
        </w:tc>
        <w:tc>
          <w:tcPr>
            <w:tcW w:w="1871" w:type="dxa"/>
          </w:tcPr>
          <w:p w14:paraId="020CF307" w14:textId="2FBF0CA0" w:rsidR="001A7013" w:rsidRPr="00C04D08" w:rsidRDefault="001A7013" w:rsidP="00737CA9">
            <w:pPr>
              <w:jc w:val="left"/>
              <w:rPr>
                <w:rFonts w:cs="Open Sans"/>
                <w:sz w:val="20"/>
                <w:szCs w:val="20"/>
              </w:rPr>
            </w:pPr>
            <w:r w:rsidRPr="00C04D08">
              <w:rPr>
                <w:rFonts w:cs="Open Sans"/>
                <w:sz w:val="20"/>
                <w:szCs w:val="20"/>
              </w:rPr>
              <w:t xml:space="preserve">Computer (desktop PC, laptop, etc.) </w:t>
            </w:r>
          </w:p>
        </w:tc>
        <w:tc>
          <w:tcPr>
            <w:tcW w:w="7193" w:type="dxa"/>
          </w:tcPr>
          <w:p w14:paraId="45D4104F" w14:textId="4F54350F" w:rsidR="001A7013" w:rsidRPr="00C04D08" w:rsidRDefault="001A7013" w:rsidP="00F25A3D">
            <w:pPr>
              <w:rPr>
                <w:rFonts w:cs="Open Sans"/>
                <w:sz w:val="20"/>
                <w:szCs w:val="20"/>
              </w:rPr>
            </w:pPr>
            <w:r w:rsidRPr="00C04D08">
              <w:rPr>
                <w:rFonts w:cs="Open Sans"/>
                <w:sz w:val="20"/>
                <w:szCs w:val="20"/>
              </w:rPr>
              <w:t xml:space="preserve">An electronic processing device that can hold and display information in various media. </w:t>
            </w:r>
          </w:p>
        </w:tc>
      </w:tr>
      <w:tr w:rsidR="001A7013" w:rsidRPr="00C04D08" w14:paraId="4843973A" w14:textId="77777777" w:rsidTr="000914C0">
        <w:tc>
          <w:tcPr>
            <w:tcW w:w="563" w:type="dxa"/>
          </w:tcPr>
          <w:p w14:paraId="7253223E" w14:textId="6C845F9B" w:rsidR="001A7013" w:rsidRPr="00C04D08" w:rsidRDefault="001A7013" w:rsidP="001A7013">
            <w:pPr>
              <w:rPr>
                <w:rFonts w:cs="Open Sans"/>
                <w:sz w:val="20"/>
                <w:szCs w:val="20"/>
              </w:rPr>
            </w:pPr>
            <w:r w:rsidRPr="00C04D08">
              <w:rPr>
                <w:rFonts w:cs="Open Sans"/>
                <w:sz w:val="20"/>
                <w:szCs w:val="20"/>
              </w:rPr>
              <w:t xml:space="preserve">4 </w:t>
            </w:r>
          </w:p>
        </w:tc>
        <w:tc>
          <w:tcPr>
            <w:tcW w:w="1871" w:type="dxa"/>
          </w:tcPr>
          <w:p w14:paraId="7A559822" w14:textId="2D54B160" w:rsidR="001A7013" w:rsidRPr="00C04D08" w:rsidRDefault="001A7013" w:rsidP="00737CA9">
            <w:pPr>
              <w:jc w:val="left"/>
              <w:rPr>
                <w:rFonts w:cs="Open Sans"/>
                <w:sz w:val="20"/>
                <w:szCs w:val="20"/>
              </w:rPr>
            </w:pPr>
            <w:r w:rsidRPr="00C04D08">
              <w:rPr>
                <w:rFonts w:cs="Open Sans"/>
                <w:sz w:val="20"/>
                <w:szCs w:val="20"/>
              </w:rPr>
              <w:t xml:space="preserve">Mobile devices (such as, but not limited to, tablets, smart phones, etc.) </w:t>
            </w:r>
          </w:p>
        </w:tc>
        <w:tc>
          <w:tcPr>
            <w:tcW w:w="7193" w:type="dxa"/>
          </w:tcPr>
          <w:p w14:paraId="40BA5B0B" w14:textId="2525714A" w:rsidR="001A7013" w:rsidRPr="00C04D08" w:rsidRDefault="001A7013" w:rsidP="00F25A3D">
            <w:pPr>
              <w:rPr>
                <w:rFonts w:cs="Open Sans"/>
                <w:sz w:val="20"/>
                <w:szCs w:val="20"/>
              </w:rPr>
            </w:pPr>
            <w:r w:rsidRPr="00C04D08">
              <w:rPr>
                <w:rFonts w:cs="Open Sans"/>
                <w:sz w:val="20"/>
                <w:szCs w:val="20"/>
              </w:rPr>
              <w:t xml:space="preserve">A mobile electronic processing device that can hold and display information in various media. </w:t>
            </w:r>
          </w:p>
        </w:tc>
      </w:tr>
      <w:tr w:rsidR="001A7013" w:rsidRPr="00C04D08" w14:paraId="0A123EBD" w14:textId="77777777" w:rsidTr="000914C0">
        <w:tc>
          <w:tcPr>
            <w:tcW w:w="563" w:type="dxa"/>
          </w:tcPr>
          <w:p w14:paraId="640D6AED" w14:textId="2877ED50" w:rsidR="001A7013" w:rsidRPr="00C04D08" w:rsidRDefault="001A7013" w:rsidP="001A7013">
            <w:pPr>
              <w:rPr>
                <w:rFonts w:cs="Open Sans"/>
                <w:sz w:val="20"/>
                <w:szCs w:val="20"/>
              </w:rPr>
            </w:pPr>
            <w:r w:rsidRPr="00C04D08">
              <w:rPr>
                <w:rFonts w:cs="Open Sans"/>
                <w:sz w:val="20"/>
                <w:szCs w:val="20"/>
              </w:rPr>
              <w:t xml:space="preserve">5 </w:t>
            </w:r>
          </w:p>
        </w:tc>
        <w:tc>
          <w:tcPr>
            <w:tcW w:w="1871" w:type="dxa"/>
          </w:tcPr>
          <w:p w14:paraId="71CC04A6" w14:textId="1BD7F034" w:rsidR="001A7013" w:rsidRPr="00C04D08" w:rsidRDefault="001A7013" w:rsidP="00737CA9">
            <w:pPr>
              <w:jc w:val="left"/>
              <w:rPr>
                <w:rFonts w:cs="Open Sans"/>
                <w:sz w:val="20"/>
                <w:szCs w:val="20"/>
              </w:rPr>
            </w:pPr>
            <w:r w:rsidRPr="00C04D08">
              <w:rPr>
                <w:rFonts w:cs="Open Sans"/>
                <w:sz w:val="20"/>
                <w:szCs w:val="20"/>
              </w:rPr>
              <w:t xml:space="preserve">Videos </w:t>
            </w:r>
          </w:p>
        </w:tc>
        <w:tc>
          <w:tcPr>
            <w:tcW w:w="7193" w:type="dxa"/>
          </w:tcPr>
          <w:p w14:paraId="3ADB4C7E" w14:textId="4626C213" w:rsidR="001A7013" w:rsidRPr="00C04D08" w:rsidRDefault="001A7013" w:rsidP="00F25A3D">
            <w:pPr>
              <w:rPr>
                <w:rFonts w:cs="Open Sans"/>
                <w:sz w:val="20"/>
                <w:szCs w:val="20"/>
              </w:rPr>
            </w:pPr>
            <w:r w:rsidRPr="00C04D08">
              <w:rPr>
                <w:rFonts w:cs="Open Sans"/>
                <w:sz w:val="20"/>
                <w:szCs w:val="20"/>
              </w:rPr>
              <w:t xml:space="preserve">Electronic media for broadcasting moving visual images. </w:t>
            </w:r>
          </w:p>
        </w:tc>
      </w:tr>
      <w:tr w:rsidR="001A7013" w:rsidRPr="00C04D08" w14:paraId="791CBC09" w14:textId="77777777" w:rsidTr="000914C0">
        <w:tc>
          <w:tcPr>
            <w:tcW w:w="563" w:type="dxa"/>
          </w:tcPr>
          <w:p w14:paraId="11B3D1E5" w14:textId="57F01BCE" w:rsidR="001A7013" w:rsidRPr="00C04D08" w:rsidRDefault="001A7013" w:rsidP="001A7013">
            <w:pPr>
              <w:rPr>
                <w:rFonts w:cs="Open Sans"/>
                <w:sz w:val="20"/>
                <w:szCs w:val="20"/>
              </w:rPr>
            </w:pPr>
            <w:r w:rsidRPr="00C04D08">
              <w:rPr>
                <w:rFonts w:cs="Open Sans"/>
                <w:sz w:val="20"/>
                <w:szCs w:val="20"/>
              </w:rPr>
              <w:t xml:space="preserve">6 </w:t>
            </w:r>
          </w:p>
        </w:tc>
        <w:tc>
          <w:tcPr>
            <w:tcW w:w="1871" w:type="dxa"/>
          </w:tcPr>
          <w:p w14:paraId="3A87E8D4" w14:textId="3167A3ED" w:rsidR="001A7013" w:rsidRPr="00C04D08" w:rsidRDefault="001A7013" w:rsidP="00737CA9">
            <w:pPr>
              <w:jc w:val="left"/>
              <w:rPr>
                <w:rFonts w:cs="Open Sans"/>
                <w:sz w:val="20"/>
                <w:szCs w:val="20"/>
              </w:rPr>
            </w:pPr>
            <w:r w:rsidRPr="00C04D08">
              <w:rPr>
                <w:rFonts w:cs="Open Sans"/>
                <w:sz w:val="20"/>
                <w:szCs w:val="20"/>
              </w:rPr>
              <w:t xml:space="preserve">MSTD — Maintenance simulation training device </w:t>
            </w:r>
          </w:p>
        </w:tc>
        <w:tc>
          <w:tcPr>
            <w:tcW w:w="7193" w:type="dxa"/>
          </w:tcPr>
          <w:p w14:paraId="0AFBCE0F" w14:textId="700878C3" w:rsidR="001A7013" w:rsidRPr="00C04D08" w:rsidRDefault="001A7013" w:rsidP="00F25A3D">
            <w:pPr>
              <w:rPr>
                <w:rFonts w:cs="Open Sans"/>
                <w:sz w:val="20"/>
                <w:szCs w:val="20"/>
              </w:rPr>
            </w:pPr>
            <w:r w:rsidRPr="00C04D08">
              <w:rPr>
                <w:rFonts w:cs="Open Sans"/>
                <w:sz w:val="20"/>
                <w:szCs w:val="20"/>
              </w:rPr>
              <w:t xml:space="preserve">A training device that is intended to be used in maintenance training, examination, and/or assessment for a component, system or entire aircraft. The MSTD may consist of hardware and software elements. </w:t>
            </w:r>
          </w:p>
        </w:tc>
      </w:tr>
      <w:tr w:rsidR="001A7013" w:rsidRPr="00C04D08" w14:paraId="3D005203" w14:textId="77777777" w:rsidTr="000914C0">
        <w:trPr>
          <w:trHeight w:val="470"/>
        </w:trPr>
        <w:tc>
          <w:tcPr>
            <w:tcW w:w="563" w:type="dxa"/>
          </w:tcPr>
          <w:p w14:paraId="11DF2E86"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7 </w:t>
            </w:r>
          </w:p>
        </w:tc>
        <w:tc>
          <w:tcPr>
            <w:tcW w:w="1871" w:type="dxa"/>
          </w:tcPr>
          <w:p w14:paraId="3A08777D"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Mock-up </w:t>
            </w:r>
          </w:p>
        </w:tc>
        <w:tc>
          <w:tcPr>
            <w:tcW w:w="7193" w:type="dxa"/>
          </w:tcPr>
          <w:p w14:paraId="71DCC1B6"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A scaled or full-size replica of a component, system or entire aircraft that preserves (i.e. is an exact replica of) the geometrical, operational or functional characteristics of the real component, system or entire aircraft for which maintenance training is delivered with the use of such a replica. </w:t>
            </w:r>
          </w:p>
        </w:tc>
      </w:tr>
      <w:tr w:rsidR="001A7013" w:rsidRPr="00C04D08" w14:paraId="5DB90C67" w14:textId="77777777" w:rsidTr="000914C0">
        <w:trPr>
          <w:trHeight w:val="226"/>
        </w:trPr>
        <w:tc>
          <w:tcPr>
            <w:tcW w:w="563" w:type="dxa"/>
          </w:tcPr>
          <w:p w14:paraId="50571056"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8 </w:t>
            </w:r>
          </w:p>
        </w:tc>
        <w:tc>
          <w:tcPr>
            <w:tcW w:w="1871" w:type="dxa"/>
          </w:tcPr>
          <w:p w14:paraId="371A8584"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Virtual reality </w:t>
            </w:r>
          </w:p>
        </w:tc>
        <w:tc>
          <w:tcPr>
            <w:tcW w:w="7193" w:type="dxa"/>
          </w:tcPr>
          <w:p w14:paraId="0F80DD5E"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A computer-generated three-dimensional (3D) environment which can be explored and possibly interacted with. </w:t>
            </w:r>
          </w:p>
        </w:tc>
      </w:tr>
      <w:tr w:rsidR="001A7013" w:rsidRPr="00C04D08" w14:paraId="18C50FB3" w14:textId="77777777" w:rsidTr="000914C0">
        <w:trPr>
          <w:trHeight w:val="348"/>
        </w:trPr>
        <w:tc>
          <w:tcPr>
            <w:tcW w:w="563" w:type="dxa"/>
          </w:tcPr>
          <w:p w14:paraId="1F1DC089"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9 </w:t>
            </w:r>
          </w:p>
        </w:tc>
        <w:tc>
          <w:tcPr>
            <w:tcW w:w="1871" w:type="dxa"/>
          </w:tcPr>
          <w:p w14:paraId="536FF793"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MTD — Maintenance training device </w:t>
            </w:r>
          </w:p>
        </w:tc>
        <w:tc>
          <w:tcPr>
            <w:tcW w:w="7193" w:type="dxa"/>
          </w:tcPr>
          <w:p w14:paraId="097997E6"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Maintenance training device is any training device other than an MSTD used for maintenance training and/or examination and/or assessment. It may include mock-ups. </w:t>
            </w:r>
          </w:p>
        </w:tc>
      </w:tr>
      <w:tr w:rsidR="001A7013" w:rsidRPr="00C04D08" w14:paraId="21DA5CD8" w14:textId="77777777" w:rsidTr="000914C0">
        <w:trPr>
          <w:trHeight w:val="1446"/>
        </w:trPr>
        <w:tc>
          <w:tcPr>
            <w:tcW w:w="563" w:type="dxa"/>
          </w:tcPr>
          <w:p w14:paraId="5AF801E5"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10 </w:t>
            </w:r>
          </w:p>
        </w:tc>
        <w:tc>
          <w:tcPr>
            <w:tcW w:w="1871" w:type="dxa"/>
          </w:tcPr>
          <w:p w14:paraId="776D8D0C"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Real aircraft </w:t>
            </w:r>
          </w:p>
        </w:tc>
        <w:tc>
          <w:tcPr>
            <w:tcW w:w="7193" w:type="dxa"/>
          </w:tcPr>
          <w:p w14:paraId="40C903EA"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A suitable aircraft whose condition allows teaching a selection of maintenance tasks that are representative of the </w:t>
            </w:r>
            <w:proofErr w:type="gramStart"/>
            <w:r w:rsidRPr="00C04D08">
              <w:rPr>
                <w:rFonts w:cs="Open Sans"/>
                <w:color w:val="000000"/>
                <w:sz w:val="20"/>
                <w:szCs w:val="20"/>
              </w:rPr>
              <w:t>particular aircraft</w:t>
            </w:r>
            <w:proofErr w:type="gramEnd"/>
            <w:r w:rsidRPr="00C04D08">
              <w:rPr>
                <w:rFonts w:cs="Open Sans"/>
                <w:color w:val="000000"/>
                <w:sz w:val="20"/>
                <w:szCs w:val="20"/>
              </w:rPr>
              <w:t xml:space="preserve"> or of the aircraft category. </w:t>
            </w:r>
          </w:p>
          <w:p w14:paraId="7AA7F9E7"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‘Suitable’ means an aircraft of the type or licence (sub)category (if the licence (sub)category aircraft is outfitted with the same equipment subject to the particular lesson module(s) and is sufficiently similar so that the lesson objective(s) can be satisfactorily accomplished) for type training, or an aircraft representative of the licence (sub)category for basic training, and excludes ‘virtual aircraft’. </w:t>
            </w:r>
          </w:p>
          <w:p w14:paraId="192B0137"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‘Condition’ means that the aircraft is equipped with its main components and that the systems can be activated/operated when this is required by the learning objectives. </w:t>
            </w:r>
          </w:p>
        </w:tc>
      </w:tr>
      <w:tr w:rsidR="001A7013" w:rsidRPr="00C04D08" w14:paraId="12E0F611" w14:textId="77777777" w:rsidTr="000914C0">
        <w:trPr>
          <w:trHeight w:val="714"/>
        </w:trPr>
        <w:tc>
          <w:tcPr>
            <w:tcW w:w="563" w:type="dxa"/>
          </w:tcPr>
          <w:p w14:paraId="51289758"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11 </w:t>
            </w:r>
          </w:p>
        </w:tc>
        <w:tc>
          <w:tcPr>
            <w:tcW w:w="1871" w:type="dxa"/>
          </w:tcPr>
          <w:p w14:paraId="1D42F2BF"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Aircraft component </w:t>
            </w:r>
          </w:p>
        </w:tc>
        <w:tc>
          <w:tcPr>
            <w:tcW w:w="7193" w:type="dxa"/>
          </w:tcPr>
          <w:p w14:paraId="2C6752D1"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A suitable aircraft component used to teach specific maintenance tasks off-the-wing. This may include but is not limited to tasks such as borescope inspections, minor repairs, testing, or the assembly/disassembly of sub-components. ‘Suitable’ means that the condition of the component should fit the learning objectives of the tasks and, when appropriate, may feature existing defects or damages. </w:t>
            </w:r>
          </w:p>
        </w:tc>
      </w:tr>
      <w:tr w:rsidR="001A7013" w:rsidRPr="00C04D08" w14:paraId="21E22D31" w14:textId="77777777" w:rsidTr="000914C0">
        <w:trPr>
          <w:trHeight w:val="593"/>
        </w:trPr>
        <w:tc>
          <w:tcPr>
            <w:tcW w:w="563" w:type="dxa"/>
          </w:tcPr>
          <w:p w14:paraId="5B4CB15B"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12 </w:t>
            </w:r>
          </w:p>
        </w:tc>
        <w:tc>
          <w:tcPr>
            <w:tcW w:w="1871" w:type="dxa"/>
          </w:tcPr>
          <w:p w14:paraId="283CDF54"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Augmented reality </w:t>
            </w:r>
          </w:p>
        </w:tc>
        <w:tc>
          <w:tcPr>
            <w:tcW w:w="7193" w:type="dxa"/>
          </w:tcPr>
          <w:p w14:paraId="4250693D"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An enhancement (modification, enrichment, alteration or manipulation) of one’s current perception of reality elements of a physical, real-world environment following user’s inputs picked up by sensors transferred to rapid streaming computer images. By contrast, virtual reality replaces the real world with a simulated one. </w:t>
            </w:r>
          </w:p>
        </w:tc>
      </w:tr>
      <w:tr w:rsidR="001A7013" w:rsidRPr="00C04D08" w14:paraId="2B7D2BC1" w14:textId="77777777" w:rsidTr="000914C0">
        <w:trPr>
          <w:trHeight w:val="226"/>
        </w:trPr>
        <w:tc>
          <w:tcPr>
            <w:tcW w:w="563" w:type="dxa"/>
          </w:tcPr>
          <w:p w14:paraId="7CEC7715"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13 </w:t>
            </w:r>
          </w:p>
        </w:tc>
        <w:tc>
          <w:tcPr>
            <w:tcW w:w="1871" w:type="dxa"/>
          </w:tcPr>
          <w:p w14:paraId="16A14902"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Embedded training </w:t>
            </w:r>
          </w:p>
        </w:tc>
        <w:tc>
          <w:tcPr>
            <w:tcW w:w="7193" w:type="dxa"/>
          </w:tcPr>
          <w:p w14:paraId="447A8640"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A maintenance training function that is originally integrated into the aircraft component’s design (i.e. a centralised fault display system). </w:t>
            </w:r>
          </w:p>
        </w:tc>
      </w:tr>
      <w:tr w:rsidR="001A7013" w:rsidRPr="00C04D08" w14:paraId="6F90DE93" w14:textId="77777777" w:rsidTr="000914C0">
        <w:trPr>
          <w:trHeight w:val="99"/>
        </w:trPr>
        <w:tc>
          <w:tcPr>
            <w:tcW w:w="563" w:type="dxa"/>
          </w:tcPr>
          <w:p w14:paraId="7C04512B"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14 </w:t>
            </w:r>
          </w:p>
        </w:tc>
        <w:tc>
          <w:tcPr>
            <w:tcW w:w="1871" w:type="dxa"/>
          </w:tcPr>
          <w:p w14:paraId="4CAAD874"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Classroom </w:t>
            </w:r>
          </w:p>
        </w:tc>
        <w:tc>
          <w:tcPr>
            <w:tcW w:w="7193" w:type="dxa"/>
          </w:tcPr>
          <w:p w14:paraId="513EC177"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A physical, appropriate location where learning takes place. </w:t>
            </w:r>
          </w:p>
        </w:tc>
      </w:tr>
      <w:tr w:rsidR="001A7013" w:rsidRPr="00C04D08" w14:paraId="065C5D6E" w14:textId="77777777" w:rsidTr="000914C0">
        <w:trPr>
          <w:trHeight w:val="221"/>
        </w:trPr>
        <w:tc>
          <w:tcPr>
            <w:tcW w:w="563" w:type="dxa"/>
          </w:tcPr>
          <w:p w14:paraId="23B7A045"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15 </w:t>
            </w:r>
          </w:p>
        </w:tc>
        <w:tc>
          <w:tcPr>
            <w:tcW w:w="1871" w:type="dxa"/>
          </w:tcPr>
          <w:p w14:paraId="568C3C13"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Virtual classroom </w:t>
            </w:r>
          </w:p>
        </w:tc>
        <w:tc>
          <w:tcPr>
            <w:tcW w:w="7193" w:type="dxa"/>
          </w:tcPr>
          <w:p w14:paraId="5CE989E7"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A simulated, not physical, location where synchronous learning takes place. </w:t>
            </w:r>
          </w:p>
        </w:tc>
      </w:tr>
      <w:tr w:rsidR="001A7013" w:rsidRPr="00C04D08" w14:paraId="6142C3F6" w14:textId="77777777" w:rsidTr="000914C0">
        <w:trPr>
          <w:trHeight w:val="227"/>
        </w:trPr>
        <w:tc>
          <w:tcPr>
            <w:tcW w:w="563" w:type="dxa"/>
          </w:tcPr>
          <w:p w14:paraId="2078F7C4"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16 </w:t>
            </w:r>
          </w:p>
        </w:tc>
        <w:tc>
          <w:tcPr>
            <w:tcW w:w="1871" w:type="dxa"/>
          </w:tcPr>
          <w:p w14:paraId="5BC5D386" w14:textId="77777777" w:rsidR="001A7013" w:rsidRPr="00C04D08" w:rsidRDefault="001A7013" w:rsidP="001A7013">
            <w:pPr>
              <w:autoSpaceDE w:val="0"/>
              <w:autoSpaceDN w:val="0"/>
              <w:adjustRightInd w:val="0"/>
              <w:jc w:val="left"/>
              <w:rPr>
                <w:rFonts w:cs="Open Sans"/>
                <w:color w:val="000000"/>
                <w:sz w:val="20"/>
                <w:szCs w:val="20"/>
              </w:rPr>
            </w:pPr>
            <w:r w:rsidRPr="00C04D08">
              <w:rPr>
                <w:rFonts w:cs="Open Sans"/>
                <w:color w:val="000000"/>
                <w:sz w:val="20"/>
                <w:szCs w:val="20"/>
              </w:rPr>
              <w:t xml:space="preserve">Virtual aircraft </w:t>
            </w:r>
          </w:p>
        </w:tc>
        <w:tc>
          <w:tcPr>
            <w:tcW w:w="7193" w:type="dxa"/>
          </w:tcPr>
          <w:p w14:paraId="4F5093CB" w14:textId="77777777" w:rsidR="001A7013" w:rsidRPr="00C04D08" w:rsidRDefault="001A7013" w:rsidP="00F25A3D">
            <w:pPr>
              <w:autoSpaceDE w:val="0"/>
              <w:autoSpaceDN w:val="0"/>
              <w:adjustRightInd w:val="0"/>
              <w:rPr>
                <w:rFonts w:cs="Open Sans"/>
                <w:color w:val="000000"/>
                <w:sz w:val="20"/>
                <w:szCs w:val="20"/>
              </w:rPr>
            </w:pPr>
            <w:r w:rsidRPr="00C04D08">
              <w:rPr>
                <w:rFonts w:cs="Open Sans"/>
                <w:color w:val="000000"/>
                <w:sz w:val="20"/>
                <w:szCs w:val="20"/>
              </w:rPr>
              <w:t xml:space="preserve">A simulated, not physical, aircraft that may be used in theoretical training, practical training, examination or assessment. </w:t>
            </w:r>
          </w:p>
        </w:tc>
      </w:tr>
      <w:tr w:rsidR="001A7013" w:rsidRPr="00C04D08" w14:paraId="410ABFD6" w14:textId="77777777" w:rsidTr="000914C0">
        <w:trPr>
          <w:trHeight w:val="147"/>
        </w:trPr>
        <w:tc>
          <w:tcPr>
            <w:tcW w:w="9627" w:type="dxa"/>
            <w:gridSpan w:val="3"/>
          </w:tcPr>
          <w:p w14:paraId="7CAAD718" w14:textId="1270B420" w:rsidR="001A7013" w:rsidRPr="00C04D08" w:rsidRDefault="001A7013" w:rsidP="00F25A3D">
            <w:pPr>
              <w:rPr>
                <w:rFonts w:cs="Open Sans"/>
                <w:sz w:val="20"/>
                <w:szCs w:val="20"/>
              </w:rPr>
            </w:pPr>
            <w:r w:rsidRPr="00C04D08">
              <w:rPr>
                <w:rFonts w:cs="Open Sans"/>
                <w:sz w:val="20"/>
                <w:szCs w:val="20"/>
              </w:rPr>
              <w:lastRenderedPageBreak/>
              <w:t>Note: Synthetic training devices (STDs) is a generic term used for systems using hardware and/or software, simulating the behaviour of one or more aircraft systems or a complete aircraft, such as maintenance simulation training devices (MSTDs), maintenance training devices (MTDs) and flight simulation training devices (FSTDs).</w:t>
            </w:r>
          </w:p>
        </w:tc>
      </w:tr>
    </w:tbl>
    <w:p w14:paraId="0EDD37F4" w14:textId="45AC66D5" w:rsidR="005E659C" w:rsidRPr="00C04D08" w:rsidRDefault="005E659C" w:rsidP="005E659C">
      <w:r w:rsidRPr="00C04D08">
        <w:fldChar w:fldCharType="begin"/>
      </w:r>
      <w:r w:rsidRPr="00C04D08">
        <w:instrText xml:space="preserve"> TC " </w:instrText>
      </w:r>
      <w:bookmarkStart w:id="55" w:name="_Toc185145625"/>
      <w:r w:rsidRPr="00C04D08">
        <w:instrText>AMC 147.A.130(b)</w:instrText>
      </w:r>
      <w:bookmarkEnd w:id="55"/>
      <w:r w:rsidRPr="00C04D08">
        <w:instrText xml:space="preserve"> "\l 4 </w:instrText>
      </w:r>
      <w:r w:rsidRPr="00C04D08">
        <w:fldChar w:fldCharType="end"/>
      </w:r>
    </w:p>
    <w:p w14:paraId="07B1A35E" w14:textId="171D4284" w:rsidR="00ED7DC3" w:rsidRPr="00C04D08" w:rsidRDefault="00ED7DC3" w:rsidP="00ED7DC3"/>
    <w:p w14:paraId="588D9293" w14:textId="2550C04F" w:rsidR="00ED7DC3" w:rsidRPr="00C04D08" w:rsidRDefault="00ED7DC3" w:rsidP="00ED7DC3">
      <w:r w:rsidRPr="00C04D08">
        <w:t xml:space="preserve">Table 2 lists existing training methods that may be selected for </w:t>
      </w:r>
      <w:r w:rsidR="00EC0A1B" w:rsidRPr="00812E7F">
        <w:rPr>
          <w:highlight w:val="green"/>
        </w:rPr>
        <w:t>the</w:t>
      </w:r>
      <w:r w:rsidRPr="00C04D08">
        <w:t xml:space="preserve"> training.</w:t>
      </w:r>
    </w:p>
    <w:p w14:paraId="476BDC1F" w14:textId="77777777" w:rsidR="00ED7DC3" w:rsidRPr="00C04D08" w:rsidRDefault="00ED7DC3" w:rsidP="00ED7DC3"/>
    <w:p w14:paraId="000544CB" w14:textId="3ED93DC3" w:rsidR="005E659C" w:rsidRPr="00C04D08" w:rsidRDefault="00ED7DC3" w:rsidP="0048519B">
      <w:pPr>
        <w:pStyle w:val="Heading5"/>
        <w:rPr>
          <w:rFonts w:ascii="Open Sans SemiBold" w:hAnsi="Open Sans SemiBold" w:cs="Open Sans SemiBold"/>
          <w:sz w:val="20"/>
          <w:szCs w:val="20"/>
        </w:rPr>
      </w:pPr>
      <w:r w:rsidRPr="00C04D08">
        <w:rPr>
          <w:rFonts w:ascii="Open Sans SemiBold" w:hAnsi="Open Sans SemiBold" w:cs="Open Sans SemiBold"/>
          <w:i/>
          <w:iCs/>
          <w:sz w:val="20"/>
          <w:szCs w:val="20"/>
        </w:rPr>
        <w:t>Table 2: Training methods</w:t>
      </w:r>
    </w:p>
    <w:tbl>
      <w:tblPr>
        <w:tblStyle w:val="TableGrid"/>
        <w:tblW w:w="9630" w:type="dxa"/>
        <w:tblInd w:w="-5" w:type="dxa"/>
        <w:tblLayout w:type="fixed"/>
        <w:tblLook w:val="04A0" w:firstRow="1" w:lastRow="0" w:firstColumn="1" w:lastColumn="0" w:noHBand="0" w:noVBand="1"/>
      </w:tblPr>
      <w:tblGrid>
        <w:gridCol w:w="1741"/>
        <w:gridCol w:w="4109"/>
        <w:gridCol w:w="1260"/>
        <w:gridCol w:w="1260"/>
        <w:gridCol w:w="1260"/>
      </w:tblGrid>
      <w:tr w:rsidR="00ED7DC3" w:rsidRPr="00C04D08" w14:paraId="79FA5919" w14:textId="77777777" w:rsidTr="000914C0">
        <w:tc>
          <w:tcPr>
            <w:tcW w:w="1741" w:type="dxa"/>
          </w:tcPr>
          <w:p w14:paraId="045EEB1F" w14:textId="77777777" w:rsidR="00ED7DC3" w:rsidRPr="00C04D08" w:rsidRDefault="00ED7DC3" w:rsidP="00ED7DC3">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Training method </w:t>
            </w:r>
          </w:p>
          <w:p w14:paraId="6198BDD1" w14:textId="77777777" w:rsidR="00ED7DC3" w:rsidRPr="00C04D08" w:rsidRDefault="00ED7DC3" w:rsidP="00ED7DC3">
            <w:pPr>
              <w:rPr>
                <w:rFonts w:ascii="Open Sans SemiBold" w:hAnsi="Open Sans SemiBold" w:cs="Open Sans SemiBold"/>
                <w:sz w:val="20"/>
                <w:szCs w:val="20"/>
              </w:rPr>
            </w:pPr>
          </w:p>
        </w:tc>
        <w:tc>
          <w:tcPr>
            <w:tcW w:w="4109" w:type="dxa"/>
          </w:tcPr>
          <w:p w14:paraId="5A62274F" w14:textId="77777777" w:rsidR="00ED7DC3" w:rsidRPr="00C04D08" w:rsidRDefault="00ED7DC3" w:rsidP="00ED7DC3">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Description </w:t>
            </w:r>
          </w:p>
          <w:p w14:paraId="3BB6DDFB" w14:textId="77777777" w:rsidR="00ED7DC3" w:rsidRPr="00C04D08" w:rsidRDefault="00ED7DC3" w:rsidP="00ED7DC3">
            <w:pPr>
              <w:rPr>
                <w:rFonts w:ascii="Open Sans SemiBold" w:hAnsi="Open Sans SemiBold" w:cs="Open Sans SemiBold"/>
                <w:sz w:val="20"/>
                <w:szCs w:val="20"/>
              </w:rPr>
            </w:pPr>
          </w:p>
        </w:tc>
        <w:tc>
          <w:tcPr>
            <w:tcW w:w="1260" w:type="dxa"/>
          </w:tcPr>
          <w:p w14:paraId="2B0B9B83" w14:textId="77777777" w:rsidR="00ED7DC3" w:rsidRPr="00C04D08" w:rsidRDefault="00ED7DC3" w:rsidP="00ED7DC3">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Instructor-centred(1) </w:t>
            </w:r>
          </w:p>
          <w:p w14:paraId="716EC4F7" w14:textId="77777777" w:rsidR="00ED7DC3" w:rsidRPr="00C04D08" w:rsidRDefault="00ED7DC3" w:rsidP="00ED7DC3">
            <w:pPr>
              <w:rPr>
                <w:rFonts w:ascii="Open Sans SemiBold" w:hAnsi="Open Sans SemiBold" w:cs="Open Sans SemiBold"/>
                <w:sz w:val="20"/>
                <w:szCs w:val="20"/>
              </w:rPr>
            </w:pPr>
          </w:p>
        </w:tc>
        <w:tc>
          <w:tcPr>
            <w:tcW w:w="1260" w:type="dxa"/>
          </w:tcPr>
          <w:p w14:paraId="306ED9FC" w14:textId="77777777" w:rsidR="00ED7DC3" w:rsidRPr="00C04D08" w:rsidRDefault="00ED7DC3" w:rsidP="00ED7DC3">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Student-centred(2) </w:t>
            </w:r>
          </w:p>
          <w:p w14:paraId="41872F51" w14:textId="77777777" w:rsidR="00ED7DC3" w:rsidRPr="00C04D08" w:rsidRDefault="00ED7DC3" w:rsidP="00ED7DC3">
            <w:pPr>
              <w:rPr>
                <w:rFonts w:ascii="Open Sans SemiBold" w:hAnsi="Open Sans SemiBold" w:cs="Open Sans SemiBold"/>
                <w:sz w:val="20"/>
                <w:szCs w:val="20"/>
              </w:rPr>
            </w:pPr>
          </w:p>
        </w:tc>
        <w:tc>
          <w:tcPr>
            <w:tcW w:w="1260" w:type="dxa"/>
          </w:tcPr>
          <w:p w14:paraId="74CCCAB6" w14:textId="77777777" w:rsidR="00ED7DC3" w:rsidRPr="00C04D08" w:rsidRDefault="00ED7DC3" w:rsidP="00ED7DC3">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Blended training(3) </w:t>
            </w:r>
          </w:p>
          <w:p w14:paraId="7A2F0C5E" w14:textId="77777777" w:rsidR="00ED7DC3" w:rsidRPr="00C04D08" w:rsidRDefault="00ED7DC3" w:rsidP="00ED7DC3">
            <w:pPr>
              <w:rPr>
                <w:rFonts w:ascii="Open Sans SemiBold" w:hAnsi="Open Sans SemiBold" w:cs="Open Sans SemiBold"/>
                <w:sz w:val="20"/>
                <w:szCs w:val="20"/>
              </w:rPr>
            </w:pPr>
          </w:p>
        </w:tc>
      </w:tr>
      <w:tr w:rsidR="00ED7DC3" w:rsidRPr="00C04D08" w14:paraId="5695B0E8" w14:textId="77777777" w:rsidTr="000914C0">
        <w:trPr>
          <w:trHeight w:val="714"/>
        </w:trPr>
        <w:tc>
          <w:tcPr>
            <w:tcW w:w="1741" w:type="dxa"/>
          </w:tcPr>
          <w:p w14:paraId="7FAC6525"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t xml:space="preserve">Assisted learning (mentoring) </w:t>
            </w:r>
          </w:p>
        </w:tc>
        <w:tc>
          <w:tcPr>
            <w:tcW w:w="4109" w:type="dxa"/>
          </w:tcPr>
          <w:p w14:paraId="74FC9E28" w14:textId="77777777" w:rsidR="00737CA9"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Assisted learning or mentorship represents an ongoing, close relationship of dialogue and learning between an experienced /knowledgeable instructor and a less experienced/knowledgeable student </w:t>
            </w:r>
            <w:proofErr w:type="gramStart"/>
            <w:r w:rsidRPr="00C04D08">
              <w:rPr>
                <w:rFonts w:cs="Open Sans"/>
                <w:color w:val="000000"/>
                <w:sz w:val="20"/>
                <w:szCs w:val="20"/>
              </w:rPr>
              <w:t>in order to</w:t>
            </w:r>
            <w:proofErr w:type="gramEnd"/>
            <w:r w:rsidRPr="00C04D08">
              <w:rPr>
                <w:rFonts w:cs="Open Sans"/>
                <w:color w:val="000000"/>
                <w:sz w:val="20"/>
                <w:szCs w:val="20"/>
              </w:rPr>
              <w:t xml:space="preserve"> develop experience/knowledge of students.</w:t>
            </w:r>
          </w:p>
          <w:p w14:paraId="13B14976" w14:textId="1A4C59DF"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 </w:t>
            </w:r>
          </w:p>
        </w:tc>
        <w:tc>
          <w:tcPr>
            <w:tcW w:w="1260" w:type="dxa"/>
            <w:vAlign w:val="center"/>
          </w:tcPr>
          <w:p w14:paraId="135BE1A7" w14:textId="4DAFA356"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46EC7678" w14:textId="6619E804"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7889B946" w14:textId="0AE6D020"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18E1ED85" w14:textId="77777777" w:rsidTr="000914C0">
        <w:trPr>
          <w:trHeight w:val="471"/>
        </w:trPr>
        <w:tc>
          <w:tcPr>
            <w:tcW w:w="1741" w:type="dxa"/>
          </w:tcPr>
          <w:p w14:paraId="47B0A57F"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t xml:space="preserve">Computer-based training (CBT) </w:t>
            </w:r>
          </w:p>
        </w:tc>
        <w:tc>
          <w:tcPr>
            <w:tcW w:w="4109" w:type="dxa"/>
          </w:tcPr>
          <w:p w14:paraId="7E2084DE"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CBT is any interactive means of structured training using a computer to deliver a content. (Note: Not to be confused with competency-based training that also uses the acronym ‘CBT’) </w:t>
            </w:r>
          </w:p>
          <w:p w14:paraId="5EC9E495" w14:textId="77777777" w:rsidR="00737CA9" w:rsidRPr="00C04D08" w:rsidRDefault="00737CA9" w:rsidP="00737CA9">
            <w:pPr>
              <w:autoSpaceDE w:val="0"/>
              <w:autoSpaceDN w:val="0"/>
              <w:adjustRightInd w:val="0"/>
              <w:rPr>
                <w:rFonts w:cs="Open Sans"/>
                <w:color w:val="000000"/>
                <w:sz w:val="20"/>
                <w:szCs w:val="20"/>
              </w:rPr>
            </w:pPr>
          </w:p>
        </w:tc>
        <w:tc>
          <w:tcPr>
            <w:tcW w:w="1260" w:type="dxa"/>
            <w:vAlign w:val="center"/>
          </w:tcPr>
          <w:p w14:paraId="0253141B" w14:textId="53CB19F7"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4836F978" w14:textId="31AFF75E"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000D4A24" w14:textId="46B1946F"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5D191718" w14:textId="77777777" w:rsidTr="000914C0">
        <w:trPr>
          <w:trHeight w:val="225"/>
        </w:trPr>
        <w:tc>
          <w:tcPr>
            <w:tcW w:w="1741" w:type="dxa"/>
          </w:tcPr>
          <w:p w14:paraId="2E61C1C3"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t xml:space="preserve">Demonstration </w:t>
            </w:r>
          </w:p>
        </w:tc>
        <w:tc>
          <w:tcPr>
            <w:tcW w:w="4109" w:type="dxa"/>
          </w:tcPr>
          <w:p w14:paraId="40963614"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A method of teaching by example rather than explanation. </w:t>
            </w:r>
          </w:p>
          <w:p w14:paraId="7753310B" w14:textId="77777777" w:rsidR="00737CA9" w:rsidRPr="00C04D08" w:rsidRDefault="00737CA9" w:rsidP="00737CA9">
            <w:pPr>
              <w:autoSpaceDE w:val="0"/>
              <w:autoSpaceDN w:val="0"/>
              <w:adjustRightInd w:val="0"/>
              <w:rPr>
                <w:rFonts w:cs="Open Sans"/>
                <w:color w:val="000000"/>
                <w:sz w:val="20"/>
                <w:szCs w:val="20"/>
              </w:rPr>
            </w:pPr>
          </w:p>
        </w:tc>
        <w:tc>
          <w:tcPr>
            <w:tcW w:w="1260" w:type="dxa"/>
            <w:vAlign w:val="center"/>
          </w:tcPr>
          <w:p w14:paraId="4D8D6D81" w14:textId="25984483"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17FBA13A" w14:textId="77777777" w:rsidR="00ED7DC3" w:rsidRPr="00C04D08" w:rsidRDefault="00ED7DC3" w:rsidP="00737CA9">
            <w:pPr>
              <w:autoSpaceDE w:val="0"/>
              <w:autoSpaceDN w:val="0"/>
              <w:adjustRightInd w:val="0"/>
              <w:jc w:val="center"/>
              <w:rPr>
                <w:rFonts w:cs="Open Sans"/>
                <w:color w:val="000000"/>
                <w:sz w:val="20"/>
                <w:szCs w:val="20"/>
              </w:rPr>
            </w:pPr>
          </w:p>
        </w:tc>
        <w:tc>
          <w:tcPr>
            <w:tcW w:w="1260" w:type="dxa"/>
            <w:vAlign w:val="center"/>
          </w:tcPr>
          <w:p w14:paraId="45AEC71A" w14:textId="5D89156D"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5404C796" w14:textId="77777777" w:rsidTr="000914C0">
        <w:trPr>
          <w:trHeight w:val="470"/>
        </w:trPr>
        <w:tc>
          <w:tcPr>
            <w:tcW w:w="1741" w:type="dxa"/>
          </w:tcPr>
          <w:p w14:paraId="2697EE14"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t xml:space="preserve">Distance learning asynchronous </w:t>
            </w:r>
          </w:p>
        </w:tc>
        <w:tc>
          <w:tcPr>
            <w:tcW w:w="4109" w:type="dxa"/>
          </w:tcPr>
          <w:p w14:paraId="5DA579CD"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Distance learning reflects training situations in which instructors and students are physically separated. It is asynchronous if the teacher and the students do not interact at the same time. </w:t>
            </w:r>
          </w:p>
          <w:p w14:paraId="2D95407F" w14:textId="77777777" w:rsidR="00737CA9" w:rsidRPr="00C04D08" w:rsidRDefault="00737CA9" w:rsidP="00737CA9">
            <w:pPr>
              <w:autoSpaceDE w:val="0"/>
              <w:autoSpaceDN w:val="0"/>
              <w:adjustRightInd w:val="0"/>
              <w:rPr>
                <w:rFonts w:cs="Open Sans"/>
                <w:color w:val="000000"/>
                <w:sz w:val="20"/>
                <w:szCs w:val="20"/>
              </w:rPr>
            </w:pPr>
          </w:p>
        </w:tc>
        <w:tc>
          <w:tcPr>
            <w:tcW w:w="1260" w:type="dxa"/>
            <w:vAlign w:val="center"/>
          </w:tcPr>
          <w:p w14:paraId="51D809B3" w14:textId="75E5B57B" w:rsidR="00ED7DC3" w:rsidRPr="00C04D08" w:rsidRDefault="00ED7DC3" w:rsidP="00737CA9">
            <w:pPr>
              <w:autoSpaceDE w:val="0"/>
              <w:autoSpaceDN w:val="0"/>
              <w:adjustRightInd w:val="0"/>
              <w:jc w:val="center"/>
              <w:rPr>
                <w:rFonts w:cs="Open Sans"/>
                <w:color w:val="000000"/>
                <w:sz w:val="20"/>
                <w:szCs w:val="20"/>
              </w:rPr>
            </w:pPr>
          </w:p>
        </w:tc>
        <w:tc>
          <w:tcPr>
            <w:tcW w:w="1260" w:type="dxa"/>
            <w:vAlign w:val="center"/>
          </w:tcPr>
          <w:p w14:paraId="57645295" w14:textId="19ABAF03" w:rsidR="00ED7DC3" w:rsidRPr="00C04D08" w:rsidRDefault="002363DE"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67F8EF64" w14:textId="6F07ED82"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4A5041D4" w14:textId="77777777" w:rsidTr="000914C0">
        <w:trPr>
          <w:trHeight w:val="470"/>
        </w:trPr>
        <w:tc>
          <w:tcPr>
            <w:tcW w:w="1741" w:type="dxa"/>
          </w:tcPr>
          <w:p w14:paraId="5669B3C9"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t xml:space="preserve">Distance learning synchronous </w:t>
            </w:r>
          </w:p>
        </w:tc>
        <w:tc>
          <w:tcPr>
            <w:tcW w:w="4109" w:type="dxa"/>
          </w:tcPr>
          <w:p w14:paraId="303E93D3"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Distance learning reflects training situations in which instructors and students are physically separated. It is synchronous if the teacher and the students interact at the same time (real time). </w:t>
            </w:r>
          </w:p>
          <w:p w14:paraId="30230E3F" w14:textId="77777777" w:rsidR="00737CA9" w:rsidRPr="00C04D08" w:rsidRDefault="00737CA9" w:rsidP="00737CA9">
            <w:pPr>
              <w:autoSpaceDE w:val="0"/>
              <w:autoSpaceDN w:val="0"/>
              <w:adjustRightInd w:val="0"/>
              <w:rPr>
                <w:rFonts w:cs="Open Sans"/>
                <w:color w:val="000000"/>
                <w:sz w:val="20"/>
                <w:szCs w:val="20"/>
              </w:rPr>
            </w:pPr>
          </w:p>
        </w:tc>
        <w:tc>
          <w:tcPr>
            <w:tcW w:w="1260" w:type="dxa"/>
            <w:vAlign w:val="center"/>
          </w:tcPr>
          <w:p w14:paraId="4BE653C3" w14:textId="1E2F782F"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0EE11525" w14:textId="77777777" w:rsidR="00ED7DC3" w:rsidRPr="00C04D08" w:rsidRDefault="00ED7DC3" w:rsidP="00737CA9">
            <w:pPr>
              <w:autoSpaceDE w:val="0"/>
              <w:autoSpaceDN w:val="0"/>
              <w:adjustRightInd w:val="0"/>
              <w:jc w:val="center"/>
              <w:rPr>
                <w:rFonts w:cs="Open Sans"/>
                <w:color w:val="000000"/>
                <w:sz w:val="20"/>
                <w:szCs w:val="20"/>
              </w:rPr>
            </w:pPr>
          </w:p>
        </w:tc>
        <w:tc>
          <w:tcPr>
            <w:tcW w:w="1260" w:type="dxa"/>
            <w:vAlign w:val="center"/>
          </w:tcPr>
          <w:p w14:paraId="5E28479D" w14:textId="1E22628A"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3B6D3E61" w14:textId="77777777" w:rsidTr="000914C0">
        <w:trPr>
          <w:trHeight w:val="227"/>
        </w:trPr>
        <w:tc>
          <w:tcPr>
            <w:tcW w:w="1741" w:type="dxa"/>
          </w:tcPr>
          <w:p w14:paraId="03FA3C29"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t xml:space="preserve">e-learning </w:t>
            </w:r>
          </w:p>
        </w:tc>
        <w:tc>
          <w:tcPr>
            <w:tcW w:w="4109" w:type="dxa"/>
          </w:tcPr>
          <w:p w14:paraId="6BB9E422"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Training via a network or electronic means, with or without the support of instructors (e-tutors). </w:t>
            </w:r>
          </w:p>
          <w:p w14:paraId="31E291B7" w14:textId="77777777" w:rsidR="00737CA9" w:rsidRPr="00C04D08" w:rsidRDefault="00737CA9" w:rsidP="00737CA9">
            <w:pPr>
              <w:autoSpaceDE w:val="0"/>
              <w:autoSpaceDN w:val="0"/>
              <w:adjustRightInd w:val="0"/>
              <w:rPr>
                <w:rFonts w:cs="Open Sans"/>
                <w:color w:val="000000"/>
                <w:sz w:val="20"/>
                <w:szCs w:val="20"/>
              </w:rPr>
            </w:pPr>
          </w:p>
        </w:tc>
        <w:tc>
          <w:tcPr>
            <w:tcW w:w="1260" w:type="dxa"/>
            <w:vAlign w:val="center"/>
          </w:tcPr>
          <w:p w14:paraId="5BFCE262" w14:textId="282B1C34"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0F85BFB1" w14:textId="18E5C917"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1917A6F8" w14:textId="426034CC"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38EC1CB0" w14:textId="77777777" w:rsidTr="000914C0">
        <w:trPr>
          <w:trHeight w:val="348"/>
        </w:trPr>
        <w:tc>
          <w:tcPr>
            <w:tcW w:w="1741" w:type="dxa"/>
          </w:tcPr>
          <w:p w14:paraId="68FED13F"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t xml:space="preserve">Lecturing (instructor-led/face to face) </w:t>
            </w:r>
          </w:p>
        </w:tc>
        <w:tc>
          <w:tcPr>
            <w:tcW w:w="4109" w:type="dxa"/>
          </w:tcPr>
          <w:p w14:paraId="12AE5F11"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Practice of face-to-face delivery of training and learning material between an instructor and students, either individuals or groups. </w:t>
            </w:r>
          </w:p>
        </w:tc>
        <w:tc>
          <w:tcPr>
            <w:tcW w:w="1260" w:type="dxa"/>
            <w:vAlign w:val="center"/>
          </w:tcPr>
          <w:p w14:paraId="4681C859" w14:textId="7FD64DD9"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5A6D82CA" w14:textId="77777777" w:rsidR="00ED7DC3" w:rsidRPr="00C04D08" w:rsidRDefault="00ED7DC3" w:rsidP="00737CA9">
            <w:pPr>
              <w:autoSpaceDE w:val="0"/>
              <w:autoSpaceDN w:val="0"/>
              <w:adjustRightInd w:val="0"/>
              <w:jc w:val="center"/>
              <w:rPr>
                <w:rFonts w:cs="Open Sans"/>
                <w:color w:val="000000"/>
                <w:sz w:val="20"/>
                <w:szCs w:val="20"/>
              </w:rPr>
            </w:pPr>
          </w:p>
        </w:tc>
        <w:tc>
          <w:tcPr>
            <w:tcW w:w="1260" w:type="dxa"/>
            <w:vAlign w:val="center"/>
          </w:tcPr>
          <w:p w14:paraId="7BEFC882" w14:textId="5B757292"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2AEC92FF" w14:textId="77777777" w:rsidTr="000914C0">
        <w:trPr>
          <w:trHeight w:val="348"/>
        </w:trPr>
        <w:tc>
          <w:tcPr>
            <w:tcW w:w="1741" w:type="dxa"/>
          </w:tcPr>
          <w:p w14:paraId="55155059"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lastRenderedPageBreak/>
              <w:t xml:space="preserve">Mobile learning (M-learning) </w:t>
            </w:r>
          </w:p>
        </w:tc>
        <w:tc>
          <w:tcPr>
            <w:tcW w:w="4109" w:type="dxa"/>
          </w:tcPr>
          <w:p w14:paraId="5571EE6D"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Any sort of learning that happens when the student is not at a fixed, predetermined location, using mobile technologies. </w:t>
            </w:r>
          </w:p>
          <w:p w14:paraId="2DB839F4" w14:textId="77777777" w:rsidR="00737CA9" w:rsidRPr="00C04D08" w:rsidRDefault="00737CA9" w:rsidP="00737CA9">
            <w:pPr>
              <w:autoSpaceDE w:val="0"/>
              <w:autoSpaceDN w:val="0"/>
              <w:adjustRightInd w:val="0"/>
              <w:rPr>
                <w:rFonts w:cs="Open Sans"/>
                <w:color w:val="000000"/>
                <w:sz w:val="20"/>
                <w:szCs w:val="20"/>
              </w:rPr>
            </w:pPr>
          </w:p>
        </w:tc>
        <w:tc>
          <w:tcPr>
            <w:tcW w:w="1260" w:type="dxa"/>
            <w:vAlign w:val="center"/>
          </w:tcPr>
          <w:p w14:paraId="0F941465" w14:textId="43B924E1"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3EDF167F" w14:textId="30C89D69"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0F6EDBA2" w14:textId="1B4B9E89"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5A99855F" w14:textId="77777777" w:rsidTr="000914C0">
        <w:trPr>
          <w:trHeight w:val="227"/>
        </w:trPr>
        <w:tc>
          <w:tcPr>
            <w:tcW w:w="1741" w:type="dxa"/>
          </w:tcPr>
          <w:p w14:paraId="50CFFC81" w14:textId="77777777" w:rsidR="00ED7DC3" w:rsidRPr="00C04D08" w:rsidRDefault="00ED7DC3" w:rsidP="00ED7DC3">
            <w:pPr>
              <w:autoSpaceDE w:val="0"/>
              <w:autoSpaceDN w:val="0"/>
              <w:adjustRightInd w:val="0"/>
              <w:jc w:val="left"/>
              <w:rPr>
                <w:rFonts w:cs="Open Sans"/>
                <w:color w:val="000000"/>
                <w:sz w:val="13"/>
                <w:szCs w:val="13"/>
              </w:rPr>
            </w:pPr>
            <w:r w:rsidRPr="00C04D08">
              <w:rPr>
                <w:rFonts w:cs="Open Sans"/>
                <w:color w:val="000000"/>
                <w:sz w:val="20"/>
                <w:szCs w:val="20"/>
              </w:rPr>
              <w:t>Multimedia-based training</w:t>
            </w:r>
            <w:r w:rsidRPr="00C04D08">
              <w:rPr>
                <w:rFonts w:cs="Open Sans"/>
                <w:color w:val="000000"/>
                <w:sz w:val="13"/>
                <w:szCs w:val="13"/>
              </w:rPr>
              <w:t xml:space="preserve">(4) </w:t>
            </w:r>
          </w:p>
        </w:tc>
        <w:tc>
          <w:tcPr>
            <w:tcW w:w="4109" w:type="dxa"/>
          </w:tcPr>
          <w:p w14:paraId="5616BFB9"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Any combined use of different training media. </w:t>
            </w:r>
          </w:p>
        </w:tc>
        <w:tc>
          <w:tcPr>
            <w:tcW w:w="1260" w:type="dxa"/>
            <w:vAlign w:val="center"/>
          </w:tcPr>
          <w:p w14:paraId="41C5F466" w14:textId="3F0DBBFF"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623DBEE0" w14:textId="0CF1F165"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vAlign w:val="center"/>
          </w:tcPr>
          <w:p w14:paraId="75D07EB3" w14:textId="38C6554E"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194B8BE4" w14:textId="77777777" w:rsidTr="000914C0">
        <w:trPr>
          <w:trHeight w:val="227"/>
        </w:trPr>
        <w:tc>
          <w:tcPr>
            <w:tcW w:w="1741" w:type="dxa"/>
            <w:tcBorders>
              <w:bottom w:val="single" w:sz="4" w:space="0" w:color="000000" w:themeColor="text1"/>
            </w:tcBorders>
          </w:tcPr>
          <w:p w14:paraId="4E9E8087"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t xml:space="preserve">Simulation </w:t>
            </w:r>
          </w:p>
        </w:tc>
        <w:tc>
          <w:tcPr>
            <w:tcW w:w="4109" w:type="dxa"/>
            <w:tcBorders>
              <w:bottom w:val="single" w:sz="4" w:space="0" w:color="000000" w:themeColor="text1"/>
            </w:tcBorders>
          </w:tcPr>
          <w:p w14:paraId="31B58DEA" w14:textId="10BE75A3" w:rsidR="00737CA9"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Any type of training that uses a simulator imitating a real-world process or system. </w:t>
            </w:r>
          </w:p>
        </w:tc>
        <w:tc>
          <w:tcPr>
            <w:tcW w:w="1260" w:type="dxa"/>
            <w:tcBorders>
              <w:bottom w:val="single" w:sz="4" w:space="0" w:color="000000" w:themeColor="text1"/>
            </w:tcBorders>
            <w:vAlign w:val="center"/>
          </w:tcPr>
          <w:p w14:paraId="1D121FCE" w14:textId="2BC37238"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tcBorders>
              <w:bottom w:val="single" w:sz="4" w:space="0" w:color="000000" w:themeColor="text1"/>
            </w:tcBorders>
            <w:vAlign w:val="center"/>
          </w:tcPr>
          <w:p w14:paraId="5B5AD47C" w14:textId="0401A2DE"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tcBorders>
              <w:bottom w:val="single" w:sz="4" w:space="0" w:color="000000" w:themeColor="text1"/>
            </w:tcBorders>
            <w:vAlign w:val="center"/>
          </w:tcPr>
          <w:p w14:paraId="46969128" w14:textId="4DD1CDED"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11698866" w14:textId="77777777" w:rsidTr="000914C0">
        <w:trPr>
          <w:trHeight w:val="348"/>
        </w:trPr>
        <w:tc>
          <w:tcPr>
            <w:tcW w:w="1741" w:type="dxa"/>
            <w:tcBorders>
              <w:bottom w:val="single" w:sz="4" w:space="0" w:color="auto"/>
            </w:tcBorders>
          </w:tcPr>
          <w:p w14:paraId="024273F0" w14:textId="77777777" w:rsidR="00ED7DC3" w:rsidRPr="00C04D08" w:rsidRDefault="00ED7DC3" w:rsidP="00ED7DC3">
            <w:pPr>
              <w:autoSpaceDE w:val="0"/>
              <w:autoSpaceDN w:val="0"/>
              <w:adjustRightInd w:val="0"/>
              <w:jc w:val="left"/>
              <w:rPr>
                <w:rFonts w:cs="Open Sans"/>
                <w:color w:val="000000"/>
                <w:sz w:val="20"/>
                <w:szCs w:val="20"/>
              </w:rPr>
            </w:pPr>
            <w:r w:rsidRPr="00C04D08">
              <w:rPr>
                <w:rFonts w:cs="Open Sans"/>
                <w:color w:val="000000"/>
                <w:sz w:val="20"/>
                <w:szCs w:val="20"/>
              </w:rPr>
              <w:t xml:space="preserve">Web-based training (WBT) </w:t>
            </w:r>
          </w:p>
        </w:tc>
        <w:tc>
          <w:tcPr>
            <w:tcW w:w="4109" w:type="dxa"/>
            <w:tcBorders>
              <w:bottom w:val="single" w:sz="4" w:space="0" w:color="auto"/>
            </w:tcBorders>
          </w:tcPr>
          <w:p w14:paraId="4A6663F3"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Generic term for training or instruction delivered over the internet or an intranet using a web browser. </w:t>
            </w:r>
          </w:p>
        </w:tc>
        <w:tc>
          <w:tcPr>
            <w:tcW w:w="1260" w:type="dxa"/>
            <w:tcBorders>
              <w:bottom w:val="single" w:sz="4" w:space="0" w:color="auto"/>
            </w:tcBorders>
            <w:vAlign w:val="center"/>
          </w:tcPr>
          <w:p w14:paraId="55155019" w14:textId="04D5EE8B"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tcBorders>
              <w:bottom w:val="single" w:sz="4" w:space="0" w:color="auto"/>
            </w:tcBorders>
            <w:vAlign w:val="center"/>
          </w:tcPr>
          <w:p w14:paraId="2DAEB25D" w14:textId="1E2CFE20"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260" w:type="dxa"/>
            <w:tcBorders>
              <w:bottom w:val="single" w:sz="4" w:space="0" w:color="auto"/>
            </w:tcBorders>
            <w:vAlign w:val="center"/>
          </w:tcPr>
          <w:p w14:paraId="21FD671D" w14:textId="3F1DCADF" w:rsidR="00ED7DC3" w:rsidRPr="00C04D08" w:rsidRDefault="00ED7DC3"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r>
      <w:tr w:rsidR="00ED7DC3" w:rsidRPr="00C04D08" w14:paraId="440FBC2A" w14:textId="77777777" w:rsidTr="000914C0">
        <w:tc>
          <w:tcPr>
            <w:tcW w:w="9630" w:type="dxa"/>
            <w:gridSpan w:val="5"/>
            <w:tcBorders>
              <w:top w:val="single" w:sz="4" w:space="0" w:color="auto"/>
              <w:left w:val="nil"/>
              <w:bottom w:val="single" w:sz="4" w:space="0" w:color="auto"/>
              <w:right w:val="nil"/>
            </w:tcBorders>
          </w:tcPr>
          <w:p w14:paraId="0B4DD5CC" w14:textId="77777777" w:rsidR="00ED7DC3" w:rsidRPr="00C04D08" w:rsidRDefault="00ED7DC3" w:rsidP="00ED7DC3">
            <w:pPr>
              <w:rPr>
                <w:rFonts w:cs="Open Sans"/>
              </w:rPr>
            </w:pPr>
          </w:p>
        </w:tc>
      </w:tr>
      <w:tr w:rsidR="00ED7DC3" w:rsidRPr="00C04D08" w14:paraId="52EBEE81" w14:textId="77777777" w:rsidTr="000914C0">
        <w:trPr>
          <w:trHeight w:val="1203"/>
        </w:trPr>
        <w:tc>
          <w:tcPr>
            <w:tcW w:w="9630" w:type="dxa"/>
            <w:gridSpan w:val="5"/>
            <w:tcBorders>
              <w:top w:val="single" w:sz="4" w:space="0" w:color="auto"/>
            </w:tcBorders>
          </w:tcPr>
          <w:p w14:paraId="482D13D7" w14:textId="77777777" w:rsidR="00ED7DC3" w:rsidRPr="00C04D08" w:rsidRDefault="00ED7DC3" w:rsidP="00737CA9">
            <w:pPr>
              <w:autoSpaceDE w:val="0"/>
              <w:autoSpaceDN w:val="0"/>
              <w:adjustRightInd w:val="0"/>
              <w:rPr>
                <w:rFonts w:cs="Open Sans"/>
                <w:color w:val="000000"/>
                <w:sz w:val="20"/>
                <w:szCs w:val="20"/>
              </w:rPr>
            </w:pPr>
            <w:r w:rsidRPr="00C04D08">
              <w:rPr>
                <w:rFonts w:cs="Open Sans"/>
                <w:color w:val="000000"/>
                <w:sz w:val="20"/>
                <w:szCs w:val="20"/>
              </w:rPr>
              <w:t xml:space="preserve">Note: The purpose of this table is to provide a short definition for each associated training method and to relate each method to the focus of the learning. It is not meant to comprehensively explore and identify the capabilities of each training method herein included. </w:t>
            </w:r>
          </w:p>
          <w:p w14:paraId="2DF62B51" w14:textId="77777777" w:rsidR="00737CA9" w:rsidRPr="00C04D08" w:rsidRDefault="00737CA9" w:rsidP="00737CA9">
            <w:pPr>
              <w:autoSpaceDE w:val="0"/>
              <w:autoSpaceDN w:val="0"/>
              <w:adjustRightInd w:val="0"/>
              <w:rPr>
                <w:rFonts w:cs="Open Sans"/>
                <w:color w:val="000000"/>
                <w:sz w:val="20"/>
                <w:szCs w:val="20"/>
              </w:rPr>
            </w:pPr>
          </w:p>
          <w:p w14:paraId="045EFC3F" w14:textId="129C7905" w:rsidR="00ED7DC3" w:rsidRPr="00C04D08" w:rsidRDefault="00ED7DC3" w:rsidP="00697D1A">
            <w:pPr>
              <w:pStyle w:val="ListParagraph"/>
              <w:numPr>
                <w:ilvl w:val="0"/>
                <w:numId w:val="37"/>
              </w:numPr>
              <w:autoSpaceDE w:val="0"/>
              <w:autoSpaceDN w:val="0"/>
              <w:adjustRightInd w:val="0"/>
              <w:rPr>
                <w:rFonts w:cs="Open Sans"/>
                <w:color w:val="000000"/>
                <w:sz w:val="20"/>
                <w:szCs w:val="20"/>
              </w:rPr>
            </w:pPr>
            <w:r w:rsidRPr="00C04D08">
              <w:rPr>
                <w:rFonts w:cs="Open Sans"/>
                <w:color w:val="000000"/>
                <w:sz w:val="20"/>
                <w:szCs w:val="20"/>
              </w:rPr>
              <w:t xml:space="preserve">‘Instructor-centred’ means that the instructor is responsible for teaching the student. </w:t>
            </w:r>
          </w:p>
          <w:p w14:paraId="4AFFA7E5" w14:textId="685493E5" w:rsidR="00ED7DC3" w:rsidRPr="00C04D08" w:rsidRDefault="00ED7DC3" w:rsidP="00697D1A">
            <w:pPr>
              <w:pStyle w:val="ListParagraph"/>
              <w:numPr>
                <w:ilvl w:val="0"/>
                <w:numId w:val="37"/>
              </w:numPr>
              <w:autoSpaceDE w:val="0"/>
              <w:autoSpaceDN w:val="0"/>
              <w:adjustRightInd w:val="0"/>
              <w:rPr>
                <w:rFonts w:cs="Open Sans"/>
                <w:color w:val="000000"/>
                <w:sz w:val="20"/>
                <w:szCs w:val="20"/>
              </w:rPr>
            </w:pPr>
            <w:r w:rsidRPr="00C04D08">
              <w:rPr>
                <w:rFonts w:cs="Open Sans"/>
                <w:color w:val="000000"/>
                <w:sz w:val="20"/>
                <w:szCs w:val="20"/>
              </w:rPr>
              <w:t xml:space="preserve">‘Student-centred’ means that the student is responsible for the learning progress. </w:t>
            </w:r>
          </w:p>
          <w:p w14:paraId="4CD8E012" w14:textId="1871D430" w:rsidR="00ED7DC3" w:rsidRPr="00C04D08" w:rsidRDefault="00ED7DC3" w:rsidP="00697D1A">
            <w:pPr>
              <w:pStyle w:val="ListParagraph"/>
              <w:numPr>
                <w:ilvl w:val="0"/>
                <w:numId w:val="37"/>
              </w:numPr>
              <w:autoSpaceDE w:val="0"/>
              <w:autoSpaceDN w:val="0"/>
              <w:adjustRightInd w:val="0"/>
              <w:rPr>
                <w:rFonts w:cs="Open Sans"/>
                <w:color w:val="000000"/>
                <w:sz w:val="20"/>
                <w:szCs w:val="20"/>
              </w:rPr>
            </w:pPr>
            <w:r w:rsidRPr="00C04D08">
              <w:rPr>
                <w:rFonts w:cs="Open Sans"/>
                <w:color w:val="000000"/>
                <w:sz w:val="20"/>
                <w:szCs w:val="20"/>
              </w:rPr>
              <w:t xml:space="preserve">‘Blended training’ includes different instructional methods and tools, different delivery methods, different scheduling (synchronous/asynchronous) or different levels of guidance. Blended training allows the integration of a range of learning opportunities. </w:t>
            </w:r>
          </w:p>
          <w:p w14:paraId="3718F140" w14:textId="1B3DD3E1" w:rsidR="00ED7DC3" w:rsidRPr="00C04D08" w:rsidRDefault="00ED7DC3" w:rsidP="00697D1A">
            <w:pPr>
              <w:pStyle w:val="ListParagraph"/>
              <w:numPr>
                <w:ilvl w:val="0"/>
                <w:numId w:val="37"/>
              </w:numPr>
              <w:autoSpaceDE w:val="0"/>
              <w:autoSpaceDN w:val="0"/>
              <w:adjustRightInd w:val="0"/>
              <w:rPr>
                <w:rFonts w:cs="Open Sans"/>
                <w:color w:val="000000"/>
                <w:sz w:val="20"/>
                <w:szCs w:val="20"/>
              </w:rPr>
            </w:pPr>
            <w:r w:rsidRPr="00C04D08">
              <w:rPr>
                <w:rFonts w:cs="Open Sans"/>
                <w:color w:val="000000"/>
                <w:sz w:val="20"/>
                <w:szCs w:val="20"/>
              </w:rPr>
              <w:t xml:space="preserve">‘Multimedia-based training’ </w:t>
            </w:r>
            <w:proofErr w:type="gramStart"/>
            <w:r w:rsidRPr="00C04D08">
              <w:rPr>
                <w:rFonts w:cs="Open Sans"/>
                <w:color w:val="000000"/>
                <w:sz w:val="20"/>
                <w:szCs w:val="20"/>
              </w:rPr>
              <w:t>by definition uses</w:t>
            </w:r>
            <w:proofErr w:type="gramEnd"/>
            <w:r w:rsidRPr="00C04D08">
              <w:rPr>
                <w:rFonts w:cs="Open Sans"/>
                <w:color w:val="000000"/>
                <w:sz w:val="20"/>
                <w:szCs w:val="20"/>
              </w:rPr>
              <w:t xml:space="preserve"> various media to achieve its objective, thus, none of the single media listed is per se a complete solution for training. </w:t>
            </w:r>
          </w:p>
        </w:tc>
      </w:tr>
    </w:tbl>
    <w:p w14:paraId="0FF9ACFC" w14:textId="38CC0671" w:rsidR="00ED7DC3" w:rsidRPr="00C04D08" w:rsidRDefault="00ED7DC3" w:rsidP="00ED7DC3">
      <w:pPr>
        <w:rPr>
          <w:rFonts w:cs="Open Sans"/>
          <w:sz w:val="20"/>
          <w:szCs w:val="20"/>
        </w:rPr>
      </w:pPr>
    </w:p>
    <w:p w14:paraId="1E6F9617" w14:textId="77777777" w:rsidR="00C76E7D" w:rsidRPr="00C04D08" w:rsidRDefault="00C76E7D" w:rsidP="0001235A">
      <w:pPr>
        <w:rPr>
          <w:rFonts w:cs="Open Sans"/>
          <w:sz w:val="20"/>
          <w:szCs w:val="20"/>
        </w:rPr>
      </w:pPr>
    </w:p>
    <w:p w14:paraId="2A81A3F5" w14:textId="77777777" w:rsidR="00C76E7D" w:rsidRPr="00C04D08" w:rsidRDefault="00C76E7D" w:rsidP="0001235A">
      <w:pPr>
        <w:rPr>
          <w:rFonts w:cs="Open Sans"/>
          <w:color w:val="000000"/>
        </w:rPr>
      </w:pPr>
      <w:r w:rsidRPr="00C04D08">
        <w:rPr>
          <w:rFonts w:cs="Open Sans"/>
          <w:color w:val="000000"/>
        </w:rPr>
        <w:t xml:space="preserve">Table 3 presents the combination of training methods and tools that may be </w:t>
      </w:r>
      <w:proofErr w:type="gramStart"/>
      <w:r w:rsidRPr="00C04D08">
        <w:rPr>
          <w:rFonts w:cs="Open Sans"/>
          <w:color w:val="000000"/>
        </w:rPr>
        <w:t>taken into account</w:t>
      </w:r>
      <w:proofErr w:type="gramEnd"/>
      <w:r w:rsidRPr="00C04D08">
        <w:rPr>
          <w:rFonts w:cs="Open Sans"/>
          <w:color w:val="000000"/>
        </w:rPr>
        <w:t xml:space="preserve"> for theoretical and practical training. </w:t>
      </w:r>
    </w:p>
    <w:p w14:paraId="3AA007FE" w14:textId="68B6FD55" w:rsidR="00C76E7D" w:rsidRPr="00C04D08" w:rsidRDefault="00C76E7D" w:rsidP="0001235A">
      <w:pPr>
        <w:pStyle w:val="Heading5"/>
        <w:rPr>
          <w:rFonts w:ascii="Open Sans" w:eastAsiaTheme="minorHAnsi" w:hAnsi="Open Sans" w:cs="Open Sans"/>
          <w:color w:val="000000"/>
          <w:sz w:val="20"/>
          <w:szCs w:val="20"/>
        </w:rPr>
      </w:pPr>
      <w:r w:rsidRPr="00C04D08">
        <w:rPr>
          <w:rFonts w:ascii="Open Sans" w:eastAsiaTheme="minorHAnsi" w:hAnsi="Open Sans" w:cs="Open Sans"/>
          <w:color w:val="000000"/>
          <w:sz w:val="20"/>
          <w:szCs w:val="20"/>
        </w:rPr>
        <w:t>The table is intended to support potential delivery methods. Additional training methods and further use of those methods could be acceptable to the competent authority when demonstrated as supporting learning objectives.</w:t>
      </w:r>
    </w:p>
    <w:p w14:paraId="4F219B97" w14:textId="77777777" w:rsidR="00022FEA" w:rsidRPr="00C04D08" w:rsidRDefault="00022FEA" w:rsidP="00022FEA">
      <w:pPr>
        <w:rPr>
          <w:rFonts w:cs="Open Sans"/>
          <w:sz w:val="20"/>
          <w:szCs w:val="20"/>
        </w:rPr>
      </w:pPr>
    </w:p>
    <w:p w14:paraId="70FD682A" w14:textId="1A483993" w:rsidR="00C76E7D" w:rsidRPr="00C04D08" w:rsidRDefault="00C76E7D" w:rsidP="00022FEA">
      <w:pPr>
        <w:rPr>
          <w:rFonts w:ascii="Open Sans SemiBold" w:hAnsi="Open Sans SemiBold" w:cs="Open Sans SemiBold"/>
          <w:i/>
          <w:iCs/>
          <w:sz w:val="20"/>
          <w:szCs w:val="20"/>
        </w:rPr>
      </w:pPr>
      <w:r w:rsidRPr="00C04D08">
        <w:rPr>
          <w:rFonts w:ascii="Open Sans SemiBold" w:hAnsi="Open Sans SemiBold" w:cs="Open Sans SemiBold"/>
          <w:i/>
          <w:iCs/>
          <w:sz w:val="20"/>
          <w:szCs w:val="20"/>
        </w:rPr>
        <w:t>Table 3 Combination of training methods and tools</w:t>
      </w:r>
      <w:r w:rsidR="00EC0A1B" w:rsidRPr="00C04D08">
        <w:rPr>
          <w:rFonts w:ascii="Open Sans SemiBold" w:hAnsi="Open Sans SemiBold" w:cs="Open Sans SemiBold"/>
          <w:i/>
          <w:iCs/>
          <w:sz w:val="20"/>
          <w:szCs w:val="20"/>
        </w:rPr>
        <w:t>,</w:t>
      </w:r>
      <w:r w:rsidRPr="00C04D08">
        <w:rPr>
          <w:rFonts w:ascii="Open Sans SemiBold" w:hAnsi="Open Sans SemiBold" w:cs="Open Sans SemiBold"/>
          <w:i/>
          <w:iCs/>
          <w:sz w:val="20"/>
          <w:szCs w:val="20"/>
        </w:rPr>
        <w:t xml:space="preserve"> and their use</w:t>
      </w:r>
    </w:p>
    <w:p w14:paraId="3419574F" w14:textId="77777777" w:rsidR="00022FEA" w:rsidRPr="00C04D08" w:rsidRDefault="00022FEA" w:rsidP="00022FEA">
      <w:pPr>
        <w:rPr>
          <w:rFonts w:ascii="Open Sans SemiBold" w:hAnsi="Open Sans SemiBold" w:cs="Open Sans SemiBold"/>
          <w:i/>
          <w:iCs/>
          <w:sz w:val="18"/>
          <w:szCs w:val="18"/>
        </w:rPr>
      </w:pPr>
    </w:p>
    <w:tbl>
      <w:tblPr>
        <w:tblStyle w:val="TableGrid"/>
        <w:tblW w:w="9630" w:type="dxa"/>
        <w:tblInd w:w="-5" w:type="dxa"/>
        <w:tblLayout w:type="fixed"/>
        <w:tblLook w:val="04A0" w:firstRow="1" w:lastRow="0" w:firstColumn="1" w:lastColumn="0" w:noHBand="0" w:noVBand="1"/>
      </w:tblPr>
      <w:tblGrid>
        <w:gridCol w:w="1643"/>
        <w:gridCol w:w="1440"/>
        <w:gridCol w:w="720"/>
        <w:gridCol w:w="720"/>
        <w:gridCol w:w="720"/>
        <w:gridCol w:w="1147"/>
        <w:gridCol w:w="630"/>
        <w:gridCol w:w="1080"/>
        <w:gridCol w:w="630"/>
        <w:gridCol w:w="900"/>
      </w:tblGrid>
      <w:tr w:rsidR="0001235A" w:rsidRPr="00C04D08" w14:paraId="52109AB8" w14:textId="77777777" w:rsidTr="000914C0">
        <w:trPr>
          <w:trHeight w:val="534"/>
        </w:trPr>
        <w:tc>
          <w:tcPr>
            <w:tcW w:w="1643" w:type="dxa"/>
            <w:shd w:val="clear" w:color="auto" w:fill="D9D9D9" w:themeFill="background1" w:themeFillShade="D9"/>
          </w:tcPr>
          <w:p w14:paraId="3BDD0E0B" w14:textId="63A642B3" w:rsidR="00F404C9" w:rsidRPr="00C04D08" w:rsidRDefault="00F404C9" w:rsidP="00F404C9">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Training method </w:t>
            </w:r>
          </w:p>
        </w:tc>
        <w:tc>
          <w:tcPr>
            <w:tcW w:w="1440" w:type="dxa"/>
            <w:shd w:val="clear" w:color="auto" w:fill="D9D9D9" w:themeFill="background1" w:themeFillShade="D9"/>
          </w:tcPr>
          <w:p w14:paraId="2A708667" w14:textId="58FC3737" w:rsidR="00F404C9" w:rsidRPr="00C04D08" w:rsidRDefault="00F404C9" w:rsidP="00F404C9">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Training tools </w:t>
            </w:r>
          </w:p>
        </w:tc>
        <w:tc>
          <w:tcPr>
            <w:tcW w:w="2160" w:type="dxa"/>
            <w:gridSpan w:val="3"/>
            <w:shd w:val="clear" w:color="auto" w:fill="D9D9D9" w:themeFill="background1" w:themeFillShade="D9"/>
          </w:tcPr>
          <w:p w14:paraId="7F68CF02" w14:textId="0C89B650" w:rsidR="00F404C9" w:rsidRPr="00C04D08" w:rsidRDefault="00F404C9" w:rsidP="00F404C9">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Theoretical elements </w:t>
            </w:r>
          </w:p>
        </w:tc>
        <w:tc>
          <w:tcPr>
            <w:tcW w:w="1147" w:type="dxa"/>
            <w:vMerge w:val="restart"/>
            <w:shd w:val="clear" w:color="auto" w:fill="D9D9D9" w:themeFill="background1" w:themeFillShade="D9"/>
          </w:tcPr>
          <w:p w14:paraId="72DA6E65" w14:textId="2D4797B5" w:rsidR="00F404C9" w:rsidRPr="00C04D08" w:rsidRDefault="00F404C9" w:rsidP="00F404C9">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Practical elements </w:t>
            </w:r>
          </w:p>
        </w:tc>
        <w:tc>
          <w:tcPr>
            <w:tcW w:w="630" w:type="dxa"/>
            <w:vMerge w:val="restart"/>
            <w:shd w:val="clear" w:color="auto" w:fill="D9D9D9" w:themeFill="background1" w:themeFillShade="D9"/>
          </w:tcPr>
          <w:p w14:paraId="40CA1466" w14:textId="6C2581A6" w:rsidR="00F404C9" w:rsidRPr="00C04D08" w:rsidRDefault="00F404C9" w:rsidP="00F404C9">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OJT </w:t>
            </w:r>
          </w:p>
        </w:tc>
        <w:tc>
          <w:tcPr>
            <w:tcW w:w="2610" w:type="dxa"/>
            <w:gridSpan w:val="3"/>
            <w:shd w:val="clear" w:color="auto" w:fill="D9D9D9" w:themeFill="background1" w:themeFillShade="D9"/>
          </w:tcPr>
          <w:p w14:paraId="66B53DCC" w14:textId="6B7A6028" w:rsidR="00F404C9" w:rsidRPr="00C04D08" w:rsidRDefault="00F404C9" w:rsidP="00F404C9">
            <w:pPr>
              <w:pStyle w:val="Default"/>
              <w:rPr>
                <w:rFonts w:ascii="Open Sans SemiBold" w:hAnsi="Open Sans SemiBold" w:cs="Open Sans SemiBold"/>
                <w:color w:val="auto"/>
                <w:sz w:val="20"/>
                <w:szCs w:val="20"/>
                <w:lang w:val="en-GB"/>
              </w:rPr>
            </w:pPr>
            <w:r w:rsidRPr="00C04D08">
              <w:rPr>
                <w:rFonts w:ascii="Open Sans SemiBold" w:hAnsi="Open Sans SemiBold" w:cs="Open Sans SemiBold"/>
                <w:color w:val="auto"/>
                <w:sz w:val="20"/>
                <w:szCs w:val="20"/>
                <w:lang w:val="en-GB"/>
              </w:rPr>
              <w:t xml:space="preserve">Learning objectives </w:t>
            </w:r>
          </w:p>
        </w:tc>
      </w:tr>
      <w:tr w:rsidR="00737CA9" w:rsidRPr="00C04D08" w14:paraId="5F39E8E6" w14:textId="77777777" w:rsidTr="000914C0">
        <w:trPr>
          <w:trHeight w:val="144"/>
        </w:trPr>
        <w:tc>
          <w:tcPr>
            <w:tcW w:w="1643" w:type="dxa"/>
            <w:shd w:val="clear" w:color="auto" w:fill="D9D9D9" w:themeFill="background1" w:themeFillShade="D9"/>
            <w:vAlign w:val="center"/>
          </w:tcPr>
          <w:p w14:paraId="620C55FD" w14:textId="1B3EA5D1" w:rsidR="00F404C9" w:rsidRPr="00C04D08" w:rsidRDefault="00F404C9" w:rsidP="0001235A">
            <w:pPr>
              <w:pStyle w:val="Default"/>
              <w:jc w:val="center"/>
              <w:rPr>
                <w:rFonts w:ascii="Open Sans SemiBold" w:hAnsi="Open Sans SemiBold" w:cs="Open Sans SemiBold"/>
                <w:color w:val="auto"/>
                <w:sz w:val="16"/>
                <w:szCs w:val="16"/>
                <w:lang w:val="en-GB"/>
              </w:rPr>
            </w:pPr>
            <w:r w:rsidRPr="00C04D08">
              <w:rPr>
                <w:rFonts w:ascii="Open Sans SemiBold" w:hAnsi="Open Sans SemiBold" w:cs="Open Sans SemiBold"/>
                <w:color w:val="auto"/>
                <w:sz w:val="16"/>
                <w:szCs w:val="16"/>
                <w:lang w:val="en-GB"/>
              </w:rPr>
              <w:t>See Table 2</w:t>
            </w:r>
          </w:p>
        </w:tc>
        <w:tc>
          <w:tcPr>
            <w:tcW w:w="1440" w:type="dxa"/>
            <w:shd w:val="clear" w:color="auto" w:fill="D9D9D9" w:themeFill="background1" w:themeFillShade="D9"/>
            <w:vAlign w:val="center"/>
          </w:tcPr>
          <w:p w14:paraId="0E4BC040" w14:textId="4D6C023D" w:rsidR="00F404C9" w:rsidRPr="00C04D08" w:rsidRDefault="00F404C9" w:rsidP="0001235A">
            <w:pPr>
              <w:pStyle w:val="Default"/>
              <w:jc w:val="center"/>
              <w:rPr>
                <w:rFonts w:ascii="Open Sans SemiBold" w:hAnsi="Open Sans SemiBold" w:cs="Open Sans SemiBold"/>
                <w:color w:val="auto"/>
                <w:sz w:val="16"/>
                <w:szCs w:val="16"/>
                <w:lang w:val="en-GB"/>
              </w:rPr>
            </w:pPr>
            <w:r w:rsidRPr="00C04D08">
              <w:rPr>
                <w:rFonts w:ascii="Open Sans SemiBold" w:hAnsi="Open Sans SemiBold" w:cs="Open Sans SemiBold"/>
                <w:color w:val="auto"/>
                <w:sz w:val="16"/>
                <w:szCs w:val="16"/>
                <w:lang w:val="en-GB"/>
              </w:rPr>
              <w:t>See Table 1</w:t>
            </w:r>
          </w:p>
        </w:tc>
        <w:tc>
          <w:tcPr>
            <w:tcW w:w="720" w:type="dxa"/>
            <w:shd w:val="clear" w:color="auto" w:fill="D9D9D9" w:themeFill="background1" w:themeFillShade="D9"/>
            <w:vAlign w:val="center"/>
          </w:tcPr>
          <w:p w14:paraId="0B1B1BF6" w14:textId="575654AA" w:rsidR="00F404C9" w:rsidRPr="00C04D08" w:rsidRDefault="00F404C9" w:rsidP="0001235A">
            <w:pPr>
              <w:pStyle w:val="Heading5"/>
              <w:jc w:val="center"/>
              <w:rPr>
                <w:rFonts w:ascii="Open Sans SemiBold" w:hAnsi="Open Sans SemiBold" w:cs="Open Sans SemiBold"/>
                <w:sz w:val="16"/>
                <w:szCs w:val="16"/>
              </w:rPr>
            </w:pPr>
            <w:r w:rsidRPr="00C04D08">
              <w:rPr>
                <w:rFonts w:ascii="Open Sans SemiBold" w:hAnsi="Open Sans SemiBold" w:cs="Open Sans SemiBold"/>
                <w:sz w:val="16"/>
                <w:szCs w:val="16"/>
              </w:rPr>
              <w:t>Level 1</w:t>
            </w:r>
          </w:p>
        </w:tc>
        <w:tc>
          <w:tcPr>
            <w:tcW w:w="720" w:type="dxa"/>
            <w:shd w:val="clear" w:color="auto" w:fill="D9D9D9" w:themeFill="background1" w:themeFillShade="D9"/>
            <w:vAlign w:val="center"/>
          </w:tcPr>
          <w:p w14:paraId="2A0C7580" w14:textId="25FADB58" w:rsidR="00F404C9" w:rsidRPr="00C04D08" w:rsidRDefault="00F404C9" w:rsidP="0001235A">
            <w:pPr>
              <w:pStyle w:val="Heading5"/>
              <w:jc w:val="center"/>
              <w:rPr>
                <w:rFonts w:ascii="Open Sans SemiBold" w:hAnsi="Open Sans SemiBold" w:cs="Open Sans SemiBold"/>
                <w:sz w:val="16"/>
                <w:szCs w:val="16"/>
              </w:rPr>
            </w:pPr>
            <w:r w:rsidRPr="00C04D08">
              <w:rPr>
                <w:rFonts w:ascii="Open Sans SemiBold" w:hAnsi="Open Sans SemiBold" w:cs="Open Sans SemiBold"/>
                <w:sz w:val="16"/>
                <w:szCs w:val="16"/>
              </w:rPr>
              <w:t>Level 2</w:t>
            </w:r>
          </w:p>
        </w:tc>
        <w:tc>
          <w:tcPr>
            <w:tcW w:w="720" w:type="dxa"/>
            <w:shd w:val="clear" w:color="auto" w:fill="D9D9D9" w:themeFill="background1" w:themeFillShade="D9"/>
            <w:vAlign w:val="center"/>
          </w:tcPr>
          <w:p w14:paraId="3B046DC4" w14:textId="23BD93CA" w:rsidR="00F404C9" w:rsidRPr="00C04D08" w:rsidRDefault="00F404C9" w:rsidP="0001235A">
            <w:pPr>
              <w:pStyle w:val="Heading5"/>
              <w:jc w:val="center"/>
              <w:rPr>
                <w:rFonts w:ascii="Open Sans SemiBold" w:hAnsi="Open Sans SemiBold" w:cs="Open Sans SemiBold"/>
                <w:sz w:val="16"/>
                <w:szCs w:val="16"/>
              </w:rPr>
            </w:pPr>
            <w:r w:rsidRPr="00C04D08">
              <w:rPr>
                <w:rFonts w:ascii="Open Sans SemiBold" w:hAnsi="Open Sans SemiBold" w:cs="Open Sans SemiBold"/>
                <w:sz w:val="16"/>
                <w:szCs w:val="16"/>
              </w:rPr>
              <w:t>Level 3</w:t>
            </w:r>
          </w:p>
        </w:tc>
        <w:tc>
          <w:tcPr>
            <w:tcW w:w="1147" w:type="dxa"/>
            <w:vMerge/>
            <w:shd w:val="clear" w:color="auto" w:fill="D9D9D9" w:themeFill="background1" w:themeFillShade="D9"/>
            <w:vAlign w:val="center"/>
          </w:tcPr>
          <w:p w14:paraId="33F3CFDF" w14:textId="77777777" w:rsidR="00F404C9" w:rsidRPr="00C04D08" w:rsidRDefault="00F404C9" w:rsidP="0001235A">
            <w:pPr>
              <w:pStyle w:val="Heading5"/>
              <w:jc w:val="center"/>
              <w:rPr>
                <w:rFonts w:ascii="Open Sans SemiBold" w:hAnsi="Open Sans SemiBold" w:cs="Open Sans SemiBold"/>
                <w:sz w:val="16"/>
                <w:szCs w:val="16"/>
              </w:rPr>
            </w:pPr>
          </w:p>
        </w:tc>
        <w:tc>
          <w:tcPr>
            <w:tcW w:w="630" w:type="dxa"/>
            <w:vMerge/>
            <w:shd w:val="clear" w:color="auto" w:fill="D9D9D9" w:themeFill="background1" w:themeFillShade="D9"/>
            <w:vAlign w:val="center"/>
          </w:tcPr>
          <w:p w14:paraId="2B7A656C" w14:textId="77777777" w:rsidR="00F404C9" w:rsidRPr="00C04D08" w:rsidRDefault="00F404C9" w:rsidP="0001235A">
            <w:pPr>
              <w:pStyle w:val="Heading5"/>
              <w:jc w:val="center"/>
              <w:rPr>
                <w:rFonts w:ascii="Open Sans SemiBold" w:hAnsi="Open Sans SemiBold" w:cs="Open Sans SemiBold"/>
                <w:sz w:val="16"/>
                <w:szCs w:val="16"/>
              </w:rPr>
            </w:pPr>
          </w:p>
        </w:tc>
        <w:tc>
          <w:tcPr>
            <w:tcW w:w="1080" w:type="dxa"/>
            <w:shd w:val="clear" w:color="auto" w:fill="D9D9D9" w:themeFill="background1" w:themeFillShade="D9"/>
            <w:vAlign w:val="center"/>
          </w:tcPr>
          <w:p w14:paraId="119197AF" w14:textId="3ADB7789" w:rsidR="00F404C9" w:rsidRPr="00C04D08" w:rsidRDefault="00F404C9" w:rsidP="0001235A">
            <w:pPr>
              <w:pStyle w:val="Default"/>
              <w:jc w:val="center"/>
              <w:rPr>
                <w:rFonts w:ascii="Open Sans SemiBold" w:hAnsi="Open Sans SemiBold" w:cs="Open Sans SemiBold"/>
                <w:color w:val="auto"/>
                <w:sz w:val="16"/>
                <w:szCs w:val="16"/>
                <w:lang w:val="en-GB"/>
              </w:rPr>
            </w:pPr>
            <w:r w:rsidRPr="00C04D08">
              <w:rPr>
                <w:rFonts w:ascii="Open Sans SemiBold" w:hAnsi="Open Sans SemiBold" w:cs="Open Sans SemiBold"/>
                <w:color w:val="auto"/>
                <w:sz w:val="16"/>
                <w:szCs w:val="16"/>
                <w:lang w:val="en-GB"/>
              </w:rPr>
              <w:t>Knowledge</w:t>
            </w:r>
          </w:p>
        </w:tc>
        <w:tc>
          <w:tcPr>
            <w:tcW w:w="630" w:type="dxa"/>
            <w:shd w:val="clear" w:color="auto" w:fill="D9D9D9" w:themeFill="background1" w:themeFillShade="D9"/>
            <w:vAlign w:val="center"/>
          </w:tcPr>
          <w:p w14:paraId="1974D7F0" w14:textId="1085A3BB" w:rsidR="00F404C9" w:rsidRPr="00C04D08" w:rsidRDefault="00F404C9" w:rsidP="0001235A">
            <w:pPr>
              <w:pStyle w:val="Default"/>
              <w:jc w:val="center"/>
              <w:rPr>
                <w:rFonts w:ascii="Open Sans SemiBold" w:hAnsi="Open Sans SemiBold" w:cs="Open Sans SemiBold"/>
                <w:color w:val="auto"/>
                <w:sz w:val="16"/>
                <w:szCs w:val="16"/>
                <w:lang w:val="en-GB"/>
              </w:rPr>
            </w:pPr>
            <w:r w:rsidRPr="00C04D08">
              <w:rPr>
                <w:rFonts w:ascii="Open Sans SemiBold" w:hAnsi="Open Sans SemiBold" w:cs="Open Sans SemiBold"/>
                <w:color w:val="auto"/>
                <w:sz w:val="16"/>
                <w:szCs w:val="16"/>
                <w:lang w:val="en-GB"/>
              </w:rPr>
              <w:t>Skills</w:t>
            </w:r>
          </w:p>
        </w:tc>
        <w:tc>
          <w:tcPr>
            <w:tcW w:w="900" w:type="dxa"/>
            <w:shd w:val="clear" w:color="auto" w:fill="D9D9D9" w:themeFill="background1" w:themeFillShade="D9"/>
            <w:vAlign w:val="center"/>
          </w:tcPr>
          <w:p w14:paraId="328CD0FB" w14:textId="71E6F20E" w:rsidR="00F404C9" w:rsidRPr="00C04D08" w:rsidRDefault="00F404C9" w:rsidP="0001235A">
            <w:pPr>
              <w:pStyle w:val="Default"/>
              <w:jc w:val="center"/>
              <w:rPr>
                <w:rFonts w:ascii="Open Sans SemiBold" w:hAnsi="Open Sans SemiBold" w:cs="Open Sans SemiBold"/>
                <w:color w:val="auto"/>
                <w:sz w:val="16"/>
                <w:szCs w:val="16"/>
                <w:lang w:val="en-GB"/>
              </w:rPr>
            </w:pPr>
            <w:r w:rsidRPr="00C04D08">
              <w:rPr>
                <w:rFonts w:ascii="Open Sans SemiBold" w:hAnsi="Open Sans SemiBold" w:cs="Open Sans SemiBold"/>
                <w:color w:val="auto"/>
                <w:sz w:val="16"/>
                <w:szCs w:val="16"/>
                <w:lang w:val="en-GB"/>
              </w:rPr>
              <w:t>Attitude</w:t>
            </w:r>
          </w:p>
        </w:tc>
      </w:tr>
      <w:tr w:rsidR="0001235A" w:rsidRPr="00C04D08" w14:paraId="49A9D82F" w14:textId="77777777" w:rsidTr="000914C0">
        <w:trPr>
          <w:trHeight w:val="348"/>
        </w:trPr>
        <w:tc>
          <w:tcPr>
            <w:tcW w:w="1643" w:type="dxa"/>
          </w:tcPr>
          <w:p w14:paraId="400433E8" w14:textId="77777777" w:rsidR="00F404C9" w:rsidRPr="00C04D08" w:rsidRDefault="00F404C9" w:rsidP="00F404C9">
            <w:pPr>
              <w:autoSpaceDE w:val="0"/>
              <w:autoSpaceDN w:val="0"/>
              <w:adjustRightInd w:val="0"/>
              <w:jc w:val="left"/>
              <w:rPr>
                <w:rFonts w:cs="Open Sans"/>
                <w:color w:val="000000"/>
                <w:sz w:val="20"/>
                <w:szCs w:val="20"/>
              </w:rPr>
            </w:pPr>
            <w:r w:rsidRPr="00C04D08">
              <w:rPr>
                <w:rFonts w:cs="Open Sans"/>
                <w:color w:val="000000"/>
                <w:sz w:val="20"/>
                <w:szCs w:val="20"/>
              </w:rPr>
              <w:t xml:space="preserve">Lecturing (instructor-led /face to face) </w:t>
            </w:r>
          </w:p>
        </w:tc>
        <w:tc>
          <w:tcPr>
            <w:tcW w:w="1440" w:type="dxa"/>
          </w:tcPr>
          <w:p w14:paraId="7C481336" w14:textId="39AD3718" w:rsidR="00F404C9" w:rsidRPr="00C04D08" w:rsidRDefault="00F404C9" w:rsidP="0001235A">
            <w:pPr>
              <w:autoSpaceDE w:val="0"/>
              <w:autoSpaceDN w:val="0"/>
              <w:adjustRightInd w:val="0"/>
              <w:jc w:val="left"/>
              <w:rPr>
                <w:rFonts w:cs="Open Sans"/>
                <w:color w:val="000000"/>
                <w:sz w:val="20"/>
                <w:szCs w:val="20"/>
              </w:rPr>
            </w:pPr>
            <w:r w:rsidRPr="00C04D08">
              <w:rPr>
                <w:rFonts w:cs="Open Sans"/>
                <w:color w:val="000000"/>
                <w:sz w:val="20"/>
                <w:szCs w:val="20"/>
              </w:rPr>
              <w:t>1,2,3,5,6,7,8,9,10</w:t>
            </w:r>
            <w:r w:rsidR="0001235A" w:rsidRPr="00C04D08">
              <w:rPr>
                <w:rFonts w:cs="Open Sans"/>
                <w:color w:val="000000"/>
                <w:sz w:val="20"/>
                <w:szCs w:val="20"/>
              </w:rPr>
              <w:t>,</w:t>
            </w:r>
            <w:r w:rsidRPr="00C04D08">
              <w:rPr>
                <w:rFonts w:cs="Open Sans"/>
                <w:color w:val="000000"/>
                <w:sz w:val="20"/>
                <w:szCs w:val="20"/>
              </w:rPr>
              <w:t xml:space="preserve">11,12,13,14,16 </w:t>
            </w:r>
          </w:p>
        </w:tc>
        <w:tc>
          <w:tcPr>
            <w:tcW w:w="720" w:type="dxa"/>
            <w:vAlign w:val="center"/>
          </w:tcPr>
          <w:p w14:paraId="7415E6D7" w14:textId="43E0FAF9"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720" w:type="dxa"/>
            <w:vAlign w:val="center"/>
          </w:tcPr>
          <w:p w14:paraId="0745B96D" w14:textId="2908EDE9"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720" w:type="dxa"/>
            <w:vAlign w:val="center"/>
          </w:tcPr>
          <w:p w14:paraId="18E72CB1" w14:textId="569BDA1C"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147" w:type="dxa"/>
            <w:vAlign w:val="center"/>
          </w:tcPr>
          <w:p w14:paraId="77AA4E93" w14:textId="340B558A"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630" w:type="dxa"/>
            <w:vAlign w:val="center"/>
          </w:tcPr>
          <w:p w14:paraId="5B955A28" w14:textId="31DD6228"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p w14:paraId="0BB09B02" w14:textId="150B55E7" w:rsidR="00F404C9" w:rsidRPr="00C04D08" w:rsidRDefault="00F404C9" w:rsidP="00737CA9">
            <w:pPr>
              <w:autoSpaceDE w:val="0"/>
              <w:autoSpaceDN w:val="0"/>
              <w:adjustRightInd w:val="0"/>
              <w:jc w:val="center"/>
              <w:rPr>
                <w:rFonts w:cs="Open Sans"/>
                <w:color w:val="000000"/>
                <w:sz w:val="16"/>
                <w:szCs w:val="16"/>
              </w:rPr>
            </w:pPr>
            <w:r w:rsidRPr="00C04D08">
              <w:rPr>
                <w:rFonts w:cs="Open Sans"/>
                <w:color w:val="000000"/>
                <w:sz w:val="16"/>
                <w:szCs w:val="16"/>
              </w:rPr>
              <w:t>Only type</w:t>
            </w:r>
          </w:p>
        </w:tc>
        <w:tc>
          <w:tcPr>
            <w:tcW w:w="1080" w:type="dxa"/>
            <w:vAlign w:val="center"/>
          </w:tcPr>
          <w:p w14:paraId="1137537A" w14:textId="6EEB2953"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630" w:type="dxa"/>
            <w:vAlign w:val="center"/>
          </w:tcPr>
          <w:p w14:paraId="128A2832" w14:textId="4E9D4E03"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900" w:type="dxa"/>
            <w:vAlign w:val="center"/>
          </w:tcPr>
          <w:p w14:paraId="5934B478" w14:textId="03C6A27C"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p w14:paraId="55FC432C" w14:textId="765416E8" w:rsidR="00F404C9" w:rsidRPr="00C04D08" w:rsidRDefault="00F404C9" w:rsidP="00737CA9">
            <w:pPr>
              <w:autoSpaceDE w:val="0"/>
              <w:autoSpaceDN w:val="0"/>
              <w:adjustRightInd w:val="0"/>
              <w:jc w:val="center"/>
              <w:rPr>
                <w:rFonts w:cs="Open Sans"/>
                <w:color w:val="000000"/>
                <w:sz w:val="16"/>
                <w:szCs w:val="16"/>
              </w:rPr>
            </w:pPr>
            <w:r w:rsidRPr="00C04D08">
              <w:rPr>
                <w:rFonts w:cs="Open Sans"/>
                <w:color w:val="000000"/>
                <w:sz w:val="16"/>
                <w:szCs w:val="16"/>
              </w:rPr>
              <w:t>Only type</w:t>
            </w:r>
          </w:p>
        </w:tc>
      </w:tr>
      <w:tr w:rsidR="0001235A" w:rsidRPr="00C04D08" w14:paraId="76B936D7" w14:textId="77777777" w:rsidTr="000914C0">
        <w:trPr>
          <w:trHeight w:val="344"/>
        </w:trPr>
        <w:tc>
          <w:tcPr>
            <w:tcW w:w="1643" w:type="dxa"/>
          </w:tcPr>
          <w:p w14:paraId="13D75DD1" w14:textId="77777777" w:rsidR="00F404C9" w:rsidRPr="00C04D08" w:rsidRDefault="00F404C9" w:rsidP="00F404C9">
            <w:pPr>
              <w:autoSpaceDE w:val="0"/>
              <w:autoSpaceDN w:val="0"/>
              <w:adjustRightInd w:val="0"/>
              <w:jc w:val="left"/>
              <w:rPr>
                <w:rFonts w:cs="Open Sans"/>
                <w:color w:val="000000"/>
                <w:sz w:val="20"/>
                <w:szCs w:val="20"/>
              </w:rPr>
            </w:pPr>
            <w:r w:rsidRPr="00C04D08">
              <w:rPr>
                <w:rFonts w:cs="Open Sans"/>
                <w:color w:val="000000"/>
                <w:sz w:val="20"/>
                <w:szCs w:val="20"/>
              </w:rPr>
              <w:t xml:space="preserve">Assisted learning (mentoring) </w:t>
            </w:r>
          </w:p>
        </w:tc>
        <w:tc>
          <w:tcPr>
            <w:tcW w:w="1440" w:type="dxa"/>
          </w:tcPr>
          <w:p w14:paraId="4836CD21" w14:textId="77777777" w:rsidR="00F404C9" w:rsidRPr="00C04D08" w:rsidRDefault="00F404C9" w:rsidP="00F404C9">
            <w:pPr>
              <w:autoSpaceDE w:val="0"/>
              <w:autoSpaceDN w:val="0"/>
              <w:adjustRightInd w:val="0"/>
              <w:jc w:val="left"/>
              <w:rPr>
                <w:rFonts w:cs="Open Sans"/>
                <w:color w:val="000000"/>
                <w:sz w:val="20"/>
                <w:szCs w:val="20"/>
              </w:rPr>
            </w:pPr>
            <w:r w:rsidRPr="00C04D08">
              <w:rPr>
                <w:rFonts w:cs="Open Sans"/>
                <w:color w:val="000000"/>
                <w:sz w:val="20"/>
                <w:szCs w:val="20"/>
              </w:rPr>
              <w:t xml:space="preserve">1,2,3,5,6,7,8,9, 10,11,12,13,14, 15,16 </w:t>
            </w:r>
          </w:p>
        </w:tc>
        <w:tc>
          <w:tcPr>
            <w:tcW w:w="720" w:type="dxa"/>
            <w:vAlign w:val="center"/>
          </w:tcPr>
          <w:p w14:paraId="79683949" w14:textId="12FFB466"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720" w:type="dxa"/>
            <w:vAlign w:val="center"/>
          </w:tcPr>
          <w:p w14:paraId="2E6A9E9B" w14:textId="76B8791B"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720" w:type="dxa"/>
            <w:vAlign w:val="center"/>
          </w:tcPr>
          <w:p w14:paraId="4B53682A" w14:textId="1E0AE8A9"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1147" w:type="dxa"/>
            <w:vAlign w:val="center"/>
          </w:tcPr>
          <w:p w14:paraId="59CFF483" w14:textId="238C6BF2"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630" w:type="dxa"/>
            <w:vAlign w:val="center"/>
          </w:tcPr>
          <w:p w14:paraId="19E43CF4" w14:textId="5D15E081"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p w14:paraId="64031DAD" w14:textId="2B529A8B" w:rsidR="00F404C9" w:rsidRPr="00C04D08" w:rsidRDefault="00F404C9" w:rsidP="00737CA9">
            <w:pPr>
              <w:autoSpaceDE w:val="0"/>
              <w:autoSpaceDN w:val="0"/>
              <w:adjustRightInd w:val="0"/>
              <w:jc w:val="center"/>
              <w:rPr>
                <w:rFonts w:cs="Open Sans"/>
                <w:color w:val="000000"/>
                <w:sz w:val="16"/>
                <w:szCs w:val="16"/>
              </w:rPr>
            </w:pPr>
            <w:r w:rsidRPr="00C04D08">
              <w:rPr>
                <w:rFonts w:cs="Open Sans"/>
                <w:color w:val="000000"/>
                <w:sz w:val="16"/>
                <w:szCs w:val="16"/>
              </w:rPr>
              <w:t>Only type</w:t>
            </w:r>
          </w:p>
        </w:tc>
        <w:tc>
          <w:tcPr>
            <w:tcW w:w="1080" w:type="dxa"/>
            <w:vAlign w:val="center"/>
          </w:tcPr>
          <w:p w14:paraId="66966929" w14:textId="1AFF8CA2"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630" w:type="dxa"/>
            <w:vAlign w:val="center"/>
          </w:tcPr>
          <w:p w14:paraId="334D38A4" w14:textId="58C2D6ED"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tc>
        <w:tc>
          <w:tcPr>
            <w:tcW w:w="900" w:type="dxa"/>
            <w:vAlign w:val="center"/>
          </w:tcPr>
          <w:p w14:paraId="3482B0E3" w14:textId="45BC2527" w:rsidR="00F404C9" w:rsidRPr="00C04D08" w:rsidRDefault="00F404C9" w:rsidP="00737CA9">
            <w:pPr>
              <w:autoSpaceDE w:val="0"/>
              <w:autoSpaceDN w:val="0"/>
              <w:adjustRightInd w:val="0"/>
              <w:jc w:val="center"/>
              <w:rPr>
                <w:rFonts w:cs="Open Sans"/>
                <w:color w:val="000000"/>
                <w:sz w:val="20"/>
                <w:szCs w:val="20"/>
              </w:rPr>
            </w:pPr>
            <w:r w:rsidRPr="00C04D08">
              <w:rPr>
                <w:rFonts w:cs="Open Sans"/>
                <w:color w:val="000000"/>
                <w:sz w:val="20"/>
                <w:szCs w:val="20"/>
              </w:rPr>
              <w:t>X</w:t>
            </w:r>
          </w:p>
          <w:p w14:paraId="14C8CEFB" w14:textId="7B0B8CDC" w:rsidR="00F404C9" w:rsidRPr="00C04D08" w:rsidRDefault="00F404C9" w:rsidP="00737CA9">
            <w:pPr>
              <w:autoSpaceDE w:val="0"/>
              <w:autoSpaceDN w:val="0"/>
              <w:adjustRightInd w:val="0"/>
              <w:jc w:val="center"/>
              <w:rPr>
                <w:rFonts w:cs="Open Sans"/>
                <w:color w:val="000000"/>
                <w:sz w:val="16"/>
                <w:szCs w:val="16"/>
              </w:rPr>
            </w:pPr>
            <w:r w:rsidRPr="00C04D08">
              <w:rPr>
                <w:rFonts w:cs="Open Sans"/>
                <w:color w:val="000000"/>
                <w:sz w:val="16"/>
                <w:szCs w:val="16"/>
              </w:rPr>
              <w:t>Only</w:t>
            </w:r>
            <w:r w:rsidR="00737CA9" w:rsidRPr="00C04D08">
              <w:rPr>
                <w:rFonts w:cs="Open Sans"/>
                <w:color w:val="000000"/>
                <w:sz w:val="16"/>
                <w:szCs w:val="16"/>
              </w:rPr>
              <w:t xml:space="preserve"> type</w:t>
            </w:r>
          </w:p>
        </w:tc>
      </w:tr>
      <w:tr w:rsidR="0001235A" w:rsidRPr="00C04D08" w14:paraId="3E412949" w14:textId="77777777" w:rsidTr="000914C0">
        <w:tc>
          <w:tcPr>
            <w:tcW w:w="1643" w:type="dxa"/>
          </w:tcPr>
          <w:p w14:paraId="2A12F08F" w14:textId="32BABBD3" w:rsidR="006E7E3E" w:rsidRPr="00C04D08" w:rsidRDefault="006E7E3E" w:rsidP="006E7E3E">
            <w:pPr>
              <w:pStyle w:val="Heading5"/>
              <w:rPr>
                <w:rFonts w:ascii="Open Sans" w:hAnsi="Open Sans" w:cs="Open Sans"/>
              </w:rPr>
            </w:pPr>
            <w:r w:rsidRPr="00C04D08">
              <w:rPr>
                <w:rFonts w:ascii="Open Sans" w:hAnsi="Open Sans" w:cs="Open Sans"/>
                <w:spacing w:val="-1"/>
                <w:position w:val="1"/>
                <w:sz w:val="20"/>
                <w:szCs w:val="20"/>
              </w:rPr>
              <w:t>e-</w:t>
            </w:r>
            <w:r w:rsidRPr="00C04D08">
              <w:rPr>
                <w:rFonts w:ascii="Open Sans" w:hAnsi="Open Sans" w:cs="Open Sans"/>
                <w:spacing w:val="2"/>
                <w:position w:val="1"/>
                <w:sz w:val="20"/>
                <w:szCs w:val="20"/>
              </w:rPr>
              <w:t>l</w:t>
            </w:r>
            <w:r w:rsidRPr="00C04D08">
              <w:rPr>
                <w:rFonts w:ascii="Open Sans" w:hAnsi="Open Sans" w:cs="Open Sans"/>
                <w:spacing w:val="-1"/>
                <w:position w:val="1"/>
                <w:sz w:val="20"/>
                <w:szCs w:val="20"/>
              </w:rPr>
              <w:t>e</w:t>
            </w:r>
            <w:r w:rsidRPr="00C04D08">
              <w:rPr>
                <w:rFonts w:ascii="Open Sans" w:hAnsi="Open Sans" w:cs="Open Sans"/>
                <w:position w:val="1"/>
                <w:sz w:val="20"/>
                <w:szCs w:val="20"/>
              </w:rPr>
              <w:t>ar</w:t>
            </w:r>
            <w:r w:rsidRPr="00C04D08">
              <w:rPr>
                <w:rFonts w:ascii="Open Sans" w:hAnsi="Open Sans" w:cs="Open Sans"/>
                <w:spacing w:val="1"/>
                <w:position w:val="1"/>
                <w:sz w:val="20"/>
                <w:szCs w:val="20"/>
              </w:rPr>
              <w:t>n</w:t>
            </w:r>
            <w:r w:rsidRPr="00C04D08">
              <w:rPr>
                <w:rFonts w:ascii="Open Sans" w:hAnsi="Open Sans" w:cs="Open Sans"/>
                <w:position w:val="1"/>
                <w:sz w:val="20"/>
                <w:szCs w:val="20"/>
              </w:rPr>
              <w:t>i</w:t>
            </w:r>
            <w:r w:rsidRPr="00C04D08">
              <w:rPr>
                <w:rFonts w:ascii="Open Sans" w:hAnsi="Open Sans" w:cs="Open Sans"/>
                <w:spacing w:val="1"/>
                <w:position w:val="1"/>
                <w:sz w:val="20"/>
                <w:szCs w:val="20"/>
              </w:rPr>
              <w:t>n</w:t>
            </w:r>
            <w:r w:rsidRPr="00C04D08">
              <w:rPr>
                <w:rFonts w:ascii="Open Sans" w:hAnsi="Open Sans" w:cs="Open Sans"/>
                <w:position w:val="1"/>
                <w:sz w:val="20"/>
                <w:szCs w:val="20"/>
              </w:rPr>
              <w:t>g</w:t>
            </w:r>
          </w:p>
        </w:tc>
        <w:tc>
          <w:tcPr>
            <w:tcW w:w="1440" w:type="dxa"/>
          </w:tcPr>
          <w:p w14:paraId="33A3710C" w14:textId="273156E4" w:rsidR="006E7E3E" w:rsidRPr="00C04D08" w:rsidRDefault="006E7E3E" w:rsidP="00737CA9">
            <w:pPr>
              <w:autoSpaceDE w:val="0"/>
              <w:autoSpaceDN w:val="0"/>
              <w:adjustRightInd w:val="0"/>
              <w:spacing w:line="242" w:lineRule="exact"/>
              <w:ind w:right="-20"/>
              <w:rPr>
                <w:rFonts w:cs="Open Sans"/>
                <w:sz w:val="20"/>
                <w:szCs w:val="20"/>
              </w:rPr>
            </w:pPr>
            <w:r w:rsidRPr="00C04D08">
              <w:rPr>
                <w:rFonts w:cs="Open Sans"/>
                <w:position w:val="1"/>
                <w:sz w:val="20"/>
                <w:szCs w:val="20"/>
              </w:rPr>
              <w:t>1,2</w:t>
            </w:r>
            <w:r w:rsidRPr="00C04D08">
              <w:rPr>
                <w:rFonts w:cs="Open Sans"/>
                <w:spacing w:val="1"/>
                <w:position w:val="1"/>
                <w:sz w:val="20"/>
                <w:szCs w:val="20"/>
              </w:rPr>
              <w:t>,</w:t>
            </w:r>
            <w:r w:rsidRPr="00C04D08">
              <w:rPr>
                <w:rFonts w:cs="Open Sans"/>
                <w:position w:val="1"/>
                <w:sz w:val="20"/>
                <w:szCs w:val="20"/>
              </w:rPr>
              <w:t>3,4</w:t>
            </w:r>
            <w:r w:rsidRPr="00C04D08">
              <w:rPr>
                <w:rFonts w:cs="Open Sans"/>
                <w:spacing w:val="1"/>
                <w:position w:val="1"/>
                <w:sz w:val="20"/>
                <w:szCs w:val="20"/>
              </w:rPr>
              <w:t>,</w:t>
            </w:r>
            <w:r w:rsidRPr="00C04D08">
              <w:rPr>
                <w:rFonts w:cs="Open Sans"/>
                <w:position w:val="1"/>
                <w:sz w:val="20"/>
                <w:szCs w:val="20"/>
              </w:rPr>
              <w:t>5,8</w:t>
            </w:r>
            <w:r w:rsidRPr="00C04D08">
              <w:rPr>
                <w:rFonts w:cs="Open Sans"/>
                <w:spacing w:val="1"/>
                <w:position w:val="1"/>
                <w:sz w:val="20"/>
                <w:szCs w:val="20"/>
              </w:rPr>
              <w:t>,</w:t>
            </w:r>
            <w:r w:rsidRPr="00C04D08">
              <w:rPr>
                <w:rFonts w:cs="Open Sans"/>
                <w:position w:val="1"/>
                <w:sz w:val="20"/>
                <w:szCs w:val="20"/>
              </w:rPr>
              <w:t>12,</w:t>
            </w:r>
            <w:r w:rsidR="00737CA9" w:rsidRPr="00C04D08">
              <w:rPr>
                <w:rFonts w:cs="Open Sans"/>
                <w:position w:val="1"/>
                <w:sz w:val="20"/>
                <w:szCs w:val="20"/>
              </w:rPr>
              <w:t xml:space="preserve"> </w:t>
            </w:r>
            <w:r w:rsidRPr="00C04D08">
              <w:rPr>
                <w:rFonts w:cs="Open Sans"/>
                <w:sz w:val="20"/>
                <w:szCs w:val="20"/>
              </w:rPr>
              <w:t>14</w:t>
            </w:r>
            <w:r w:rsidRPr="00C04D08">
              <w:rPr>
                <w:rFonts w:cs="Open Sans"/>
                <w:spacing w:val="1"/>
                <w:sz w:val="20"/>
                <w:szCs w:val="20"/>
              </w:rPr>
              <w:t>,</w:t>
            </w:r>
            <w:r w:rsidRPr="00C04D08">
              <w:rPr>
                <w:rFonts w:cs="Open Sans"/>
                <w:sz w:val="20"/>
                <w:szCs w:val="20"/>
              </w:rPr>
              <w:t>15,16</w:t>
            </w:r>
          </w:p>
        </w:tc>
        <w:tc>
          <w:tcPr>
            <w:tcW w:w="720" w:type="dxa"/>
            <w:vAlign w:val="center"/>
          </w:tcPr>
          <w:p w14:paraId="67D014DE" w14:textId="77777777" w:rsidR="006E7E3E" w:rsidRPr="00C04D08" w:rsidRDefault="006E7E3E" w:rsidP="00737CA9">
            <w:pPr>
              <w:autoSpaceDE w:val="0"/>
              <w:autoSpaceDN w:val="0"/>
              <w:adjustRightInd w:val="0"/>
              <w:spacing w:before="1" w:line="120" w:lineRule="exact"/>
              <w:jc w:val="center"/>
              <w:rPr>
                <w:rFonts w:cs="Open Sans"/>
                <w:sz w:val="12"/>
                <w:szCs w:val="12"/>
              </w:rPr>
            </w:pPr>
          </w:p>
          <w:p w14:paraId="20349DB2" w14:textId="34BD894D" w:rsidR="006E7E3E" w:rsidRPr="00C04D08" w:rsidRDefault="006E7E3E"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66492417" w14:textId="77777777" w:rsidR="006E7E3E" w:rsidRPr="00C04D08" w:rsidRDefault="006E7E3E" w:rsidP="00737CA9">
            <w:pPr>
              <w:autoSpaceDE w:val="0"/>
              <w:autoSpaceDN w:val="0"/>
              <w:adjustRightInd w:val="0"/>
              <w:spacing w:before="1" w:line="120" w:lineRule="exact"/>
              <w:jc w:val="center"/>
              <w:rPr>
                <w:rFonts w:cs="Open Sans"/>
                <w:sz w:val="12"/>
                <w:szCs w:val="12"/>
              </w:rPr>
            </w:pPr>
          </w:p>
          <w:p w14:paraId="1D928251" w14:textId="1EFA6D62" w:rsidR="006E7E3E" w:rsidRPr="00C04D08" w:rsidRDefault="006E7E3E"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08431914" w14:textId="77777777" w:rsidR="006E7E3E" w:rsidRPr="00C04D08" w:rsidRDefault="006E7E3E" w:rsidP="00737CA9">
            <w:pPr>
              <w:autoSpaceDE w:val="0"/>
              <w:autoSpaceDN w:val="0"/>
              <w:adjustRightInd w:val="0"/>
              <w:spacing w:before="8" w:line="110" w:lineRule="exact"/>
              <w:jc w:val="center"/>
              <w:rPr>
                <w:rFonts w:cs="Open Sans"/>
                <w:sz w:val="11"/>
                <w:szCs w:val="11"/>
              </w:rPr>
            </w:pPr>
          </w:p>
          <w:p w14:paraId="189E304D" w14:textId="1125CAE4" w:rsidR="006E7E3E" w:rsidRPr="00C04D08" w:rsidRDefault="006E7E3E"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1147" w:type="dxa"/>
            <w:vAlign w:val="center"/>
          </w:tcPr>
          <w:p w14:paraId="71E55043" w14:textId="77777777" w:rsidR="006E7E3E" w:rsidRPr="00C04D08" w:rsidRDefault="006E7E3E" w:rsidP="00737CA9">
            <w:pPr>
              <w:autoSpaceDE w:val="0"/>
              <w:autoSpaceDN w:val="0"/>
              <w:adjustRightInd w:val="0"/>
              <w:spacing w:before="8" w:line="110" w:lineRule="exact"/>
              <w:jc w:val="center"/>
              <w:rPr>
                <w:rFonts w:cs="Open Sans"/>
                <w:sz w:val="11"/>
                <w:szCs w:val="11"/>
              </w:rPr>
            </w:pPr>
          </w:p>
          <w:p w14:paraId="07AFA968" w14:textId="05450677" w:rsidR="006E7E3E" w:rsidRPr="00C04D08" w:rsidRDefault="006E7E3E" w:rsidP="00737CA9">
            <w:pPr>
              <w:pStyle w:val="Heading5"/>
              <w:jc w:val="center"/>
              <w:rPr>
                <w:rFonts w:ascii="Open Sans" w:hAnsi="Open Sans" w:cs="Open Sans"/>
              </w:rPr>
            </w:pPr>
            <w:r w:rsidRPr="00C04D08">
              <w:rPr>
                <w:rFonts w:ascii="Open Sans" w:hAnsi="Open Sans" w:cs="Open Sans"/>
                <w:w w:val="99"/>
                <w:position w:val="-7"/>
                <w:sz w:val="20"/>
                <w:szCs w:val="20"/>
              </w:rPr>
              <w:t>X</w:t>
            </w:r>
            <w:r w:rsidRPr="00C04D08">
              <w:rPr>
                <w:rFonts w:ascii="Open Sans" w:hAnsi="Open Sans" w:cs="Open Sans"/>
                <w:spacing w:val="-1"/>
                <w:w w:val="99"/>
                <w:sz w:val="13"/>
                <w:szCs w:val="13"/>
              </w:rPr>
              <w:t>(</w:t>
            </w:r>
            <w:r w:rsidRPr="00C04D08">
              <w:rPr>
                <w:rFonts w:ascii="Open Sans" w:hAnsi="Open Sans" w:cs="Open Sans"/>
                <w:spacing w:val="1"/>
                <w:w w:val="99"/>
                <w:sz w:val="13"/>
                <w:szCs w:val="13"/>
              </w:rPr>
              <w:t>1</w:t>
            </w:r>
            <w:r w:rsidRPr="00C04D08">
              <w:rPr>
                <w:rFonts w:ascii="Open Sans" w:hAnsi="Open Sans" w:cs="Open Sans"/>
                <w:w w:val="99"/>
                <w:sz w:val="13"/>
                <w:szCs w:val="13"/>
              </w:rPr>
              <w:t>)</w:t>
            </w:r>
          </w:p>
        </w:tc>
        <w:tc>
          <w:tcPr>
            <w:tcW w:w="630" w:type="dxa"/>
            <w:vAlign w:val="center"/>
          </w:tcPr>
          <w:p w14:paraId="7902AD6E" w14:textId="77777777" w:rsidR="006E7E3E" w:rsidRPr="00C04D08" w:rsidRDefault="006E7E3E" w:rsidP="00737CA9">
            <w:pPr>
              <w:pStyle w:val="Heading5"/>
              <w:jc w:val="center"/>
              <w:rPr>
                <w:rFonts w:ascii="Open Sans" w:hAnsi="Open Sans" w:cs="Open Sans"/>
              </w:rPr>
            </w:pPr>
          </w:p>
        </w:tc>
        <w:tc>
          <w:tcPr>
            <w:tcW w:w="1080" w:type="dxa"/>
            <w:vAlign w:val="center"/>
          </w:tcPr>
          <w:p w14:paraId="2E503F28" w14:textId="77777777" w:rsidR="006E7E3E" w:rsidRPr="00C04D08" w:rsidRDefault="006E7E3E" w:rsidP="00737CA9">
            <w:pPr>
              <w:autoSpaceDE w:val="0"/>
              <w:autoSpaceDN w:val="0"/>
              <w:adjustRightInd w:val="0"/>
              <w:spacing w:before="1" w:line="120" w:lineRule="exact"/>
              <w:jc w:val="center"/>
              <w:rPr>
                <w:rFonts w:cs="Open Sans"/>
                <w:sz w:val="12"/>
                <w:szCs w:val="12"/>
              </w:rPr>
            </w:pPr>
          </w:p>
          <w:p w14:paraId="76C44D11" w14:textId="5793BAFF" w:rsidR="006E7E3E" w:rsidRPr="00C04D08" w:rsidRDefault="006E7E3E" w:rsidP="00737CA9">
            <w:pPr>
              <w:pStyle w:val="Heading5"/>
              <w:jc w:val="center"/>
              <w:rPr>
                <w:rFonts w:ascii="Open Sans" w:hAnsi="Open Sans" w:cs="Open Sans"/>
              </w:rPr>
            </w:pPr>
            <w:r w:rsidRPr="00C04D08">
              <w:rPr>
                <w:rFonts w:ascii="Open Sans" w:hAnsi="Open Sans" w:cs="Open Sans"/>
                <w:w w:val="99"/>
                <w:sz w:val="20"/>
                <w:szCs w:val="20"/>
              </w:rPr>
              <w:t>X</w:t>
            </w:r>
          </w:p>
        </w:tc>
        <w:tc>
          <w:tcPr>
            <w:tcW w:w="630" w:type="dxa"/>
            <w:vAlign w:val="center"/>
          </w:tcPr>
          <w:p w14:paraId="59799DD4" w14:textId="77777777" w:rsidR="006E7E3E" w:rsidRPr="00C04D08" w:rsidRDefault="006E7E3E" w:rsidP="00737CA9">
            <w:pPr>
              <w:autoSpaceDE w:val="0"/>
              <w:autoSpaceDN w:val="0"/>
              <w:adjustRightInd w:val="0"/>
              <w:spacing w:before="8" w:line="110" w:lineRule="exact"/>
              <w:jc w:val="center"/>
              <w:rPr>
                <w:rFonts w:cs="Open Sans"/>
                <w:sz w:val="11"/>
                <w:szCs w:val="11"/>
              </w:rPr>
            </w:pPr>
          </w:p>
          <w:p w14:paraId="63CD8BF8" w14:textId="29A8BC03" w:rsidR="006E7E3E" w:rsidRPr="00C04D08" w:rsidRDefault="006E7E3E"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900" w:type="dxa"/>
            <w:vAlign w:val="center"/>
          </w:tcPr>
          <w:p w14:paraId="49418B71" w14:textId="77777777" w:rsidR="006E7E3E" w:rsidRPr="00C04D08" w:rsidRDefault="006E7E3E" w:rsidP="00737CA9">
            <w:pPr>
              <w:autoSpaceDE w:val="0"/>
              <w:autoSpaceDN w:val="0"/>
              <w:adjustRightInd w:val="0"/>
              <w:spacing w:before="8" w:line="110" w:lineRule="exact"/>
              <w:jc w:val="center"/>
              <w:rPr>
                <w:rFonts w:cs="Open Sans"/>
                <w:sz w:val="11"/>
                <w:szCs w:val="11"/>
              </w:rPr>
            </w:pPr>
          </w:p>
          <w:p w14:paraId="5F7FA09A" w14:textId="728F4B69" w:rsidR="006E7E3E" w:rsidRPr="00C04D08" w:rsidRDefault="006E7E3E"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r>
      <w:tr w:rsidR="0001235A" w:rsidRPr="00C04D08" w14:paraId="0F707FD8" w14:textId="77777777" w:rsidTr="000914C0">
        <w:tc>
          <w:tcPr>
            <w:tcW w:w="1643" w:type="dxa"/>
          </w:tcPr>
          <w:p w14:paraId="64D99A3A" w14:textId="28921E21" w:rsidR="006E7E3E" w:rsidRPr="00C04D08" w:rsidRDefault="006E7E3E" w:rsidP="00737CA9">
            <w:pPr>
              <w:autoSpaceDE w:val="0"/>
              <w:autoSpaceDN w:val="0"/>
              <w:adjustRightInd w:val="0"/>
              <w:spacing w:line="242" w:lineRule="exact"/>
              <w:ind w:right="-20"/>
              <w:rPr>
                <w:rFonts w:cs="Open Sans"/>
                <w:sz w:val="20"/>
                <w:szCs w:val="20"/>
              </w:rPr>
            </w:pPr>
            <w:r w:rsidRPr="00C04D08">
              <w:rPr>
                <w:rFonts w:cs="Open Sans"/>
                <w:position w:val="1"/>
                <w:sz w:val="20"/>
                <w:szCs w:val="20"/>
              </w:rPr>
              <w:t>Co</w:t>
            </w:r>
            <w:r w:rsidRPr="00C04D08">
              <w:rPr>
                <w:rFonts w:cs="Open Sans"/>
                <w:spacing w:val="-1"/>
                <w:position w:val="1"/>
                <w:sz w:val="20"/>
                <w:szCs w:val="20"/>
              </w:rPr>
              <w:t>m</w:t>
            </w:r>
            <w:r w:rsidRPr="00C04D08">
              <w:rPr>
                <w:rFonts w:cs="Open Sans"/>
                <w:spacing w:val="1"/>
                <w:position w:val="1"/>
                <w:sz w:val="20"/>
                <w:szCs w:val="20"/>
              </w:rPr>
              <w:t>pu</w:t>
            </w:r>
            <w:r w:rsidRPr="00C04D08">
              <w:rPr>
                <w:rFonts w:cs="Open Sans"/>
                <w:position w:val="1"/>
                <w:sz w:val="20"/>
                <w:szCs w:val="20"/>
              </w:rPr>
              <w:t>ter</w:t>
            </w:r>
            <w:r w:rsidRPr="00C04D08">
              <w:rPr>
                <w:rFonts w:cs="Open Sans"/>
                <w:spacing w:val="-1"/>
                <w:position w:val="1"/>
                <w:sz w:val="20"/>
                <w:szCs w:val="20"/>
              </w:rPr>
              <w:t>-</w:t>
            </w:r>
            <w:r w:rsidRPr="00C04D08">
              <w:rPr>
                <w:rFonts w:cs="Open Sans"/>
                <w:spacing w:val="1"/>
                <w:position w:val="1"/>
                <w:sz w:val="20"/>
                <w:szCs w:val="20"/>
              </w:rPr>
              <w:t>b</w:t>
            </w:r>
            <w:r w:rsidRPr="00C04D08">
              <w:rPr>
                <w:rFonts w:cs="Open Sans"/>
                <w:spacing w:val="3"/>
                <w:position w:val="1"/>
                <w:sz w:val="20"/>
                <w:szCs w:val="20"/>
              </w:rPr>
              <w:t>a</w:t>
            </w:r>
            <w:r w:rsidRPr="00C04D08">
              <w:rPr>
                <w:rFonts w:cs="Open Sans"/>
                <w:spacing w:val="-1"/>
                <w:position w:val="1"/>
                <w:sz w:val="20"/>
                <w:szCs w:val="20"/>
              </w:rPr>
              <w:t>se</w:t>
            </w:r>
            <w:r w:rsidRPr="00C04D08">
              <w:rPr>
                <w:rFonts w:cs="Open Sans"/>
                <w:position w:val="1"/>
                <w:sz w:val="20"/>
                <w:szCs w:val="20"/>
              </w:rPr>
              <w:t>d</w:t>
            </w:r>
            <w:r w:rsidR="00737CA9" w:rsidRPr="00C04D08">
              <w:rPr>
                <w:rFonts w:cs="Open Sans"/>
                <w:position w:val="1"/>
                <w:sz w:val="20"/>
                <w:szCs w:val="20"/>
              </w:rPr>
              <w:t xml:space="preserve"> </w:t>
            </w:r>
            <w:r w:rsidRPr="00C04D08">
              <w:rPr>
                <w:rFonts w:cs="Open Sans"/>
                <w:sz w:val="20"/>
                <w:szCs w:val="20"/>
              </w:rPr>
              <w:t>tr</w:t>
            </w:r>
            <w:r w:rsidRPr="00C04D08">
              <w:rPr>
                <w:rFonts w:cs="Open Sans"/>
                <w:spacing w:val="1"/>
                <w:sz w:val="20"/>
                <w:szCs w:val="20"/>
              </w:rPr>
              <w:t>a</w:t>
            </w:r>
            <w:r w:rsidRPr="00C04D08">
              <w:rPr>
                <w:rFonts w:cs="Open Sans"/>
                <w:sz w:val="20"/>
                <w:szCs w:val="20"/>
              </w:rPr>
              <w:t>i</w:t>
            </w:r>
            <w:r w:rsidRPr="00C04D08">
              <w:rPr>
                <w:rFonts w:cs="Open Sans"/>
                <w:spacing w:val="1"/>
                <w:sz w:val="20"/>
                <w:szCs w:val="20"/>
              </w:rPr>
              <w:t>n</w:t>
            </w:r>
            <w:r w:rsidRPr="00C04D08">
              <w:rPr>
                <w:rFonts w:cs="Open Sans"/>
                <w:sz w:val="20"/>
                <w:szCs w:val="20"/>
              </w:rPr>
              <w:t>i</w:t>
            </w:r>
            <w:r w:rsidRPr="00C04D08">
              <w:rPr>
                <w:rFonts w:cs="Open Sans"/>
                <w:spacing w:val="1"/>
                <w:sz w:val="20"/>
                <w:szCs w:val="20"/>
              </w:rPr>
              <w:t>n</w:t>
            </w:r>
            <w:r w:rsidRPr="00C04D08">
              <w:rPr>
                <w:rFonts w:cs="Open Sans"/>
                <w:sz w:val="20"/>
                <w:szCs w:val="20"/>
              </w:rPr>
              <w:t>g</w:t>
            </w:r>
          </w:p>
        </w:tc>
        <w:tc>
          <w:tcPr>
            <w:tcW w:w="1440" w:type="dxa"/>
          </w:tcPr>
          <w:p w14:paraId="0AFE9291" w14:textId="5218EB46" w:rsidR="006E7E3E" w:rsidRPr="00C04D08" w:rsidRDefault="006E7E3E" w:rsidP="00737CA9">
            <w:pPr>
              <w:autoSpaceDE w:val="0"/>
              <w:autoSpaceDN w:val="0"/>
              <w:adjustRightInd w:val="0"/>
              <w:spacing w:line="242" w:lineRule="exact"/>
              <w:ind w:right="-20"/>
              <w:rPr>
                <w:rFonts w:cs="Open Sans"/>
                <w:sz w:val="20"/>
                <w:szCs w:val="20"/>
              </w:rPr>
            </w:pPr>
            <w:r w:rsidRPr="00C04D08">
              <w:rPr>
                <w:rFonts w:cs="Open Sans"/>
                <w:position w:val="1"/>
                <w:sz w:val="20"/>
                <w:szCs w:val="20"/>
              </w:rPr>
              <w:t>1,2</w:t>
            </w:r>
            <w:r w:rsidRPr="00C04D08">
              <w:rPr>
                <w:rFonts w:cs="Open Sans"/>
                <w:spacing w:val="1"/>
                <w:position w:val="1"/>
                <w:sz w:val="20"/>
                <w:szCs w:val="20"/>
              </w:rPr>
              <w:t>,</w:t>
            </w:r>
            <w:r w:rsidRPr="00C04D08">
              <w:rPr>
                <w:rFonts w:cs="Open Sans"/>
                <w:position w:val="1"/>
                <w:sz w:val="20"/>
                <w:szCs w:val="20"/>
              </w:rPr>
              <w:t>3,4</w:t>
            </w:r>
            <w:r w:rsidRPr="00C04D08">
              <w:rPr>
                <w:rFonts w:cs="Open Sans"/>
                <w:spacing w:val="1"/>
                <w:position w:val="1"/>
                <w:sz w:val="20"/>
                <w:szCs w:val="20"/>
              </w:rPr>
              <w:t>,</w:t>
            </w:r>
            <w:r w:rsidRPr="00C04D08">
              <w:rPr>
                <w:rFonts w:cs="Open Sans"/>
                <w:position w:val="1"/>
                <w:sz w:val="20"/>
                <w:szCs w:val="20"/>
              </w:rPr>
              <w:t>5,8</w:t>
            </w:r>
            <w:r w:rsidRPr="00C04D08">
              <w:rPr>
                <w:rFonts w:cs="Open Sans"/>
                <w:spacing w:val="1"/>
                <w:position w:val="1"/>
                <w:sz w:val="20"/>
                <w:szCs w:val="20"/>
              </w:rPr>
              <w:t>,</w:t>
            </w:r>
            <w:r w:rsidRPr="00C04D08">
              <w:rPr>
                <w:rFonts w:cs="Open Sans"/>
                <w:position w:val="1"/>
                <w:sz w:val="20"/>
                <w:szCs w:val="20"/>
              </w:rPr>
              <w:t>12,</w:t>
            </w:r>
            <w:r w:rsidR="00737CA9" w:rsidRPr="00C04D08">
              <w:rPr>
                <w:rFonts w:cs="Open Sans"/>
                <w:position w:val="1"/>
                <w:sz w:val="20"/>
                <w:szCs w:val="20"/>
              </w:rPr>
              <w:t xml:space="preserve"> </w:t>
            </w:r>
            <w:r w:rsidRPr="00C04D08">
              <w:rPr>
                <w:rFonts w:cs="Open Sans"/>
                <w:sz w:val="20"/>
                <w:szCs w:val="20"/>
              </w:rPr>
              <w:t>14,15,16</w:t>
            </w:r>
          </w:p>
        </w:tc>
        <w:tc>
          <w:tcPr>
            <w:tcW w:w="720" w:type="dxa"/>
            <w:vAlign w:val="center"/>
          </w:tcPr>
          <w:p w14:paraId="0EE06822" w14:textId="77777777" w:rsidR="006E7E3E" w:rsidRPr="00C04D08" w:rsidRDefault="006E7E3E" w:rsidP="00737CA9">
            <w:pPr>
              <w:autoSpaceDE w:val="0"/>
              <w:autoSpaceDN w:val="0"/>
              <w:adjustRightInd w:val="0"/>
              <w:spacing w:before="1" w:line="120" w:lineRule="exact"/>
              <w:jc w:val="center"/>
              <w:rPr>
                <w:rFonts w:cs="Open Sans"/>
                <w:sz w:val="12"/>
                <w:szCs w:val="12"/>
              </w:rPr>
            </w:pPr>
          </w:p>
          <w:p w14:paraId="634982F0" w14:textId="5207A968" w:rsidR="006E7E3E" w:rsidRPr="00C04D08" w:rsidRDefault="006E7E3E"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0AFAD872" w14:textId="77777777" w:rsidR="006E7E3E" w:rsidRPr="00C04D08" w:rsidRDefault="006E7E3E" w:rsidP="00737CA9">
            <w:pPr>
              <w:autoSpaceDE w:val="0"/>
              <w:autoSpaceDN w:val="0"/>
              <w:adjustRightInd w:val="0"/>
              <w:spacing w:before="1" w:line="120" w:lineRule="exact"/>
              <w:jc w:val="center"/>
              <w:rPr>
                <w:rFonts w:cs="Open Sans"/>
                <w:sz w:val="12"/>
                <w:szCs w:val="12"/>
              </w:rPr>
            </w:pPr>
          </w:p>
          <w:p w14:paraId="16312F38" w14:textId="544E42D6" w:rsidR="006E7E3E" w:rsidRPr="00C04D08" w:rsidRDefault="006E7E3E"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5966F923" w14:textId="77777777" w:rsidR="006E7E3E" w:rsidRPr="00C04D08" w:rsidRDefault="006E7E3E" w:rsidP="00737CA9">
            <w:pPr>
              <w:autoSpaceDE w:val="0"/>
              <w:autoSpaceDN w:val="0"/>
              <w:adjustRightInd w:val="0"/>
              <w:spacing w:before="1" w:line="120" w:lineRule="exact"/>
              <w:jc w:val="center"/>
              <w:rPr>
                <w:rFonts w:cs="Open Sans"/>
                <w:sz w:val="12"/>
                <w:szCs w:val="12"/>
              </w:rPr>
            </w:pPr>
          </w:p>
          <w:p w14:paraId="77ED3EBF" w14:textId="5E70950C" w:rsidR="006E7E3E" w:rsidRPr="00C04D08" w:rsidRDefault="006E7E3E" w:rsidP="00737CA9">
            <w:pPr>
              <w:pStyle w:val="Heading5"/>
              <w:jc w:val="center"/>
              <w:rPr>
                <w:rFonts w:ascii="Open Sans" w:hAnsi="Open Sans" w:cs="Open Sans"/>
              </w:rPr>
            </w:pPr>
            <w:r w:rsidRPr="00C04D08">
              <w:rPr>
                <w:rFonts w:ascii="Open Sans" w:hAnsi="Open Sans" w:cs="Open Sans"/>
                <w:w w:val="99"/>
                <w:sz w:val="20"/>
                <w:szCs w:val="20"/>
              </w:rPr>
              <w:t>X</w:t>
            </w:r>
          </w:p>
        </w:tc>
        <w:tc>
          <w:tcPr>
            <w:tcW w:w="1147" w:type="dxa"/>
            <w:vAlign w:val="center"/>
          </w:tcPr>
          <w:p w14:paraId="2012C554" w14:textId="77777777" w:rsidR="006E7E3E" w:rsidRPr="00C04D08" w:rsidRDefault="006E7E3E" w:rsidP="00737CA9">
            <w:pPr>
              <w:autoSpaceDE w:val="0"/>
              <w:autoSpaceDN w:val="0"/>
              <w:adjustRightInd w:val="0"/>
              <w:spacing w:before="8" w:line="110" w:lineRule="exact"/>
              <w:jc w:val="center"/>
              <w:rPr>
                <w:rFonts w:cs="Open Sans"/>
                <w:sz w:val="11"/>
                <w:szCs w:val="11"/>
              </w:rPr>
            </w:pPr>
          </w:p>
          <w:p w14:paraId="638D298F" w14:textId="0B28E470" w:rsidR="006E7E3E" w:rsidRPr="00C04D08" w:rsidRDefault="006E7E3E" w:rsidP="00737CA9">
            <w:pPr>
              <w:pStyle w:val="Heading5"/>
              <w:jc w:val="center"/>
              <w:rPr>
                <w:rFonts w:ascii="Open Sans" w:hAnsi="Open Sans" w:cs="Open Sans"/>
              </w:rPr>
            </w:pPr>
            <w:r w:rsidRPr="00C04D08">
              <w:rPr>
                <w:rFonts w:ascii="Open Sans" w:hAnsi="Open Sans" w:cs="Open Sans"/>
                <w:w w:val="99"/>
                <w:position w:val="-7"/>
                <w:sz w:val="20"/>
                <w:szCs w:val="20"/>
              </w:rPr>
              <w:t>X</w:t>
            </w:r>
            <w:r w:rsidRPr="00C04D08">
              <w:rPr>
                <w:rFonts w:ascii="Open Sans" w:hAnsi="Open Sans" w:cs="Open Sans"/>
                <w:spacing w:val="-1"/>
                <w:w w:val="99"/>
                <w:sz w:val="13"/>
                <w:szCs w:val="13"/>
              </w:rPr>
              <w:t>(</w:t>
            </w:r>
            <w:r w:rsidRPr="00C04D08">
              <w:rPr>
                <w:rFonts w:ascii="Open Sans" w:hAnsi="Open Sans" w:cs="Open Sans"/>
                <w:spacing w:val="1"/>
                <w:w w:val="99"/>
                <w:sz w:val="13"/>
                <w:szCs w:val="13"/>
              </w:rPr>
              <w:t>1</w:t>
            </w:r>
            <w:r w:rsidRPr="00C04D08">
              <w:rPr>
                <w:rFonts w:ascii="Open Sans" w:hAnsi="Open Sans" w:cs="Open Sans"/>
                <w:w w:val="99"/>
                <w:sz w:val="13"/>
                <w:szCs w:val="13"/>
              </w:rPr>
              <w:t>)</w:t>
            </w:r>
          </w:p>
        </w:tc>
        <w:tc>
          <w:tcPr>
            <w:tcW w:w="630" w:type="dxa"/>
            <w:vAlign w:val="center"/>
          </w:tcPr>
          <w:p w14:paraId="39803CAC" w14:textId="77777777" w:rsidR="006E7E3E" w:rsidRPr="00C04D08" w:rsidRDefault="006E7E3E" w:rsidP="00737CA9">
            <w:pPr>
              <w:pStyle w:val="Heading5"/>
              <w:jc w:val="center"/>
              <w:rPr>
                <w:rFonts w:ascii="Open Sans" w:hAnsi="Open Sans" w:cs="Open Sans"/>
              </w:rPr>
            </w:pPr>
          </w:p>
        </w:tc>
        <w:tc>
          <w:tcPr>
            <w:tcW w:w="1080" w:type="dxa"/>
            <w:vAlign w:val="center"/>
          </w:tcPr>
          <w:p w14:paraId="7E4CE16B" w14:textId="77777777" w:rsidR="006E7E3E" w:rsidRPr="00C04D08" w:rsidRDefault="006E7E3E" w:rsidP="00737CA9">
            <w:pPr>
              <w:autoSpaceDE w:val="0"/>
              <w:autoSpaceDN w:val="0"/>
              <w:adjustRightInd w:val="0"/>
              <w:spacing w:before="22"/>
              <w:ind w:left="416" w:right="376"/>
              <w:jc w:val="center"/>
              <w:rPr>
                <w:rFonts w:cs="Open Sans"/>
                <w:sz w:val="20"/>
                <w:szCs w:val="20"/>
              </w:rPr>
            </w:pPr>
            <w:r w:rsidRPr="00C04D08">
              <w:rPr>
                <w:rFonts w:cs="Open Sans"/>
                <w:w w:val="99"/>
                <w:sz w:val="20"/>
                <w:szCs w:val="20"/>
              </w:rPr>
              <w:t>X</w:t>
            </w:r>
          </w:p>
          <w:p w14:paraId="07A477A4" w14:textId="6670C3D3" w:rsidR="006E7E3E" w:rsidRPr="00C04D08" w:rsidRDefault="006E7E3E" w:rsidP="00737CA9">
            <w:pPr>
              <w:pStyle w:val="Heading5"/>
              <w:jc w:val="center"/>
              <w:rPr>
                <w:rFonts w:ascii="Open Sans" w:hAnsi="Open Sans" w:cs="Open Sans"/>
              </w:rPr>
            </w:pPr>
            <w:r w:rsidRPr="00C04D08">
              <w:rPr>
                <w:rFonts w:ascii="Open Sans" w:hAnsi="Open Sans" w:cs="Open Sans"/>
                <w:spacing w:val="-1"/>
                <w:sz w:val="16"/>
                <w:szCs w:val="16"/>
              </w:rPr>
              <w:lastRenderedPageBreak/>
              <w:t>O</w:t>
            </w:r>
            <w:r w:rsidRPr="00C04D08">
              <w:rPr>
                <w:rFonts w:ascii="Open Sans" w:hAnsi="Open Sans" w:cs="Open Sans"/>
                <w:sz w:val="16"/>
                <w:szCs w:val="16"/>
              </w:rPr>
              <w:t>n</w:t>
            </w:r>
            <w:r w:rsidRPr="00C04D08">
              <w:rPr>
                <w:rFonts w:ascii="Open Sans" w:hAnsi="Open Sans" w:cs="Open Sans"/>
                <w:spacing w:val="-1"/>
                <w:sz w:val="16"/>
                <w:szCs w:val="16"/>
              </w:rPr>
              <w:t>l</w:t>
            </w:r>
            <w:r w:rsidRPr="00C04D08">
              <w:rPr>
                <w:rFonts w:ascii="Open Sans" w:hAnsi="Open Sans" w:cs="Open Sans"/>
                <w:sz w:val="16"/>
                <w:szCs w:val="16"/>
              </w:rPr>
              <w:t>y</w:t>
            </w:r>
            <w:r w:rsidRPr="00C04D08">
              <w:rPr>
                <w:rFonts w:ascii="Open Sans" w:hAnsi="Open Sans" w:cs="Open Sans"/>
                <w:spacing w:val="-1"/>
                <w:sz w:val="16"/>
                <w:szCs w:val="16"/>
              </w:rPr>
              <w:t xml:space="preserve"> ty</w:t>
            </w:r>
            <w:r w:rsidRPr="00C04D08">
              <w:rPr>
                <w:rFonts w:ascii="Open Sans" w:hAnsi="Open Sans" w:cs="Open Sans"/>
                <w:sz w:val="16"/>
                <w:szCs w:val="16"/>
              </w:rPr>
              <w:t>pe</w:t>
            </w:r>
          </w:p>
        </w:tc>
        <w:tc>
          <w:tcPr>
            <w:tcW w:w="630" w:type="dxa"/>
            <w:vAlign w:val="center"/>
          </w:tcPr>
          <w:p w14:paraId="0F155C88" w14:textId="77777777" w:rsidR="006E7E3E" w:rsidRPr="00C04D08" w:rsidRDefault="006E7E3E" w:rsidP="00737CA9">
            <w:pPr>
              <w:autoSpaceDE w:val="0"/>
              <w:autoSpaceDN w:val="0"/>
              <w:adjustRightInd w:val="0"/>
              <w:spacing w:before="8" w:line="110" w:lineRule="exact"/>
              <w:jc w:val="center"/>
              <w:rPr>
                <w:rFonts w:cs="Open Sans"/>
                <w:sz w:val="11"/>
                <w:szCs w:val="11"/>
              </w:rPr>
            </w:pPr>
          </w:p>
          <w:p w14:paraId="4B8E8A4C" w14:textId="418B8FF1" w:rsidR="006E7E3E" w:rsidRPr="00C04D08" w:rsidRDefault="006E7E3E"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900" w:type="dxa"/>
            <w:vAlign w:val="center"/>
          </w:tcPr>
          <w:p w14:paraId="365C5688" w14:textId="77777777" w:rsidR="006E7E3E" w:rsidRPr="00C04D08" w:rsidRDefault="006E7E3E" w:rsidP="00737CA9">
            <w:pPr>
              <w:pStyle w:val="Heading5"/>
              <w:jc w:val="center"/>
              <w:rPr>
                <w:rFonts w:ascii="Open Sans" w:hAnsi="Open Sans" w:cs="Open Sans"/>
              </w:rPr>
            </w:pPr>
          </w:p>
        </w:tc>
      </w:tr>
      <w:tr w:rsidR="0001235A" w:rsidRPr="00C04D08" w14:paraId="70EC9030" w14:textId="77777777" w:rsidTr="000914C0">
        <w:tc>
          <w:tcPr>
            <w:tcW w:w="1643" w:type="dxa"/>
          </w:tcPr>
          <w:p w14:paraId="69E52C2D" w14:textId="4DD357FF" w:rsidR="00492D74" w:rsidRPr="00C04D08" w:rsidRDefault="00492D74" w:rsidP="00737CA9">
            <w:pPr>
              <w:autoSpaceDE w:val="0"/>
              <w:autoSpaceDN w:val="0"/>
              <w:adjustRightInd w:val="0"/>
              <w:spacing w:line="240" w:lineRule="exact"/>
              <w:ind w:right="-20"/>
              <w:rPr>
                <w:rFonts w:cs="Open Sans"/>
                <w:sz w:val="20"/>
                <w:szCs w:val="20"/>
              </w:rPr>
            </w:pPr>
            <w:r w:rsidRPr="00C04D08">
              <w:rPr>
                <w:rFonts w:cs="Open Sans"/>
                <w:position w:val="1"/>
                <w:sz w:val="20"/>
                <w:szCs w:val="20"/>
              </w:rPr>
              <w:t>M</w:t>
            </w:r>
            <w:r w:rsidRPr="00C04D08">
              <w:rPr>
                <w:rFonts w:cs="Open Sans"/>
                <w:spacing w:val="1"/>
                <w:position w:val="1"/>
                <w:sz w:val="20"/>
                <w:szCs w:val="20"/>
              </w:rPr>
              <w:t>u</w:t>
            </w:r>
            <w:r w:rsidRPr="00C04D08">
              <w:rPr>
                <w:rFonts w:cs="Open Sans"/>
                <w:position w:val="1"/>
                <w:sz w:val="20"/>
                <w:szCs w:val="20"/>
              </w:rPr>
              <w:t>lti</w:t>
            </w:r>
            <w:r w:rsidRPr="00C04D08">
              <w:rPr>
                <w:rFonts w:cs="Open Sans"/>
                <w:spacing w:val="-1"/>
                <w:position w:val="1"/>
                <w:sz w:val="20"/>
                <w:szCs w:val="20"/>
              </w:rPr>
              <w:t>me</w:t>
            </w:r>
            <w:r w:rsidRPr="00C04D08">
              <w:rPr>
                <w:rFonts w:cs="Open Sans"/>
                <w:spacing w:val="1"/>
                <w:position w:val="1"/>
                <w:sz w:val="20"/>
                <w:szCs w:val="20"/>
              </w:rPr>
              <w:t>d</w:t>
            </w:r>
            <w:r w:rsidRPr="00C04D08">
              <w:rPr>
                <w:rFonts w:cs="Open Sans"/>
                <w:position w:val="1"/>
                <w:sz w:val="20"/>
                <w:szCs w:val="20"/>
              </w:rPr>
              <w:t>i</w:t>
            </w:r>
            <w:r w:rsidRPr="00C04D08">
              <w:rPr>
                <w:rFonts w:cs="Open Sans"/>
                <w:spacing w:val="3"/>
                <w:position w:val="1"/>
                <w:sz w:val="20"/>
                <w:szCs w:val="20"/>
              </w:rPr>
              <w:t>a</w:t>
            </w:r>
            <w:r w:rsidR="00737CA9" w:rsidRPr="00C04D08">
              <w:rPr>
                <w:rFonts w:cs="Open Sans"/>
                <w:position w:val="1"/>
                <w:sz w:val="20"/>
                <w:szCs w:val="20"/>
              </w:rPr>
              <w:t>-</w:t>
            </w:r>
            <w:r w:rsidRPr="00C04D08">
              <w:rPr>
                <w:rFonts w:cs="Open Sans"/>
                <w:spacing w:val="1"/>
                <w:sz w:val="20"/>
                <w:szCs w:val="20"/>
              </w:rPr>
              <w:t>b</w:t>
            </w:r>
            <w:r w:rsidRPr="00C04D08">
              <w:rPr>
                <w:rFonts w:cs="Open Sans"/>
                <w:sz w:val="20"/>
                <w:szCs w:val="20"/>
              </w:rPr>
              <w:t>as</w:t>
            </w:r>
            <w:r w:rsidRPr="00C04D08">
              <w:rPr>
                <w:rFonts w:cs="Open Sans"/>
                <w:spacing w:val="-1"/>
                <w:sz w:val="20"/>
                <w:szCs w:val="20"/>
              </w:rPr>
              <w:t>e</w:t>
            </w:r>
            <w:r w:rsidRPr="00C04D08">
              <w:rPr>
                <w:rFonts w:cs="Open Sans"/>
                <w:sz w:val="20"/>
                <w:szCs w:val="20"/>
              </w:rPr>
              <w:t>d</w:t>
            </w:r>
            <w:r w:rsidRPr="00C04D08">
              <w:rPr>
                <w:rFonts w:cs="Open Sans"/>
                <w:spacing w:val="-4"/>
                <w:sz w:val="20"/>
                <w:szCs w:val="20"/>
              </w:rPr>
              <w:t xml:space="preserve"> </w:t>
            </w:r>
            <w:r w:rsidRPr="00C04D08">
              <w:rPr>
                <w:rFonts w:cs="Open Sans"/>
                <w:spacing w:val="1"/>
                <w:sz w:val="20"/>
                <w:szCs w:val="20"/>
              </w:rPr>
              <w:t>t</w:t>
            </w:r>
            <w:r w:rsidRPr="00C04D08">
              <w:rPr>
                <w:rFonts w:cs="Open Sans"/>
                <w:sz w:val="20"/>
                <w:szCs w:val="20"/>
              </w:rPr>
              <w:t>rai</w:t>
            </w:r>
            <w:r w:rsidRPr="00C04D08">
              <w:rPr>
                <w:rFonts w:cs="Open Sans"/>
                <w:spacing w:val="1"/>
                <w:sz w:val="20"/>
                <w:szCs w:val="20"/>
              </w:rPr>
              <w:t>n</w:t>
            </w:r>
            <w:r w:rsidRPr="00C04D08">
              <w:rPr>
                <w:rFonts w:cs="Open Sans"/>
                <w:sz w:val="20"/>
                <w:szCs w:val="20"/>
              </w:rPr>
              <w:t>i</w:t>
            </w:r>
            <w:r w:rsidRPr="00C04D08">
              <w:rPr>
                <w:rFonts w:cs="Open Sans"/>
                <w:spacing w:val="1"/>
                <w:sz w:val="20"/>
                <w:szCs w:val="20"/>
              </w:rPr>
              <w:t>n</w:t>
            </w:r>
            <w:r w:rsidRPr="00C04D08">
              <w:rPr>
                <w:rFonts w:cs="Open Sans"/>
                <w:sz w:val="20"/>
                <w:szCs w:val="20"/>
              </w:rPr>
              <w:t>g</w:t>
            </w:r>
          </w:p>
        </w:tc>
        <w:tc>
          <w:tcPr>
            <w:tcW w:w="1440" w:type="dxa"/>
          </w:tcPr>
          <w:p w14:paraId="17DCA8B8" w14:textId="1CC161C1" w:rsidR="00492D74" w:rsidRPr="00C04D08" w:rsidRDefault="00492D74" w:rsidP="00737CA9">
            <w:pPr>
              <w:autoSpaceDE w:val="0"/>
              <w:autoSpaceDN w:val="0"/>
              <w:adjustRightInd w:val="0"/>
              <w:spacing w:line="240" w:lineRule="exact"/>
              <w:ind w:right="-20"/>
              <w:rPr>
                <w:rFonts w:cs="Open Sans"/>
                <w:sz w:val="20"/>
                <w:szCs w:val="20"/>
              </w:rPr>
            </w:pPr>
            <w:r w:rsidRPr="00C04D08">
              <w:rPr>
                <w:rFonts w:cs="Open Sans"/>
                <w:position w:val="1"/>
                <w:sz w:val="20"/>
                <w:szCs w:val="20"/>
              </w:rPr>
              <w:t>1,2</w:t>
            </w:r>
            <w:r w:rsidRPr="00C04D08">
              <w:rPr>
                <w:rFonts w:cs="Open Sans"/>
                <w:spacing w:val="1"/>
                <w:position w:val="1"/>
                <w:sz w:val="20"/>
                <w:szCs w:val="20"/>
              </w:rPr>
              <w:t>,</w:t>
            </w:r>
            <w:r w:rsidRPr="00C04D08">
              <w:rPr>
                <w:rFonts w:cs="Open Sans"/>
                <w:position w:val="1"/>
                <w:sz w:val="20"/>
                <w:szCs w:val="20"/>
              </w:rPr>
              <w:t>3,4</w:t>
            </w:r>
            <w:r w:rsidRPr="00C04D08">
              <w:rPr>
                <w:rFonts w:cs="Open Sans"/>
                <w:spacing w:val="1"/>
                <w:position w:val="1"/>
                <w:sz w:val="20"/>
                <w:szCs w:val="20"/>
              </w:rPr>
              <w:t>,</w:t>
            </w:r>
            <w:r w:rsidRPr="00C04D08">
              <w:rPr>
                <w:rFonts w:cs="Open Sans"/>
                <w:position w:val="1"/>
                <w:sz w:val="20"/>
                <w:szCs w:val="20"/>
              </w:rPr>
              <w:t>5,8</w:t>
            </w:r>
            <w:r w:rsidRPr="00C04D08">
              <w:rPr>
                <w:rFonts w:cs="Open Sans"/>
                <w:spacing w:val="1"/>
                <w:position w:val="1"/>
                <w:sz w:val="20"/>
                <w:szCs w:val="20"/>
              </w:rPr>
              <w:t>,</w:t>
            </w:r>
            <w:r w:rsidRPr="00C04D08">
              <w:rPr>
                <w:rFonts w:cs="Open Sans"/>
                <w:position w:val="1"/>
                <w:sz w:val="20"/>
                <w:szCs w:val="20"/>
              </w:rPr>
              <w:t>12,</w:t>
            </w:r>
            <w:r w:rsidR="00737CA9" w:rsidRPr="00C04D08">
              <w:rPr>
                <w:rFonts w:cs="Open Sans"/>
                <w:position w:val="1"/>
                <w:sz w:val="20"/>
                <w:szCs w:val="20"/>
              </w:rPr>
              <w:t xml:space="preserve"> </w:t>
            </w:r>
            <w:r w:rsidRPr="00C04D08">
              <w:rPr>
                <w:rFonts w:cs="Open Sans"/>
                <w:sz w:val="20"/>
                <w:szCs w:val="20"/>
              </w:rPr>
              <w:t>13,14,15</w:t>
            </w:r>
            <w:r w:rsidRPr="00C04D08">
              <w:rPr>
                <w:rFonts w:cs="Open Sans"/>
                <w:spacing w:val="1"/>
                <w:sz w:val="20"/>
                <w:szCs w:val="20"/>
              </w:rPr>
              <w:t>,</w:t>
            </w:r>
            <w:r w:rsidRPr="00C04D08">
              <w:rPr>
                <w:rFonts w:cs="Open Sans"/>
                <w:sz w:val="20"/>
                <w:szCs w:val="20"/>
              </w:rPr>
              <w:t>16</w:t>
            </w:r>
          </w:p>
        </w:tc>
        <w:tc>
          <w:tcPr>
            <w:tcW w:w="720" w:type="dxa"/>
            <w:vAlign w:val="center"/>
          </w:tcPr>
          <w:p w14:paraId="2BFA2871" w14:textId="77777777" w:rsidR="00492D74" w:rsidRPr="00C04D08" w:rsidRDefault="00492D74" w:rsidP="00737CA9">
            <w:pPr>
              <w:autoSpaceDE w:val="0"/>
              <w:autoSpaceDN w:val="0"/>
              <w:adjustRightInd w:val="0"/>
              <w:spacing w:before="8" w:line="110" w:lineRule="exact"/>
              <w:jc w:val="center"/>
              <w:rPr>
                <w:rFonts w:cs="Open Sans"/>
                <w:sz w:val="11"/>
                <w:szCs w:val="11"/>
              </w:rPr>
            </w:pPr>
          </w:p>
          <w:p w14:paraId="074163AE" w14:textId="36EE3E62"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6CDC0C71" w14:textId="77777777" w:rsidR="00492D74" w:rsidRPr="00C04D08" w:rsidRDefault="00492D74" w:rsidP="00737CA9">
            <w:pPr>
              <w:autoSpaceDE w:val="0"/>
              <w:autoSpaceDN w:val="0"/>
              <w:adjustRightInd w:val="0"/>
              <w:spacing w:before="8" w:line="110" w:lineRule="exact"/>
              <w:jc w:val="center"/>
              <w:rPr>
                <w:rFonts w:cs="Open Sans"/>
                <w:sz w:val="11"/>
                <w:szCs w:val="11"/>
              </w:rPr>
            </w:pPr>
          </w:p>
          <w:p w14:paraId="7299AC9A" w14:textId="50D638E5"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45518E1F" w14:textId="77777777" w:rsidR="00492D74" w:rsidRPr="00C04D08" w:rsidRDefault="00492D74" w:rsidP="00737CA9">
            <w:pPr>
              <w:autoSpaceDE w:val="0"/>
              <w:autoSpaceDN w:val="0"/>
              <w:adjustRightInd w:val="0"/>
              <w:spacing w:before="8" w:line="110" w:lineRule="exact"/>
              <w:jc w:val="center"/>
              <w:rPr>
                <w:rFonts w:cs="Open Sans"/>
                <w:sz w:val="11"/>
                <w:szCs w:val="11"/>
              </w:rPr>
            </w:pPr>
          </w:p>
          <w:p w14:paraId="0C7F7819" w14:textId="64C60870"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1147" w:type="dxa"/>
            <w:vAlign w:val="center"/>
          </w:tcPr>
          <w:p w14:paraId="1C3E8DFA" w14:textId="77777777" w:rsidR="00492D74" w:rsidRPr="00C04D08" w:rsidRDefault="00492D74" w:rsidP="00737CA9">
            <w:pPr>
              <w:autoSpaceDE w:val="0"/>
              <w:autoSpaceDN w:val="0"/>
              <w:adjustRightInd w:val="0"/>
              <w:spacing w:before="5" w:line="110" w:lineRule="exact"/>
              <w:jc w:val="center"/>
              <w:rPr>
                <w:rFonts w:cs="Open Sans"/>
                <w:sz w:val="11"/>
                <w:szCs w:val="11"/>
              </w:rPr>
            </w:pPr>
          </w:p>
          <w:p w14:paraId="112F1D25" w14:textId="4CB7B1C7" w:rsidR="00492D74" w:rsidRPr="00C04D08" w:rsidRDefault="00492D74" w:rsidP="00737CA9">
            <w:pPr>
              <w:pStyle w:val="Heading5"/>
              <w:jc w:val="center"/>
              <w:rPr>
                <w:rFonts w:ascii="Open Sans" w:hAnsi="Open Sans" w:cs="Open Sans"/>
              </w:rPr>
            </w:pPr>
            <w:r w:rsidRPr="00C04D08">
              <w:rPr>
                <w:rFonts w:ascii="Open Sans" w:hAnsi="Open Sans" w:cs="Open Sans"/>
                <w:w w:val="99"/>
                <w:position w:val="-7"/>
                <w:sz w:val="20"/>
                <w:szCs w:val="20"/>
              </w:rPr>
              <w:t>X</w:t>
            </w:r>
            <w:r w:rsidRPr="00C04D08">
              <w:rPr>
                <w:rFonts w:ascii="Open Sans" w:hAnsi="Open Sans" w:cs="Open Sans"/>
                <w:spacing w:val="-1"/>
                <w:w w:val="99"/>
                <w:sz w:val="13"/>
                <w:szCs w:val="13"/>
              </w:rPr>
              <w:t>(</w:t>
            </w:r>
            <w:r w:rsidRPr="00C04D08">
              <w:rPr>
                <w:rFonts w:ascii="Open Sans" w:hAnsi="Open Sans" w:cs="Open Sans"/>
                <w:spacing w:val="1"/>
                <w:w w:val="99"/>
                <w:sz w:val="13"/>
                <w:szCs w:val="13"/>
              </w:rPr>
              <w:t>1</w:t>
            </w:r>
            <w:r w:rsidRPr="00C04D08">
              <w:rPr>
                <w:rFonts w:ascii="Open Sans" w:hAnsi="Open Sans" w:cs="Open Sans"/>
                <w:w w:val="99"/>
                <w:sz w:val="13"/>
                <w:szCs w:val="13"/>
              </w:rPr>
              <w:t>)</w:t>
            </w:r>
          </w:p>
        </w:tc>
        <w:tc>
          <w:tcPr>
            <w:tcW w:w="630" w:type="dxa"/>
            <w:vAlign w:val="center"/>
          </w:tcPr>
          <w:p w14:paraId="577DC18C" w14:textId="77777777" w:rsidR="00492D74" w:rsidRPr="00C04D08" w:rsidRDefault="00492D74" w:rsidP="00737CA9">
            <w:pPr>
              <w:pStyle w:val="Heading5"/>
              <w:jc w:val="center"/>
              <w:rPr>
                <w:rFonts w:ascii="Open Sans" w:hAnsi="Open Sans" w:cs="Open Sans"/>
              </w:rPr>
            </w:pPr>
          </w:p>
        </w:tc>
        <w:tc>
          <w:tcPr>
            <w:tcW w:w="1080" w:type="dxa"/>
            <w:vAlign w:val="center"/>
          </w:tcPr>
          <w:p w14:paraId="221DF5C8" w14:textId="77777777" w:rsidR="00492D74" w:rsidRPr="00C04D08" w:rsidRDefault="00492D74" w:rsidP="00737CA9">
            <w:pPr>
              <w:autoSpaceDE w:val="0"/>
              <w:autoSpaceDN w:val="0"/>
              <w:adjustRightInd w:val="0"/>
              <w:spacing w:before="22"/>
              <w:ind w:left="416" w:right="376"/>
              <w:jc w:val="center"/>
              <w:rPr>
                <w:rFonts w:cs="Open Sans"/>
                <w:sz w:val="20"/>
                <w:szCs w:val="20"/>
              </w:rPr>
            </w:pPr>
            <w:r w:rsidRPr="00C04D08">
              <w:rPr>
                <w:rFonts w:cs="Open Sans"/>
                <w:w w:val="99"/>
                <w:sz w:val="20"/>
                <w:szCs w:val="20"/>
              </w:rPr>
              <w:t>X</w:t>
            </w:r>
          </w:p>
          <w:p w14:paraId="0E76FF0A" w14:textId="726ABC57" w:rsidR="00492D74" w:rsidRPr="00C04D08" w:rsidRDefault="00492D74" w:rsidP="00737CA9">
            <w:pPr>
              <w:pStyle w:val="Heading5"/>
              <w:jc w:val="center"/>
              <w:rPr>
                <w:rFonts w:ascii="Open Sans" w:hAnsi="Open Sans" w:cs="Open Sans"/>
              </w:rPr>
            </w:pPr>
            <w:r w:rsidRPr="00C04D08">
              <w:rPr>
                <w:rFonts w:ascii="Open Sans" w:hAnsi="Open Sans" w:cs="Open Sans"/>
                <w:spacing w:val="-1"/>
                <w:sz w:val="16"/>
                <w:szCs w:val="16"/>
              </w:rPr>
              <w:t>O</w:t>
            </w:r>
            <w:r w:rsidRPr="00C04D08">
              <w:rPr>
                <w:rFonts w:ascii="Open Sans" w:hAnsi="Open Sans" w:cs="Open Sans"/>
                <w:sz w:val="16"/>
                <w:szCs w:val="16"/>
              </w:rPr>
              <w:t>n</w:t>
            </w:r>
            <w:r w:rsidRPr="00C04D08">
              <w:rPr>
                <w:rFonts w:ascii="Open Sans" w:hAnsi="Open Sans" w:cs="Open Sans"/>
                <w:spacing w:val="-1"/>
                <w:sz w:val="16"/>
                <w:szCs w:val="16"/>
              </w:rPr>
              <w:t>l</w:t>
            </w:r>
            <w:r w:rsidRPr="00C04D08">
              <w:rPr>
                <w:rFonts w:ascii="Open Sans" w:hAnsi="Open Sans" w:cs="Open Sans"/>
                <w:sz w:val="16"/>
                <w:szCs w:val="16"/>
              </w:rPr>
              <w:t>y</w:t>
            </w:r>
            <w:r w:rsidRPr="00C04D08">
              <w:rPr>
                <w:rFonts w:ascii="Open Sans" w:hAnsi="Open Sans" w:cs="Open Sans"/>
                <w:spacing w:val="-1"/>
                <w:sz w:val="16"/>
                <w:szCs w:val="16"/>
              </w:rPr>
              <w:t xml:space="preserve"> ty</w:t>
            </w:r>
            <w:r w:rsidRPr="00C04D08">
              <w:rPr>
                <w:rFonts w:ascii="Open Sans" w:hAnsi="Open Sans" w:cs="Open Sans"/>
                <w:sz w:val="16"/>
                <w:szCs w:val="16"/>
              </w:rPr>
              <w:t>pe</w:t>
            </w:r>
          </w:p>
        </w:tc>
        <w:tc>
          <w:tcPr>
            <w:tcW w:w="630" w:type="dxa"/>
            <w:vAlign w:val="center"/>
          </w:tcPr>
          <w:p w14:paraId="5F176970" w14:textId="77777777" w:rsidR="00492D74" w:rsidRPr="00C04D08" w:rsidRDefault="00492D74" w:rsidP="00737CA9">
            <w:pPr>
              <w:autoSpaceDE w:val="0"/>
              <w:autoSpaceDN w:val="0"/>
              <w:adjustRightInd w:val="0"/>
              <w:spacing w:before="5" w:line="110" w:lineRule="exact"/>
              <w:jc w:val="center"/>
              <w:rPr>
                <w:rFonts w:cs="Open Sans"/>
                <w:sz w:val="11"/>
                <w:szCs w:val="11"/>
              </w:rPr>
            </w:pPr>
          </w:p>
          <w:p w14:paraId="0622DAAF" w14:textId="2034E50D" w:rsidR="00492D74" w:rsidRPr="00C04D08" w:rsidRDefault="00492D74" w:rsidP="00737CA9">
            <w:pPr>
              <w:pStyle w:val="Heading5"/>
              <w:jc w:val="center"/>
              <w:rPr>
                <w:rFonts w:ascii="Open Sans" w:hAnsi="Open Sans" w:cs="Open Sans"/>
              </w:rPr>
            </w:pPr>
            <w:r w:rsidRPr="00C04D08">
              <w:rPr>
                <w:rFonts w:ascii="Open Sans" w:hAnsi="Open Sans" w:cs="Open Sans"/>
                <w:w w:val="99"/>
                <w:position w:val="-7"/>
                <w:sz w:val="20"/>
                <w:szCs w:val="20"/>
              </w:rPr>
              <w:t>X</w:t>
            </w:r>
            <w:r w:rsidRPr="00C04D08">
              <w:rPr>
                <w:rFonts w:ascii="Open Sans" w:hAnsi="Open Sans" w:cs="Open Sans"/>
                <w:spacing w:val="-1"/>
                <w:w w:val="99"/>
                <w:sz w:val="13"/>
                <w:szCs w:val="13"/>
              </w:rPr>
              <w:t>(</w:t>
            </w:r>
            <w:r w:rsidRPr="00C04D08">
              <w:rPr>
                <w:rFonts w:ascii="Open Sans" w:hAnsi="Open Sans" w:cs="Open Sans"/>
                <w:spacing w:val="1"/>
                <w:w w:val="99"/>
                <w:sz w:val="13"/>
                <w:szCs w:val="13"/>
              </w:rPr>
              <w:t>1</w:t>
            </w:r>
            <w:r w:rsidRPr="00C04D08">
              <w:rPr>
                <w:rFonts w:ascii="Open Sans" w:hAnsi="Open Sans" w:cs="Open Sans"/>
                <w:w w:val="99"/>
                <w:sz w:val="13"/>
                <w:szCs w:val="13"/>
              </w:rPr>
              <w:t>)</w:t>
            </w:r>
          </w:p>
        </w:tc>
        <w:tc>
          <w:tcPr>
            <w:tcW w:w="900" w:type="dxa"/>
            <w:vAlign w:val="center"/>
          </w:tcPr>
          <w:p w14:paraId="5211A64C" w14:textId="77777777" w:rsidR="00492D74" w:rsidRPr="00C04D08" w:rsidRDefault="00492D74" w:rsidP="00737CA9">
            <w:pPr>
              <w:autoSpaceDE w:val="0"/>
              <w:autoSpaceDN w:val="0"/>
              <w:adjustRightInd w:val="0"/>
              <w:spacing w:before="5" w:line="110" w:lineRule="exact"/>
              <w:jc w:val="center"/>
              <w:rPr>
                <w:rFonts w:cs="Open Sans"/>
                <w:sz w:val="11"/>
                <w:szCs w:val="11"/>
              </w:rPr>
            </w:pPr>
          </w:p>
          <w:p w14:paraId="022C19F5" w14:textId="0A258742" w:rsidR="00492D74" w:rsidRPr="00C04D08" w:rsidRDefault="00492D74" w:rsidP="00737CA9">
            <w:pPr>
              <w:pStyle w:val="Heading5"/>
              <w:jc w:val="center"/>
              <w:rPr>
                <w:rFonts w:ascii="Open Sans" w:hAnsi="Open Sans" w:cs="Open Sans"/>
              </w:rPr>
            </w:pP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r>
      <w:tr w:rsidR="00737CA9" w:rsidRPr="00C04D08" w14:paraId="28E65433" w14:textId="77777777" w:rsidTr="000914C0">
        <w:tc>
          <w:tcPr>
            <w:tcW w:w="1643" w:type="dxa"/>
          </w:tcPr>
          <w:p w14:paraId="3E646685" w14:textId="1EBCFBE5" w:rsidR="00492D74" w:rsidRPr="00C04D08" w:rsidRDefault="00492D74" w:rsidP="00737CA9">
            <w:pPr>
              <w:autoSpaceDE w:val="0"/>
              <w:autoSpaceDN w:val="0"/>
              <w:adjustRightInd w:val="0"/>
              <w:spacing w:line="242" w:lineRule="exact"/>
              <w:ind w:right="-20"/>
              <w:rPr>
                <w:rFonts w:cs="Open Sans"/>
                <w:sz w:val="20"/>
                <w:szCs w:val="20"/>
              </w:rPr>
            </w:pPr>
            <w:r w:rsidRPr="00C04D08">
              <w:rPr>
                <w:rFonts w:cs="Open Sans"/>
                <w:position w:val="1"/>
                <w:sz w:val="20"/>
                <w:szCs w:val="20"/>
              </w:rPr>
              <w:t>We</w:t>
            </w:r>
            <w:r w:rsidRPr="00C04D08">
              <w:rPr>
                <w:rFonts w:cs="Open Sans"/>
                <w:spacing w:val="1"/>
                <w:position w:val="1"/>
                <w:sz w:val="20"/>
                <w:szCs w:val="20"/>
              </w:rPr>
              <w:t>b</w:t>
            </w:r>
            <w:r w:rsidRPr="00C04D08">
              <w:rPr>
                <w:rFonts w:cs="Open Sans"/>
                <w:spacing w:val="-1"/>
                <w:position w:val="1"/>
                <w:sz w:val="20"/>
                <w:szCs w:val="20"/>
              </w:rPr>
              <w:t>-</w:t>
            </w:r>
            <w:r w:rsidRPr="00C04D08">
              <w:rPr>
                <w:rFonts w:cs="Open Sans"/>
                <w:spacing w:val="1"/>
                <w:position w:val="1"/>
                <w:sz w:val="20"/>
                <w:szCs w:val="20"/>
              </w:rPr>
              <w:t>b</w:t>
            </w:r>
            <w:r w:rsidRPr="00C04D08">
              <w:rPr>
                <w:rFonts w:cs="Open Sans"/>
                <w:position w:val="1"/>
                <w:sz w:val="20"/>
                <w:szCs w:val="20"/>
              </w:rPr>
              <w:t>a</w:t>
            </w:r>
            <w:r w:rsidRPr="00C04D08">
              <w:rPr>
                <w:rFonts w:cs="Open Sans"/>
                <w:spacing w:val="2"/>
                <w:position w:val="1"/>
                <w:sz w:val="20"/>
                <w:szCs w:val="20"/>
              </w:rPr>
              <w:t>s</w:t>
            </w:r>
            <w:r w:rsidRPr="00C04D08">
              <w:rPr>
                <w:rFonts w:cs="Open Sans"/>
                <w:spacing w:val="-1"/>
                <w:position w:val="1"/>
                <w:sz w:val="20"/>
                <w:szCs w:val="20"/>
              </w:rPr>
              <w:t>e</w:t>
            </w:r>
            <w:r w:rsidRPr="00C04D08">
              <w:rPr>
                <w:rFonts w:cs="Open Sans"/>
                <w:position w:val="1"/>
                <w:sz w:val="20"/>
                <w:szCs w:val="20"/>
              </w:rPr>
              <w:t>d</w:t>
            </w:r>
            <w:r w:rsidR="00737CA9" w:rsidRPr="00C04D08">
              <w:rPr>
                <w:rFonts w:cs="Open Sans"/>
                <w:position w:val="1"/>
                <w:sz w:val="20"/>
                <w:szCs w:val="20"/>
              </w:rPr>
              <w:t xml:space="preserve"> </w:t>
            </w:r>
            <w:r w:rsidRPr="00C04D08">
              <w:rPr>
                <w:rFonts w:cs="Open Sans"/>
                <w:position w:val="1"/>
                <w:sz w:val="20"/>
                <w:szCs w:val="20"/>
              </w:rPr>
              <w:t>tr</w:t>
            </w:r>
            <w:r w:rsidRPr="00C04D08">
              <w:rPr>
                <w:rFonts w:cs="Open Sans"/>
                <w:spacing w:val="1"/>
                <w:position w:val="1"/>
                <w:sz w:val="20"/>
                <w:szCs w:val="20"/>
              </w:rPr>
              <w:t>a</w:t>
            </w:r>
            <w:r w:rsidRPr="00C04D08">
              <w:rPr>
                <w:rFonts w:cs="Open Sans"/>
                <w:position w:val="1"/>
                <w:sz w:val="20"/>
                <w:szCs w:val="20"/>
              </w:rPr>
              <w:t>i</w:t>
            </w:r>
            <w:r w:rsidRPr="00C04D08">
              <w:rPr>
                <w:rFonts w:cs="Open Sans"/>
                <w:spacing w:val="1"/>
                <w:position w:val="1"/>
                <w:sz w:val="20"/>
                <w:szCs w:val="20"/>
              </w:rPr>
              <w:t>n</w:t>
            </w:r>
            <w:r w:rsidRPr="00C04D08">
              <w:rPr>
                <w:rFonts w:cs="Open Sans"/>
                <w:position w:val="1"/>
                <w:sz w:val="20"/>
                <w:szCs w:val="20"/>
              </w:rPr>
              <w:t>i</w:t>
            </w:r>
            <w:r w:rsidRPr="00C04D08">
              <w:rPr>
                <w:rFonts w:cs="Open Sans"/>
                <w:spacing w:val="1"/>
                <w:position w:val="1"/>
                <w:sz w:val="20"/>
                <w:szCs w:val="20"/>
              </w:rPr>
              <w:t>n</w:t>
            </w:r>
            <w:r w:rsidRPr="00C04D08">
              <w:rPr>
                <w:rFonts w:cs="Open Sans"/>
                <w:position w:val="1"/>
                <w:sz w:val="20"/>
                <w:szCs w:val="20"/>
              </w:rPr>
              <w:t>g</w:t>
            </w:r>
            <w:r w:rsidRPr="00C04D08">
              <w:rPr>
                <w:rFonts w:cs="Open Sans"/>
                <w:spacing w:val="-6"/>
                <w:position w:val="1"/>
                <w:sz w:val="20"/>
                <w:szCs w:val="20"/>
              </w:rPr>
              <w:t xml:space="preserve"> </w:t>
            </w:r>
            <w:r w:rsidRPr="00C04D08">
              <w:rPr>
                <w:rFonts w:cs="Open Sans"/>
                <w:position w:val="1"/>
                <w:sz w:val="20"/>
                <w:szCs w:val="20"/>
              </w:rPr>
              <w:t>(WB</w:t>
            </w:r>
            <w:r w:rsidRPr="00C04D08">
              <w:rPr>
                <w:rFonts w:cs="Open Sans"/>
                <w:spacing w:val="-1"/>
                <w:position w:val="1"/>
                <w:sz w:val="20"/>
                <w:szCs w:val="20"/>
              </w:rPr>
              <w:t>T</w:t>
            </w:r>
            <w:r w:rsidRPr="00C04D08">
              <w:rPr>
                <w:rFonts w:cs="Open Sans"/>
                <w:position w:val="1"/>
                <w:sz w:val="20"/>
                <w:szCs w:val="20"/>
              </w:rPr>
              <w:t>)</w:t>
            </w:r>
          </w:p>
        </w:tc>
        <w:tc>
          <w:tcPr>
            <w:tcW w:w="1440" w:type="dxa"/>
          </w:tcPr>
          <w:p w14:paraId="2CBDC812" w14:textId="5FD54CF0" w:rsidR="00492D74" w:rsidRPr="00C04D08" w:rsidRDefault="00492D74" w:rsidP="00737CA9">
            <w:pPr>
              <w:autoSpaceDE w:val="0"/>
              <w:autoSpaceDN w:val="0"/>
              <w:adjustRightInd w:val="0"/>
              <w:spacing w:line="242" w:lineRule="exact"/>
              <w:ind w:right="-20"/>
              <w:rPr>
                <w:rFonts w:cs="Open Sans"/>
                <w:sz w:val="20"/>
                <w:szCs w:val="20"/>
              </w:rPr>
            </w:pPr>
            <w:r w:rsidRPr="00C04D08">
              <w:rPr>
                <w:rFonts w:cs="Open Sans"/>
                <w:position w:val="1"/>
                <w:sz w:val="20"/>
                <w:szCs w:val="20"/>
              </w:rPr>
              <w:t>1,2</w:t>
            </w:r>
            <w:r w:rsidRPr="00C04D08">
              <w:rPr>
                <w:rFonts w:cs="Open Sans"/>
                <w:spacing w:val="1"/>
                <w:position w:val="1"/>
                <w:sz w:val="20"/>
                <w:szCs w:val="20"/>
              </w:rPr>
              <w:t>,</w:t>
            </w:r>
            <w:r w:rsidRPr="00C04D08">
              <w:rPr>
                <w:rFonts w:cs="Open Sans"/>
                <w:position w:val="1"/>
                <w:sz w:val="20"/>
                <w:szCs w:val="20"/>
              </w:rPr>
              <w:t>3,4</w:t>
            </w:r>
            <w:r w:rsidRPr="00C04D08">
              <w:rPr>
                <w:rFonts w:cs="Open Sans"/>
                <w:spacing w:val="1"/>
                <w:position w:val="1"/>
                <w:sz w:val="20"/>
                <w:szCs w:val="20"/>
              </w:rPr>
              <w:t>,</w:t>
            </w:r>
            <w:r w:rsidRPr="00C04D08">
              <w:rPr>
                <w:rFonts w:cs="Open Sans"/>
                <w:position w:val="1"/>
                <w:sz w:val="20"/>
                <w:szCs w:val="20"/>
              </w:rPr>
              <w:t>5,8</w:t>
            </w:r>
            <w:r w:rsidRPr="00C04D08">
              <w:rPr>
                <w:rFonts w:cs="Open Sans"/>
                <w:spacing w:val="1"/>
                <w:position w:val="1"/>
                <w:sz w:val="20"/>
                <w:szCs w:val="20"/>
              </w:rPr>
              <w:t>,</w:t>
            </w:r>
            <w:r w:rsidRPr="00C04D08">
              <w:rPr>
                <w:rFonts w:cs="Open Sans"/>
                <w:position w:val="1"/>
                <w:sz w:val="20"/>
                <w:szCs w:val="20"/>
              </w:rPr>
              <w:t>12,</w:t>
            </w:r>
            <w:r w:rsidR="00737CA9" w:rsidRPr="00C04D08">
              <w:rPr>
                <w:rFonts w:cs="Open Sans"/>
                <w:position w:val="1"/>
                <w:sz w:val="20"/>
                <w:szCs w:val="20"/>
              </w:rPr>
              <w:t xml:space="preserve"> </w:t>
            </w:r>
            <w:r w:rsidRPr="00C04D08">
              <w:rPr>
                <w:rFonts w:cs="Open Sans"/>
                <w:position w:val="1"/>
                <w:sz w:val="20"/>
                <w:szCs w:val="20"/>
              </w:rPr>
              <w:t>14,15,16</w:t>
            </w:r>
          </w:p>
        </w:tc>
        <w:tc>
          <w:tcPr>
            <w:tcW w:w="720" w:type="dxa"/>
            <w:vAlign w:val="center"/>
          </w:tcPr>
          <w:p w14:paraId="44E69A51" w14:textId="77777777" w:rsidR="00492D74" w:rsidRPr="00C04D08" w:rsidRDefault="00492D74" w:rsidP="00737CA9">
            <w:pPr>
              <w:autoSpaceDE w:val="0"/>
              <w:autoSpaceDN w:val="0"/>
              <w:adjustRightInd w:val="0"/>
              <w:spacing w:before="3" w:line="190" w:lineRule="exact"/>
              <w:jc w:val="center"/>
              <w:rPr>
                <w:rFonts w:cs="Open Sans"/>
                <w:sz w:val="19"/>
                <w:szCs w:val="19"/>
              </w:rPr>
            </w:pPr>
          </w:p>
          <w:p w14:paraId="07B12685" w14:textId="5DBAE659"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6623C4C3" w14:textId="77777777" w:rsidR="00492D74" w:rsidRPr="00C04D08" w:rsidRDefault="00492D74" w:rsidP="00737CA9">
            <w:pPr>
              <w:autoSpaceDE w:val="0"/>
              <w:autoSpaceDN w:val="0"/>
              <w:adjustRightInd w:val="0"/>
              <w:spacing w:before="3" w:line="190" w:lineRule="exact"/>
              <w:jc w:val="center"/>
              <w:rPr>
                <w:rFonts w:cs="Open Sans"/>
                <w:sz w:val="19"/>
                <w:szCs w:val="19"/>
              </w:rPr>
            </w:pPr>
          </w:p>
          <w:p w14:paraId="321F76D6" w14:textId="05406448"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1253BFCD" w14:textId="77777777" w:rsidR="00492D74" w:rsidRPr="00C04D08" w:rsidRDefault="00492D74" w:rsidP="00737CA9">
            <w:pPr>
              <w:autoSpaceDE w:val="0"/>
              <w:autoSpaceDN w:val="0"/>
              <w:adjustRightInd w:val="0"/>
              <w:spacing w:before="10" w:line="180" w:lineRule="exact"/>
              <w:jc w:val="center"/>
              <w:rPr>
                <w:rFonts w:cs="Open Sans"/>
                <w:sz w:val="18"/>
                <w:szCs w:val="18"/>
              </w:rPr>
            </w:pPr>
          </w:p>
          <w:p w14:paraId="7C1EC442" w14:textId="31F1E44E"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1147" w:type="dxa"/>
            <w:vAlign w:val="center"/>
          </w:tcPr>
          <w:p w14:paraId="27D04D18" w14:textId="77777777" w:rsidR="00492D74" w:rsidRPr="00C04D08" w:rsidRDefault="00492D74" w:rsidP="00737CA9">
            <w:pPr>
              <w:autoSpaceDE w:val="0"/>
              <w:autoSpaceDN w:val="0"/>
              <w:adjustRightInd w:val="0"/>
              <w:spacing w:before="10" w:line="180" w:lineRule="exact"/>
              <w:jc w:val="center"/>
              <w:rPr>
                <w:rFonts w:cs="Open Sans"/>
                <w:sz w:val="18"/>
                <w:szCs w:val="18"/>
              </w:rPr>
            </w:pPr>
          </w:p>
          <w:p w14:paraId="435C13FC" w14:textId="7D2A5381" w:rsidR="00492D74" w:rsidRPr="00C04D08" w:rsidRDefault="00492D74" w:rsidP="00737CA9">
            <w:pPr>
              <w:pStyle w:val="Heading5"/>
              <w:jc w:val="center"/>
              <w:rPr>
                <w:rFonts w:ascii="Open Sans" w:hAnsi="Open Sans" w:cs="Open Sans"/>
              </w:rPr>
            </w:pPr>
            <w:r w:rsidRPr="00C04D08">
              <w:rPr>
                <w:rFonts w:ascii="Open Sans" w:hAnsi="Open Sans" w:cs="Open Sans"/>
                <w:w w:val="99"/>
                <w:position w:val="-7"/>
                <w:sz w:val="20"/>
                <w:szCs w:val="20"/>
              </w:rPr>
              <w:t>X</w:t>
            </w:r>
            <w:r w:rsidRPr="00C04D08">
              <w:rPr>
                <w:rFonts w:ascii="Open Sans" w:hAnsi="Open Sans" w:cs="Open Sans"/>
                <w:spacing w:val="-1"/>
                <w:w w:val="99"/>
                <w:sz w:val="13"/>
                <w:szCs w:val="13"/>
              </w:rPr>
              <w:t>(</w:t>
            </w:r>
            <w:r w:rsidRPr="00C04D08">
              <w:rPr>
                <w:rFonts w:ascii="Open Sans" w:hAnsi="Open Sans" w:cs="Open Sans"/>
                <w:spacing w:val="1"/>
                <w:w w:val="99"/>
                <w:sz w:val="13"/>
                <w:szCs w:val="13"/>
              </w:rPr>
              <w:t>1</w:t>
            </w:r>
            <w:r w:rsidRPr="00C04D08">
              <w:rPr>
                <w:rFonts w:ascii="Open Sans" w:hAnsi="Open Sans" w:cs="Open Sans"/>
                <w:w w:val="99"/>
                <w:sz w:val="13"/>
                <w:szCs w:val="13"/>
              </w:rPr>
              <w:t>)</w:t>
            </w:r>
          </w:p>
        </w:tc>
        <w:tc>
          <w:tcPr>
            <w:tcW w:w="630" w:type="dxa"/>
            <w:vAlign w:val="center"/>
          </w:tcPr>
          <w:p w14:paraId="3E7775B3" w14:textId="77777777" w:rsidR="00492D74" w:rsidRPr="00C04D08" w:rsidRDefault="00492D74" w:rsidP="00737CA9">
            <w:pPr>
              <w:pStyle w:val="Heading5"/>
              <w:jc w:val="center"/>
              <w:rPr>
                <w:rFonts w:ascii="Open Sans" w:hAnsi="Open Sans" w:cs="Open Sans"/>
              </w:rPr>
            </w:pPr>
          </w:p>
        </w:tc>
        <w:tc>
          <w:tcPr>
            <w:tcW w:w="1080" w:type="dxa"/>
            <w:vAlign w:val="center"/>
          </w:tcPr>
          <w:p w14:paraId="5CC293B1" w14:textId="77777777" w:rsidR="00492D74" w:rsidRPr="00C04D08" w:rsidRDefault="00492D74" w:rsidP="00737CA9">
            <w:pPr>
              <w:autoSpaceDE w:val="0"/>
              <w:autoSpaceDN w:val="0"/>
              <w:adjustRightInd w:val="0"/>
              <w:spacing w:before="94"/>
              <w:ind w:left="416" w:right="376"/>
              <w:jc w:val="center"/>
              <w:rPr>
                <w:rFonts w:cs="Open Sans"/>
                <w:sz w:val="20"/>
                <w:szCs w:val="20"/>
              </w:rPr>
            </w:pPr>
            <w:r w:rsidRPr="00C04D08">
              <w:rPr>
                <w:rFonts w:cs="Open Sans"/>
                <w:w w:val="99"/>
                <w:sz w:val="20"/>
                <w:szCs w:val="20"/>
              </w:rPr>
              <w:t>X</w:t>
            </w:r>
          </w:p>
          <w:p w14:paraId="07EB34FD" w14:textId="2FA8C74A" w:rsidR="00492D74" w:rsidRPr="00C04D08" w:rsidRDefault="00492D74" w:rsidP="00737CA9">
            <w:pPr>
              <w:pStyle w:val="Heading5"/>
              <w:jc w:val="center"/>
              <w:rPr>
                <w:rFonts w:ascii="Open Sans" w:hAnsi="Open Sans" w:cs="Open Sans"/>
              </w:rPr>
            </w:pPr>
            <w:r w:rsidRPr="00C04D08">
              <w:rPr>
                <w:rFonts w:ascii="Open Sans" w:hAnsi="Open Sans" w:cs="Open Sans"/>
                <w:spacing w:val="-1"/>
                <w:sz w:val="16"/>
                <w:szCs w:val="16"/>
              </w:rPr>
              <w:t>O</w:t>
            </w:r>
            <w:r w:rsidRPr="00C04D08">
              <w:rPr>
                <w:rFonts w:ascii="Open Sans" w:hAnsi="Open Sans" w:cs="Open Sans"/>
                <w:sz w:val="16"/>
                <w:szCs w:val="16"/>
              </w:rPr>
              <w:t>n</w:t>
            </w:r>
            <w:r w:rsidRPr="00C04D08">
              <w:rPr>
                <w:rFonts w:ascii="Open Sans" w:hAnsi="Open Sans" w:cs="Open Sans"/>
                <w:spacing w:val="-1"/>
                <w:sz w:val="16"/>
                <w:szCs w:val="16"/>
              </w:rPr>
              <w:t>l</w:t>
            </w:r>
            <w:r w:rsidRPr="00C04D08">
              <w:rPr>
                <w:rFonts w:ascii="Open Sans" w:hAnsi="Open Sans" w:cs="Open Sans"/>
                <w:sz w:val="16"/>
                <w:szCs w:val="16"/>
              </w:rPr>
              <w:t>y</w:t>
            </w:r>
            <w:r w:rsidRPr="00C04D08">
              <w:rPr>
                <w:rFonts w:ascii="Open Sans" w:hAnsi="Open Sans" w:cs="Open Sans"/>
                <w:spacing w:val="-1"/>
                <w:sz w:val="16"/>
                <w:szCs w:val="16"/>
              </w:rPr>
              <w:t xml:space="preserve"> ty</w:t>
            </w:r>
            <w:r w:rsidRPr="00C04D08">
              <w:rPr>
                <w:rFonts w:ascii="Open Sans" w:hAnsi="Open Sans" w:cs="Open Sans"/>
                <w:sz w:val="16"/>
                <w:szCs w:val="16"/>
              </w:rPr>
              <w:t>pe</w:t>
            </w:r>
          </w:p>
        </w:tc>
        <w:tc>
          <w:tcPr>
            <w:tcW w:w="630" w:type="dxa"/>
            <w:vAlign w:val="center"/>
          </w:tcPr>
          <w:p w14:paraId="655C8308" w14:textId="010D61BE" w:rsidR="00492D74" w:rsidRPr="00C04D08" w:rsidRDefault="00492D74" w:rsidP="00737CA9">
            <w:pPr>
              <w:autoSpaceDE w:val="0"/>
              <w:autoSpaceDN w:val="0"/>
              <w:adjustRightInd w:val="0"/>
              <w:spacing w:line="243" w:lineRule="exact"/>
              <w:ind w:right="-20"/>
              <w:jc w:val="center"/>
              <w:rPr>
                <w:rFonts w:cs="Open Sans"/>
                <w:sz w:val="13"/>
                <w:szCs w:val="13"/>
              </w:rPr>
            </w:pPr>
            <w:r w:rsidRPr="00C04D08">
              <w:rPr>
                <w:rFonts w:cs="Open Sans"/>
                <w:position w:val="1"/>
                <w:sz w:val="20"/>
                <w:szCs w:val="20"/>
              </w:rPr>
              <w:t>X</w:t>
            </w:r>
            <w:r w:rsidRPr="00C04D08">
              <w:rPr>
                <w:rFonts w:cs="Open Sans"/>
                <w:spacing w:val="-1"/>
                <w:position w:val="8"/>
                <w:sz w:val="13"/>
                <w:szCs w:val="13"/>
              </w:rPr>
              <w:t>(</w:t>
            </w:r>
            <w:r w:rsidRPr="00C04D08">
              <w:rPr>
                <w:rFonts w:cs="Open Sans"/>
                <w:spacing w:val="1"/>
                <w:position w:val="8"/>
                <w:sz w:val="13"/>
                <w:szCs w:val="13"/>
              </w:rPr>
              <w:t>1</w:t>
            </w:r>
            <w:r w:rsidRPr="00C04D08">
              <w:rPr>
                <w:rFonts w:cs="Open Sans"/>
                <w:position w:val="8"/>
                <w:sz w:val="13"/>
                <w:szCs w:val="13"/>
              </w:rPr>
              <w:t>)</w:t>
            </w:r>
            <w:r w:rsidR="00737CA9" w:rsidRPr="00C04D08">
              <w:rPr>
                <w:rFonts w:cs="Open Sans"/>
                <w:sz w:val="13"/>
                <w:szCs w:val="13"/>
              </w:rPr>
              <w:t xml:space="preserve"> </w:t>
            </w:r>
            <w:r w:rsidRPr="00C04D08">
              <w:rPr>
                <w:rFonts w:cs="Open Sans"/>
                <w:spacing w:val="-1"/>
                <w:sz w:val="16"/>
                <w:szCs w:val="16"/>
              </w:rPr>
              <w:t>O</w:t>
            </w:r>
            <w:r w:rsidRPr="00C04D08">
              <w:rPr>
                <w:rFonts w:cs="Open Sans"/>
                <w:sz w:val="16"/>
                <w:szCs w:val="16"/>
              </w:rPr>
              <w:t>n</w:t>
            </w:r>
            <w:r w:rsidRPr="00C04D08">
              <w:rPr>
                <w:rFonts w:cs="Open Sans"/>
                <w:spacing w:val="-1"/>
                <w:sz w:val="16"/>
                <w:szCs w:val="16"/>
              </w:rPr>
              <w:t>l</w:t>
            </w:r>
            <w:r w:rsidRPr="00C04D08">
              <w:rPr>
                <w:rFonts w:cs="Open Sans"/>
                <w:sz w:val="16"/>
                <w:szCs w:val="16"/>
              </w:rPr>
              <w:t>y</w:t>
            </w:r>
            <w:r w:rsidR="00737CA9" w:rsidRPr="00C04D08">
              <w:rPr>
                <w:rFonts w:cs="Open Sans"/>
                <w:sz w:val="16"/>
                <w:szCs w:val="16"/>
              </w:rPr>
              <w:t xml:space="preserve"> </w:t>
            </w:r>
            <w:r w:rsidRPr="00C04D08">
              <w:rPr>
                <w:rFonts w:cs="Open Sans"/>
                <w:spacing w:val="-1"/>
                <w:sz w:val="16"/>
                <w:szCs w:val="16"/>
              </w:rPr>
              <w:t>ty</w:t>
            </w:r>
            <w:r w:rsidRPr="00C04D08">
              <w:rPr>
                <w:rFonts w:cs="Open Sans"/>
                <w:sz w:val="16"/>
                <w:szCs w:val="16"/>
              </w:rPr>
              <w:t>pe</w:t>
            </w:r>
          </w:p>
        </w:tc>
        <w:tc>
          <w:tcPr>
            <w:tcW w:w="900" w:type="dxa"/>
            <w:vAlign w:val="center"/>
          </w:tcPr>
          <w:p w14:paraId="5502EDB3" w14:textId="77777777" w:rsidR="00492D74" w:rsidRPr="00C04D08" w:rsidRDefault="00492D74" w:rsidP="00737CA9">
            <w:pPr>
              <w:autoSpaceDE w:val="0"/>
              <w:autoSpaceDN w:val="0"/>
              <w:adjustRightInd w:val="0"/>
              <w:spacing w:before="10" w:line="180" w:lineRule="exact"/>
              <w:jc w:val="center"/>
              <w:rPr>
                <w:rFonts w:cs="Open Sans"/>
                <w:sz w:val="18"/>
                <w:szCs w:val="18"/>
              </w:rPr>
            </w:pPr>
          </w:p>
          <w:p w14:paraId="291BC1CB" w14:textId="6C65BC93"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r>
      <w:tr w:rsidR="0001235A" w:rsidRPr="00C04D08" w14:paraId="0988DB2E" w14:textId="77777777" w:rsidTr="000914C0">
        <w:tc>
          <w:tcPr>
            <w:tcW w:w="1643" w:type="dxa"/>
          </w:tcPr>
          <w:p w14:paraId="2738FEFF" w14:textId="5BD26822" w:rsidR="00492D74" w:rsidRPr="00C04D08" w:rsidRDefault="00492D74" w:rsidP="00492D74">
            <w:pPr>
              <w:pStyle w:val="Heading5"/>
              <w:rPr>
                <w:rFonts w:ascii="Open Sans" w:hAnsi="Open Sans" w:cs="Open Sans"/>
              </w:rPr>
            </w:pPr>
            <w:r w:rsidRPr="00C04D08">
              <w:rPr>
                <w:rFonts w:ascii="Open Sans" w:hAnsi="Open Sans" w:cs="Open Sans"/>
                <w:position w:val="1"/>
                <w:sz w:val="20"/>
                <w:szCs w:val="20"/>
              </w:rPr>
              <w:t>M</w:t>
            </w:r>
            <w:r w:rsidRPr="00C04D08">
              <w:rPr>
                <w:rFonts w:ascii="Open Sans" w:hAnsi="Open Sans" w:cs="Open Sans"/>
                <w:spacing w:val="-1"/>
                <w:position w:val="1"/>
                <w:sz w:val="20"/>
                <w:szCs w:val="20"/>
              </w:rPr>
              <w:t>-</w:t>
            </w:r>
            <w:r w:rsidRPr="00C04D08">
              <w:rPr>
                <w:rFonts w:ascii="Open Sans" w:hAnsi="Open Sans" w:cs="Open Sans"/>
                <w:position w:val="1"/>
                <w:sz w:val="20"/>
                <w:szCs w:val="20"/>
              </w:rPr>
              <w:t>l</w:t>
            </w:r>
            <w:r w:rsidRPr="00C04D08">
              <w:rPr>
                <w:rFonts w:ascii="Open Sans" w:hAnsi="Open Sans" w:cs="Open Sans"/>
                <w:spacing w:val="-1"/>
                <w:position w:val="1"/>
                <w:sz w:val="20"/>
                <w:szCs w:val="20"/>
              </w:rPr>
              <w:t>e</w:t>
            </w:r>
            <w:r w:rsidRPr="00C04D08">
              <w:rPr>
                <w:rFonts w:ascii="Open Sans" w:hAnsi="Open Sans" w:cs="Open Sans"/>
                <w:position w:val="1"/>
                <w:sz w:val="20"/>
                <w:szCs w:val="20"/>
              </w:rPr>
              <w:t>ar</w:t>
            </w:r>
            <w:r w:rsidRPr="00C04D08">
              <w:rPr>
                <w:rFonts w:ascii="Open Sans" w:hAnsi="Open Sans" w:cs="Open Sans"/>
                <w:spacing w:val="1"/>
                <w:position w:val="1"/>
                <w:sz w:val="20"/>
                <w:szCs w:val="20"/>
              </w:rPr>
              <w:t>n</w:t>
            </w:r>
            <w:r w:rsidRPr="00C04D08">
              <w:rPr>
                <w:rFonts w:ascii="Open Sans" w:hAnsi="Open Sans" w:cs="Open Sans"/>
                <w:position w:val="1"/>
                <w:sz w:val="20"/>
                <w:szCs w:val="20"/>
              </w:rPr>
              <w:t>i</w:t>
            </w:r>
            <w:r w:rsidRPr="00C04D08">
              <w:rPr>
                <w:rFonts w:ascii="Open Sans" w:hAnsi="Open Sans" w:cs="Open Sans"/>
                <w:spacing w:val="1"/>
                <w:position w:val="1"/>
                <w:sz w:val="20"/>
                <w:szCs w:val="20"/>
              </w:rPr>
              <w:t>n</w:t>
            </w:r>
            <w:r w:rsidRPr="00C04D08">
              <w:rPr>
                <w:rFonts w:ascii="Open Sans" w:hAnsi="Open Sans" w:cs="Open Sans"/>
                <w:position w:val="1"/>
                <w:sz w:val="20"/>
                <w:szCs w:val="20"/>
              </w:rPr>
              <w:t>g</w:t>
            </w:r>
          </w:p>
        </w:tc>
        <w:tc>
          <w:tcPr>
            <w:tcW w:w="1440" w:type="dxa"/>
          </w:tcPr>
          <w:p w14:paraId="509B47A4" w14:textId="5DDC1AE6" w:rsidR="00492D74" w:rsidRPr="00C04D08" w:rsidRDefault="00492D74" w:rsidP="00737CA9">
            <w:pPr>
              <w:autoSpaceDE w:val="0"/>
              <w:autoSpaceDN w:val="0"/>
              <w:adjustRightInd w:val="0"/>
              <w:spacing w:line="242" w:lineRule="exact"/>
              <w:ind w:right="-20"/>
              <w:rPr>
                <w:rFonts w:cs="Open Sans"/>
                <w:sz w:val="20"/>
                <w:szCs w:val="20"/>
              </w:rPr>
            </w:pPr>
            <w:r w:rsidRPr="00C04D08">
              <w:rPr>
                <w:rFonts w:cs="Open Sans"/>
                <w:position w:val="1"/>
                <w:sz w:val="20"/>
                <w:szCs w:val="20"/>
              </w:rPr>
              <w:t>1,2</w:t>
            </w:r>
            <w:r w:rsidRPr="00C04D08">
              <w:rPr>
                <w:rFonts w:cs="Open Sans"/>
                <w:spacing w:val="1"/>
                <w:position w:val="1"/>
                <w:sz w:val="20"/>
                <w:szCs w:val="20"/>
              </w:rPr>
              <w:t>,</w:t>
            </w:r>
            <w:r w:rsidRPr="00C04D08">
              <w:rPr>
                <w:rFonts w:cs="Open Sans"/>
                <w:position w:val="1"/>
                <w:sz w:val="20"/>
                <w:szCs w:val="20"/>
              </w:rPr>
              <w:t>3,4</w:t>
            </w:r>
            <w:r w:rsidRPr="00C04D08">
              <w:rPr>
                <w:rFonts w:cs="Open Sans"/>
                <w:spacing w:val="1"/>
                <w:position w:val="1"/>
                <w:sz w:val="20"/>
                <w:szCs w:val="20"/>
              </w:rPr>
              <w:t>,</w:t>
            </w:r>
            <w:r w:rsidRPr="00C04D08">
              <w:rPr>
                <w:rFonts w:cs="Open Sans"/>
                <w:position w:val="1"/>
                <w:sz w:val="20"/>
                <w:szCs w:val="20"/>
              </w:rPr>
              <w:t>5,12</w:t>
            </w:r>
            <w:r w:rsidRPr="00C04D08">
              <w:rPr>
                <w:rFonts w:cs="Open Sans"/>
                <w:spacing w:val="1"/>
                <w:position w:val="1"/>
                <w:sz w:val="20"/>
                <w:szCs w:val="20"/>
              </w:rPr>
              <w:t>,</w:t>
            </w:r>
            <w:r w:rsidRPr="00C04D08">
              <w:rPr>
                <w:rFonts w:cs="Open Sans"/>
                <w:position w:val="1"/>
                <w:sz w:val="20"/>
                <w:szCs w:val="20"/>
              </w:rPr>
              <w:t>15,</w:t>
            </w:r>
            <w:r w:rsidR="00737CA9" w:rsidRPr="00C04D08">
              <w:rPr>
                <w:rFonts w:cs="Open Sans"/>
                <w:position w:val="1"/>
                <w:sz w:val="20"/>
                <w:szCs w:val="20"/>
              </w:rPr>
              <w:t xml:space="preserve"> </w:t>
            </w:r>
            <w:r w:rsidRPr="00C04D08">
              <w:rPr>
                <w:rFonts w:cs="Open Sans"/>
                <w:sz w:val="20"/>
                <w:szCs w:val="20"/>
              </w:rPr>
              <w:t>16</w:t>
            </w:r>
          </w:p>
        </w:tc>
        <w:tc>
          <w:tcPr>
            <w:tcW w:w="720" w:type="dxa"/>
            <w:vAlign w:val="center"/>
          </w:tcPr>
          <w:p w14:paraId="213503E4" w14:textId="77777777" w:rsidR="00492D74" w:rsidRPr="00C04D08" w:rsidRDefault="00492D74" w:rsidP="00737CA9">
            <w:pPr>
              <w:autoSpaceDE w:val="0"/>
              <w:autoSpaceDN w:val="0"/>
              <w:adjustRightInd w:val="0"/>
              <w:spacing w:before="3" w:line="190" w:lineRule="exact"/>
              <w:jc w:val="center"/>
              <w:rPr>
                <w:rFonts w:cs="Open Sans"/>
                <w:sz w:val="19"/>
                <w:szCs w:val="19"/>
              </w:rPr>
            </w:pPr>
          </w:p>
          <w:p w14:paraId="70183199" w14:textId="09E2F7A1"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63429EFF" w14:textId="77777777" w:rsidR="00492D74" w:rsidRPr="00C04D08" w:rsidRDefault="00492D74" w:rsidP="00737CA9">
            <w:pPr>
              <w:autoSpaceDE w:val="0"/>
              <w:autoSpaceDN w:val="0"/>
              <w:adjustRightInd w:val="0"/>
              <w:spacing w:before="3" w:line="190" w:lineRule="exact"/>
              <w:jc w:val="center"/>
              <w:rPr>
                <w:rFonts w:cs="Open Sans"/>
                <w:sz w:val="19"/>
                <w:szCs w:val="19"/>
              </w:rPr>
            </w:pPr>
          </w:p>
          <w:p w14:paraId="6B339E4F" w14:textId="0DDA8FBB"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14C8AC6A" w14:textId="77777777" w:rsidR="00492D74" w:rsidRPr="00C04D08" w:rsidRDefault="00492D74" w:rsidP="00737CA9">
            <w:pPr>
              <w:autoSpaceDE w:val="0"/>
              <w:autoSpaceDN w:val="0"/>
              <w:adjustRightInd w:val="0"/>
              <w:spacing w:before="10" w:line="180" w:lineRule="exact"/>
              <w:jc w:val="center"/>
              <w:rPr>
                <w:rFonts w:cs="Open Sans"/>
                <w:sz w:val="18"/>
                <w:szCs w:val="18"/>
              </w:rPr>
            </w:pPr>
          </w:p>
          <w:p w14:paraId="364D33E9" w14:textId="718B09D0"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1147" w:type="dxa"/>
            <w:vAlign w:val="center"/>
          </w:tcPr>
          <w:p w14:paraId="7E047050" w14:textId="77777777" w:rsidR="00492D74" w:rsidRPr="00C04D08" w:rsidRDefault="00492D74" w:rsidP="00737CA9">
            <w:pPr>
              <w:autoSpaceDE w:val="0"/>
              <w:autoSpaceDN w:val="0"/>
              <w:adjustRightInd w:val="0"/>
              <w:spacing w:before="10" w:line="180" w:lineRule="exact"/>
              <w:jc w:val="center"/>
              <w:rPr>
                <w:rFonts w:cs="Open Sans"/>
                <w:sz w:val="18"/>
                <w:szCs w:val="18"/>
              </w:rPr>
            </w:pPr>
          </w:p>
          <w:p w14:paraId="4ACD4B2F" w14:textId="0B55A1BB" w:rsidR="00492D74" w:rsidRPr="00C04D08" w:rsidRDefault="00492D74" w:rsidP="00737CA9">
            <w:pPr>
              <w:pStyle w:val="Heading5"/>
              <w:jc w:val="center"/>
              <w:rPr>
                <w:rFonts w:ascii="Open Sans" w:hAnsi="Open Sans" w:cs="Open Sans"/>
              </w:rPr>
            </w:pPr>
            <w:r w:rsidRPr="00C04D08">
              <w:rPr>
                <w:rFonts w:ascii="Open Sans" w:hAnsi="Open Sans" w:cs="Open Sans"/>
                <w:w w:val="99"/>
                <w:position w:val="-7"/>
                <w:sz w:val="20"/>
                <w:szCs w:val="20"/>
              </w:rPr>
              <w:t>X</w:t>
            </w:r>
            <w:r w:rsidRPr="00C04D08">
              <w:rPr>
                <w:rFonts w:ascii="Open Sans" w:hAnsi="Open Sans" w:cs="Open Sans"/>
                <w:spacing w:val="-1"/>
                <w:w w:val="99"/>
                <w:sz w:val="13"/>
                <w:szCs w:val="13"/>
              </w:rPr>
              <w:t>(</w:t>
            </w:r>
            <w:r w:rsidRPr="00C04D08">
              <w:rPr>
                <w:rFonts w:ascii="Open Sans" w:hAnsi="Open Sans" w:cs="Open Sans"/>
                <w:spacing w:val="1"/>
                <w:w w:val="99"/>
                <w:sz w:val="13"/>
                <w:szCs w:val="13"/>
              </w:rPr>
              <w:t>1</w:t>
            </w:r>
            <w:r w:rsidRPr="00C04D08">
              <w:rPr>
                <w:rFonts w:ascii="Open Sans" w:hAnsi="Open Sans" w:cs="Open Sans"/>
                <w:w w:val="99"/>
                <w:sz w:val="13"/>
                <w:szCs w:val="13"/>
              </w:rPr>
              <w:t>)</w:t>
            </w:r>
          </w:p>
        </w:tc>
        <w:tc>
          <w:tcPr>
            <w:tcW w:w="630" w:type="dxa"/>
            <w:vAlign w:val="center"/>
          </w:tcPr>
          <w:p w14:paraId="40CA263C" w14:textId="77777777" w:rsidR="00492D74" w:rsidRPr="00C04D08" w:rsidRDefault="00492D74" w:rsidP="00737CA9">
            <w:pPr>
              <w:pStyle w:val="Heading5"/>
              <w:jc w:val="center"/>
              <w:rPr>
                <w:rFonts w:ascii="Open Sans" w:hAnsi="Open Sans" w:cs="Open Sans"/>
              </w:rPr>
            </w:pPr>
          </w:p>
        </w:tc>
        <w:tc>
          <w:tcPr>
            <w:tcW w:w="1080" w:type="dxa"/>
            <w:vAlign w:val="center"/>
          </w:tcPr>
          <w:p w14:paraId="1600375C" w14:textId="77777777" w:rsidR="00492D74" w:rsidRPr="00C04D08" w:rsidRDefault="00492D74" w:rsidP="00737CA9">
            <w:pPr>
              <w:autoSpaceDE w:val="0"/>
              <w:autoSpaceDN w:val="0"/>
              <w:adjustRightInd w:val="0"/>
              <w:spacing w:line="243" w:lineRule="exact"/>
              <w:ind w:left="343" w:right="302"/>
              <w:jc w:val="center"/>
              <w:rPr>
                <w:rFonts w:cs="Open Sans"/>
                <w:sz w:val="13"/>
                <w:szCs w:val="13"/>
              </w:rPr>
            </w:pPr>
            <w:r w:rsidRPr="00C04D08">
              <w:rPr>
                <w:rFonts w:cs="Open Sans"/>
                <w:w w:val="99"/>
                <w:position w:val="1"/>
                <w:sz w:val="20"/>
                <w:szCs w:val="20"/>
              </w:rPr>
              <w:t>X</w:t>
            </w:r>
            <w:r w:rsidRPr="00C04D08">
              <w:rPr>
                <w:rFonts w:cs="Open Sans"/>
                <w:spacing w:val="-1"/>
                <w:w w:val="99"/>
                <w:position w:val="8"/>
                <w:sz w:val="13"/>
                <w:szCs w:val="13"/>
              </w:rPr>
              <w:t>(</w:t>
            </w:r>
            <w:r w:rsidRPr="00C04D08">
              <w:rPr>
                <w:rFonts w:cs="Open Sans"/>
                <w:spacing w:val="1"/>
                <w:w w:val="99"/>
                <w:position w:val="8"/>
                <w:sz w:val="13"/>
                <w:szCs w:val="13"/>
              </w:rPr>
              <w:t>1</w:t>
            </w:r>
            <w:r w:rsidRPr="00C04D08">
              <w:rPr>
                <w:rFonts w:cs="Open Sans"/>
                <w:w w:val="99"/>
                <w:position w:val="8"/>
                <w:sz w:val="13"/>
                <w:szCs w:val="13"/>
              </w:rPr>
              <w:t>)</w:t>
            </w:r>
          </w:p>
          <w:p w14:paraId="2629B5AC" w14:textId="215883E3" w:rsidR="00492D74" w:rsidRPr="00C04D08" w:rsidRDefault="00492D74" w:rsidP="00737CA9">
            <w:pPr>
              <w:pStyle w:val="Heading5"/>
              <w:jc w:val="center"/>
              <w:rPr>
                <w:rFonts w:ascii="Open Sans" w:hAnsi="Open Sans" w:cs="Open Sans"/>
              </w:rPr>
            </w:pPr>
            <w:r w:rsidRPr="00C04D08">
              <w:rPr>
                <w:rFonts w:ascii="Open Sans" w:hAnsi="Open Sans" w:cs="Open Sans"/>
                <w:spacing w:val="1"/>
                <w:sz w:val="16"/>
                <w:szCs w:val="16"/>
              </w:rPr>
              <w:t>T</w:t>
            </w:r>
            <w:r w:rsidRPr="00C04D08">
              <w:rPr>
                <w:rFonts w:ascii="Open Sans" w:hAnsi="Open Sans" w:cs="Open Sans"/>
                <w:spacing w:val="-1"/>
                <w:sz w:val="16"/>
                <w:szCs w:val="16"/>
              </w:rPr>
              <w:t>y</w:t>
            </w:r>
            <w:r w:rsidRPr="00C04D08">
              <w:rPr>
                <w:rFonts w:ascii="Open Sans" w:hAnsi="Open Sans" w:cs="Open Sans"/>
                <w:sz w:val="16"/>
                <w:szCs w:val="16"/>
              </w:rPr>
              <w:t>pe u</w:t>
            </w:r>
            <w:r w:rsidRPr="00C04D08">
              <w:rPr>
                <w:rFonts w:ascii="Open Sans" w:hAnsi="Open Sans" w:cs="Open Sans"/>
                <w:spacing w:val="-1"/>
                <w:sz w:val="16"/>
                <w:szCs w:val="16"/>
              </w:rPr>
              <w:t>nli</w:t>
            </w:r>
            <w:r w:rsidRPr="00C04D08">
              <w:rPr>
                <w:rFonts w:ascii="Open Sans" w:hAnsi="Open Sans" w:cs="Open Sans"/>
                <w:spacing w:val="1"/>
                <w:sz w:val="16"/>
                <w:szCs w:val="16"/>
              </w:rPr>
              <w:t>m</w:t>
            </w:r>
            <w:r w:rsidRPr="00C04D08">
              <w:rPr>
                <w:rFonts w:ascii="Open Sans" w:hAnsi="Open Sans" w:cs="Open Sans"/>
                <w:spacing w:val="-1"/>
                <w:sz w:val="16"/>
                <w:szCs w:val="16"/>
              </w:rPr>
              <w:t>ite</w:t>
            </w:r>
            <w:r w:rsidRPr="00C04D08">
              <w:rPr>
                <w:rFonts w:ascii="Open Sans" w:hAnsi="Open Sans" w:cs="Open Sans"/>
                <w:sz w:val="16"/>
                <w:szCs w:val="16"/>
              </w:rPr>
              <w:t>d</w:t>
            </w:r>
          </w:p>
        </w:tc>
        <w:tc>
          <w:tcPr>
            <w:tcW w:w="630" w:type="dxa"/>
            <w:vAlign w:val="center"/>
          </w:tcPr>
          <w:p w14:paraId="5BC86F88" w14:textId="77777777" w:rsidR="00492D74" w:rsidRPr="00C04D08" w:rsidRDefault="00492D74" w:rsidP="00737CA9">
            <w:pPr>
              <w:autoSpaceDE w:val="0"/>
              <w:autoSpaceDN w:val="0"/>
              <w:adjustRightInd w:val="0"/>
              <w:spacing w:before="10" w:line="180" w:lineRule="exact"/>
              <w:jc w:val="center"/>
              <w:rPr>
                <w:rFonts w:cs="Open Sans"/>
                <w:sz w:val="18"/>
                <w:szCs w:val="18"/>
              </w:rPr>
            </w:pPr>
          </w:p>
          <w:p w14:paraId="292B5436" w14:textId="336BACF8"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900" w:type="dxa"/>
            <w:vAlign w:val="center"/>
          </w:tcPr>
          <w:p w14:paraId="7E4A7574" w14:textId="77777777" w:rsidR="00492D74" w:rsidRPr="00C04D08" w:rsidRDefault="00492D74" w:rsidP="00737CA9">
            <w:pPr>
              <w:pStyle w:val="Heading5"/>
              <w:jc w:val="center"/>
              <w:rPr>
                <w:rFonts w:ascii="Open Sans" w:hAnsi="Open Sans" w:cs="Open Sans"/>
              </w:rPr>
            </w:pPr>
          </w:p>
        </w:tc>
      </w:tr>
      <w:tr w:rsidR="0001235A" w:rsidRPr="00C04D08" w14:paraId="28B8B4E0" w14:textId="77777777" w:rsidTr="000914C0">
        <w:tc>
          <w:tcPr>
            <w:tcW w:w="1643" w:type="dxa"/>
          </w:tcPr>
          <w:p w14:paraId="4429D453" w14:textId="6737629A" w:rsidR="00492D74" w:rsidRPr="00C04D08" w:rsidRDefault="00492D74" w:rsidP="00737CA9">
            <w:pPr>
              <w:autoSpaceDE w:val="0"/>
              <w:autoSpaceDN w:val="0"/>
              <w:adjustRightInd w:val="0"/>
              <w:spacing w:line="243" w:lineRule="exact"/>
              <w:ind w:right="-20"/>
              <w:rPr>
                <w:rFonts w:cs="Open Sans"/>
                <w:sz w:val="20"/>
                <w:szCs w:val="20"/>
              </w:rPr>
            </w:pPr>
            <w:r w:rsidRPr="00C04D08">
              <w:rPr>
                <w:rFonts w:cs="Open Sans"/>
                <w:position w:val="1"/>
                <w:sz w:val="20"/>
                <w:szCs w:val="20"/>
              </w:rPr>
              <w:t>Di</w:t>
            </w:r>
            <w:r w:rsidRPr="00C04D08">
              <w:rPr>
                <w:rFonts w:cs="Open Sans"/>
                <w:spacing w:val="-1"/>
                <w:position w:val="1"/>
                <w:sz w:val="20"/>
                <w:szCs w:val="20"/>
              </w:rPr>
              <w:t>s</w:t>
            </w:r>
            <w:r w:rsidRPr="00C04D08">
              <w:rPr>
                <w:rFonts w:cs="Open Sans"/>
                <w:position w:val="1"/>
                <w:sz w:val="20"/>
                <w:szCs w:val="20"/>
              </w:rPr>
              <w:t>t</w:t>
            </w:r>
            <w:r w:rsidRPr="00C04D08">
              <w:rPr>
                <w:rFonts w:cs="Open Sans"/>
                <w:spacing w:val="1"/>
                <w:position w:val="1"/>
                <w:sz w:val="20"/>
                <w:szCs w:val="20"/>
              </w:rPr>
              <w:t>an</w:t>
            </w:r>
            <w:r w:rsidRPr="00C04D08">
              <w:rPr>
                <w:rFonts w:cs="Open Sans"/>
                <w:position w:val="1"/>
                <w:sz w:val="20"/>
                <w:szCs w:val="20"/>
              </w:rPr>
              <w:t>ce</w:t>
            </w:r>
            <w:r w:rsidR="00737CA9" w:rsidRPr="00C04D08">
              <w:rPr>
                <w:rFonts w:cs="Open Sans"/>
                <w:position w:val="1"/>
                <w:sz w:val="20"/>
                <w:szCs w:val="20"/>
              </w:rPr>
              <w:t xml:space="preserve"> </w:t>
            </w:r>
            <w:r w:rsidRPr="00C04D08">
              <w:rPr>
                <w:rFonts w:cs="Open Sans"/>
                <w:sz w:val="20"/>
                <w:szCs w:val="20"/>
              </w:rPr>
              <w:t>l</w:t>
            </w:r>
            <w:r w:rsidRPr="00C04D08">
              <w:rPr>
                <w:rFonts w:cs="Open Sans"/>
                <w:spacing w:val="-1"/>
                <w:sz w:val="20"/>
                <w:szCs w:val="20"/>
              </w:rPr>
              <w:t>e</w:t>
            </w:r>
            <w:r w:rsidRPr="00C04D08">
              <w:rPr>
                <w:rFonts w:cs="Open Sans"/>
                <w:sz w:val="20"/>
                <w:szCs w:val="20"/>
              </w:rPr>
              <w:t>ar</w:t>
            </w:r>
            <w:r w:rsidRPr="00C04D08">
              <w:rPr>
                <w:rFonts w:cs="Open Sans"/>
                <w:spacing w:val="1"/>
                <w:sz w:val="20"/>
                <w:szCs w:val="20"/>
              </w:rPr>
              <w:t>n</w:t>
            </w:r>
            <w:r w:rsidRPr="00C04D08">
              <w:rPr>
                <w:rFonts w:cs="Open Sans"/>
                <w:sz w:val="20"/>
                <w:szCs w:val="20"/>
              </w:rPr>
              <w:t>i</w:t>
            </w:r>
            <w:r w:rsidRPr="00C04D08">
              <w:rPr>
                <w:rFonts w:cs="Open Sans"/>
                <w:spacing w:val="1"/>
                <w:sz w:val="20"/>
                <w:szCs w:val="20"/>
              </w:rPr>
              <w:t>n</w:t>
            </w:r>
            <w:r w:rsidRPr="00C04D08">
              <w:rPr>
                <w:rFonts w:cs="Open Sans"/>
                <w:sz w:val="20"/>
                <w:szCs w:val="20"/>
              </w:rPr>
              <w:t>g</w:t>
            </w:r>
            <w:r w:rsidRPr="00C04D08">
              <w:rPr>
                <w:rFonts w:cs="Open Sans"/>
                <w:spacing w:val="-7"/>
                <w:sz w:val="20"/>
                <w:szCs w:val="20"/>
              </w:rPr>
              <w:t xml:space="preserve"> </w:t>
            </w:r>
            <w:r w:rsidRPr="00C04D08">
              <w:rPr>
                <w:rFonts w:cs="Open Sans"/>
                <w:spacing w:val="-1"/>
                <w:sz w:val="20"/>
                <w:szCs w:val="20"/>
              </w:rPr>
              <w:t>s</w:t>
            </w:r>
            <w:r w:rsidRPr="00C04D08">
              <w:rPr>
                <w:rFonts w:cs="Open Sans"/>
                <w:spacing w:val="1"/>
                <w:sz w:val="20"/>
                <w:szCs w:val="20"/>
              </w:rPr>
              <w:t>yn</w:t>
            </w:r>
            <w:r w:rsidRPr="00C04D08">
              <w:rPr>
                <w:rFonts w:cs="Open Sans"/>
                <w:sz w:val="20"/>
                <w:szCs w:val="20"/>
              </w:rPr>
              <w:t>c</w:t>
            </w:r>
            <w:r w:rsidRPr="00C04D08">
              <w:rPr>
                <w:rFonts w:cs="Open Sans"/>
                <w:spacing w:val="1"/>
                <w:sz w:val="20"/>
                <w:szCs w:val="20"/>
              </w:rPr>
              <w:t>h</w:t>
            </w:r>
            <w:r w:rsidRPr="00C04D08">
              <w:rPr>
                <w:rFonts w:cs="Open Sans"/>
                <w:sz w:val="20"/>
                <w:szCs w:val="20"/>
              </w:rPr>
              <w:t>r</w:t>
            </w:r>
            <w:r w:rsidRPr="00C04D08">
              <w:rPr>
                <w:rFonts w:cs="Open Sans"/>
                <w:spacing w:val="1"/>
                <w:sz w:val="20"/>
                <w:szCs w:val="20"/>
              </w:rPr>
              <w:t>on</w:t>
            </w:r>
            <w:r w:rsidRPr="00C04D08">
              <w:rPr>
                <w:rFonts w:cs="Open Sans"/>
                <w:sz w:val="20"/>
                <w:szCs w:val="20"/>
              </w:rPr>
              <w:t>o</w:t>
            </w:r>
            <w:r w:rsidRPr="00C04D08">
              <w:rPr>
                <w:rFonts w:cs="Open Sans"/>
                <w:spacing w:val="1"/>
                <w:sz w:val="20"/>
                <w:szCs w:val="20"/>
              </w:rPr>
              <w:t>u</w:t>
            </w:r>
            <w:r w:rsidRPr="00C04D08">
              <w:rPr>
                <w:rFonts w:cs="Open Sans"/>
                <w:sz w:val="20"/>
                <w:szCs w:val="20"/>
              </w:rPr>
              <w:t>s</w:t>
            </w:r>
          </w:p>
        </w:tc>
        <w:tc>
          <w:tcPr>
            <w:tcW w:w="1440" w:type="dxa"/>
          </w:tcPr>
          <w:p w14:paraId="13C34E4B" w14:textId="194EE01D" w:rsidR="00492D74" w:rsidRPr="00C04D08" w:rsidRDefault="00492D74" w:rsidP="00737CA9">
            <w:pPr>
              <w:autoSpaceDE w:val="0"/>
              <w:autoSpaceDN w:val="0"/>
              <w:adjustRightInd w:val="0"/>
              <w:spacing w:line="243" w:lineRule="exact"/>
              <w:ind w:right="-20"/>
              <w:rPr>
                <w:rFonts w:cs="Open Sans"/>
                <w:sz w:val="20"/>
                <w:szCs w:val="20"/>
              </w:rPr>
            </w:pPr>
            <w:r w:rsidRPr="00C04D08">
              <w:rPr>
                <w:rFonts w:cs="Open Sans"/>
                <w:position w:val="1"/>
                <w:sz w:val="20"/>
                <w:szCs w:val="20"/>
              </w:rPr>
              <w:t>1,2</w:t>
            </w:r>
            <w:r w:rsidRPr="00C04D08">
              <w:rPr>
                <w:rFonts w:cs="Open Sans"/>
                <w:spacing w:val="1"/>
                <w:position w:val="1"/>
                <w:sz w:val="20"/>
                <w:szCs w:val="20"/>
              </w:rPr>
              <w:t>,</w:t>
            </w:r>
            <w:r w:rsidRPr="00C04D08">
              <w:rPr>
                <w:rFonts w:cs="Open Sans"/>
                <w:position w:val="1"/>
                <w:sz w:val="20"/>
                <w:szCs w:val="20"/>
              </w:rPr>
              <w:t>3,4</w:t>
            </w:r>
            <w:r w:rsidRPr="00C04D08">
              <w:rPr>
                <w:rFonts w:cs="Open Sans"/>
                <w:spacing w:val="1"/>
                <w:position w:val="1"/>
                <w:sz w:val="20"/>
                <w:szCs w:val="20"/>
              </w:rPr>
              <w:t>,</w:t>
            </w:r>
            <w:r w:rsidRPr="00C04D08">
              <w:rPr>
                <w:rFonts w:cs="Open Sans"/>
                <w:position w:val="1"/>
                <w:sz w:val="20"/>
                <w:szCs w:val="20"/>
              </w:rPr>
              <w:t>5,8</w:t>
            </w:r>
            <w:r w:rsidRPr="00C04D08">
              <w:rPr>
                <w:rFonts w:cs="Open Sans"/>
                <w:spacing w:val="1"/>
                <w:position w:val="1"/>
                <w:sz w:val="20"/>
                <w:szCs w:val="20"/>
              </w:rPr>
              <w:t>,</w:t>
            </w:r>
            <w:r w:rsidRPr="00C04D08">
              <w:rPr>
                <w:rFonts w:cs="Open Sans"/>
                <w:position w:val="1"/>
                <w:sz w:val="20"/>
                <w:szCs w:val="20"/>
              </w:rPr>
              <w:t>15,</w:t>
            </w:r>
            <w:r w:rsidR="00737CA9" w:rsidRPr="00C04D08">
              <w:rPr>
                <w:rFonts w:cs="Open Sans"/>
                <w:position w:val="1"/>
                <w:sz w:val="20"/>
                <w:szCs w:val="20"/>
              </w:rPr>
              <w:t xml:space="preserve"> </w:t>
            </w:r>
            <w:r w:rsidRPr="00C04D08">
              <w:rPr>
                <w:rFonts w:cs="Open Sans"/>
                <w:sz w:val="20"/>
                <w:szCs w:val="20"/>
              </w:rPr>
              <w:t>16</w:t>
            </w:r>
          </w:p>
        </w:tc>
        <w:tc>
          <w:tcPr>
            <w:tcW w:w="720" w:type="dxa"/>
            <w:vAlign w:val="center"/>
          </w:tcPr>
          <w:p w14:paraId="483FE4E2"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469F5A6E" w14:textId="563C9EBF"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6EA2EDC2"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6A5CF6DD" w14:textId="7B882CA6"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3225E234" w14:textId="77777777" w:rsidR="00492D74" w:rsidRPr="00C04D08" w:rsidRDefault="00492D74" w:rsidP="00737CA9">
            <w:pPr>
              <w:autoSpaceDE w:val="0"/>
              <w:autoSpaceDN w:val="0"/>
              <w:adjustRightInd w:val="0"/>
              <w:spacing w:line="240" w:lineRule="exact"/>
              <w:jc w:val="center"/>
              <w:rPr>
                <w:rFonts w:cs="Open Sans"/>
                <w:sz w:val="24"/>
                <w:szCs w:val="24"/>
              </w:rPr>
            </w:pPr>
          </w:p>
          <w:p w14:paraId="0B777260" w14:textId="7263AF24"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1147" w:type="dxa"/>
            <w:vAlign w:val="center"/>
          </w:tcPr>
          <w:p w14:paraId="7542F881" w14:textId="77777777" w:rsidR="00492D74" w:rsidRPr="00C04D08" w:rsidRDefault="00492D74" w:rsidP="00737CA9">
            <w:pPr>
              <w:autoSpaceDE w:val="0"/>
              <w:autoSpaceDN w:val="0"/>
              <w:adjustRightInd w:val="0"/>
              <w:spacing w:line="240" w:lineRule="exact"/>
              <w:jc w:val="center"/>
              <w:rPr>
                <w:rFonts w:cs="Open Sans"/>
                <w:sz w:val="24"/>
                <w:szCs w:val="24"/>
              </w:rPr>
            </w:pPr>
          </w:p>
          <w:p w14:paraId="006B8A8C" w14:textId="25445398" w:rsidR="00492D74" w:rsidRPr="00C04D08" w:rsidRDefault="00492D74" w:rsidP="00737CA9">
            <w:pPr>
              <w:pStyle w:val="Heading5"/>
              <w:jc w:val="center"/>
              <w:rPr>
                <w:rFonts w:ascii="Open Sans" w:hAnsi="Open Sans" w:cs="Open Sans"/>
              </w:rPr>
            </w:pPr>
            <w:r w:rsidRPr="00C04D08">
              <w:rPr>
                <w:rFonts w:ascii="Open Sans" w:hAnsi="Open Sans" w:cs="Open Sans"/>
                <w:w w:val="99"/>
                <w:position w:val="-7"/>
                <w:sz w:val="20"/>
                <w:szCs w:val="20"/>
              </w:rPr>
              <w:t>X</w:t>
            </w:r>
            <w:r w:rsidRPr="00C04D08">
              <w:rPr>
                <w:rFonts w:ascii="Open Sans" w:hAnsi="Open Sans" w:cs="Open Sans"/>
                <w:spacing w:val="-1"/>
                <w:w w:val="99"/>
                <w:sz w:val="13"/>
                <w:szCs w:val="13"/>
              </w:rPr>
              <w:t>(</w:t>
            </w:r>
            <w:r w:rsidRPr="00C04D08">
              <w:rPr>
                <w:rFonts w:ascii="Open Sans" w:hAnsi="Open Sans" w:cs="Open Sans"/>
                <w:spacing w:val="1"/>
                <w:w w:val="99"/>
                <w:sz w:val="13"/>
                <w:szCs w:val="13"/>
              </w:rPr>
              <w:t>1</w:t>
            </w:r>
            <w:r w:rsidRPr="00C04D08">
              <w:rPr>
                <w:rFonts w:ascii="Open Sans" w:hAnsi="Open Sans" w:cs="Open Sans"/>
                <w:w w:val="99"/>
                <w:sz w:val="13"/>
                <w:szCs w:val="13"/>
              </w:rPr>
              <w:t>)</w:t>
            </w:r>
          </w:p>
        </w:tc>
        <w:tc>
          <w:tcPr>
            <w:tcW w:w="630" w:type="dxa"/>
            <w:vAlign w:val="center"/>
          </w:tcPr>
          <w:p w14:paraId="38AEBCC8" w14:textId="77777777" w:rsidR="00492D74" w:rsidRPr="00C04D08" w:rsidRDefault="00492D74" w:rsidP="00737CA9">
            <w:pPr>
              <w:pStyle w:val="Heading5"/>
              <w:jc w:val="center"/>
              <w:rPr>
                <w:rFonts w:ascii="Open Sans" w:hAnsi="Open Sans" w:cs="Open Sans"/>
              </w:rPr>
            </w:pPr>
          </w:p>
        </w:tc>
        <w:tc>
          <w:tcPr>
            <w:tcW w:w="1080" w:type="dxa"/>
            <w:vAlign w:val="center"/>
          </w:tcPr>
          <w:p w14:paraId="228D06AC" w14:textId="44D76389"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r w:rsidRPr="00C04D08">
              <w:rPr>
                <w:rFonts w:ascii="Open Sans" w:hAnsi="Open Sans" w:cs="Open Sans"/>
                <w:spacing w:val="-3"/>
                <w:sz w:val="13"/>
                <w:szCs w:val="13"/>
              </w:rPr>
              <w:t xml:space="preserve"> </w:t>
            </w:r>
            <w:r w:rsidRPr="00C04D08">
              <w:rPr>
                <w:rFonts w:ascii="Open Sans" w:hAnsi="Open Sans" w:cs="Open Sans"/>
                <w:spacing w:val="1"/>
                <w:sz w:val="16"/>
                <w:szCs w:val="16"/>
              </w:rPr>
              <w:t>T</w:t>
            </w:r>
            <w:r w:rsidRPr="00C04D08">
              <w:rPr>
                <w:rFonts w:ascii="Open Sans" w:hAnsi="Open Sans" w:cs="Open Sans"/>
                <w:spacing w:val="-1"/>
                <w:sz w:val="16"/>
                <w:szCs w:val="16"/>
              </w:rPr>
              <w:t>y</w:t>
            </w:r>
            <w:r w:rsidRPr="00C04D08">
              <w:rPr>
                <w:rFonts w:ascii="Open Sans" w:hAnsi="Open Sans" w:cs="Open Sans"/>
                <w:sz w:val="16"/>
                <w:szCs w:val="16"/>
              </w:rPr>
              <w:t>pe u</w:t>
            </w:r>
            <w:r w:rsidRPr="00C04D08">
              <w:rPr>
                <w:rFonts w:ascii="Open Sans" w:hAnsi="Open Sans" w:cs="Open Sans"/>
                <w:spacing w:val="-1"/>
                <w:sz w:val="16"/>
                <w:szCs w:val="16"/>
              </w:rPr>
              <w:t>nli</w:t>
            </w:r>
            <w:r w:rsidRPr="00C04D08">
              <w:rPr>
                <w:rFonts w:ascii="Open Sans" w:hAnsi="Open Sans" w:cs="Open Sans"/>
                <w:spacing w:val="1"/>
                <w:sz w:val="16"/>
                <w:szCs w:val="16"/>
              </w:rPr>
              <w:t>m</w:t>
            </w:r>
            <w:r w:rsidRPr="00C04D08">
              <w:rPr>
                <w:rFonts w:ascii="Open Sans" w:hAnsi="Open Sans" w:cs="Open Sans"/>
                <w:spacing w:val="-1"/>
                <w:sz w:val="16"/>
                <w:szCs w:val="16"/>
              </w:rPr>
              <w:t>ite</w:t>
            </w:r>
            <w:r w:rsidRPr="00C04D08">
              <w:rPr>
                <w:rFonts w:ascii="Open Sans" w:hAnsi="Open Sans" w:cs="Open Sans"/>
                <w:sz w:val="16"/>
                <w:szCs w:val="16"/>
              </w:rPr>
              <w:t>d</w:t>
            </w:r>
          </w:p>
        </w:tc>
        <w:tc>
          <w:tcPr>
            <w:tcW w:w="630" w:type="dxa"/>
            <w:vAlign w:val="center"/>
          </w:tcPr>
          <w:p w14:paraId="16125683" w14:textId="77777777" w:rsidR="00492D74" w:rsidRPr="00C04D08" w:rsidRDefault="00492D74" w:rsidP="00737CA9">
            <w:pPr>
              <w:autoSpaceDE w:val="0"/>
              <w:autoSpaceDN w:val="0"/>
              <w:adjustRightInd w:val="0"/>
              <w:spacing w:line="240" w:lineRule="exact"/>
              <w:jc w:val="center"/>
              <w:rPr>
                <w:rFonts w:cs="Open Sans"/>
                <w:sz w:val="24"/>
                <w:szCs w:val="24"/>
              </w:rPr>
            </w:pPr>
          </w:p>
          <w:p w14:paraId="1745B467" w14:textId="588DADF7"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900" w:type="dxa"/>
            <w:vAlign w:val="center"/>
          </w:tcPr>
          <w:p w14:paraId="68268492" w14:textId="4E57B66B"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r w:rsidRPr="00C04D08">
              <w:rPr>
                <w:rFonts w:ascii="Open Sans" w:hAnsi="Open Sans" w:cs="Open Sans"/>
                <w:spacing w:val="-3"/>
                <w:sz w:val="13"/>
                <w:szCs w:val="13"/>
              </w:rPr>
              <w:t xml:space="preserve"> </w:t>
            </w:r>
            <w:r w:rsidRPr="00C04D08">
              <w:rPr>
                <w:rFonts w:ascii="Open Sans" w:hAnsi="Open Sans" w:cs="Open Sans"/>
                <w:spacing w:val="-1"/>
                <w:sz w:val="16"/>
                <w:szCs w:val="16"/>
              </w:rPr>
              <w:t>O</w:t>
            </w:r>
            <w:r w:rsidRPr="00C04D08">
              <w:rPr>
                <w:rFonts w:ascii="Open Sans" w:hAnsi="Open Sans" w:cs="Open Sans"/>
                <w:sz w:val="16"/>
                <w:szCs w:val="16"/>
              </w:rPr>
              <w:t>n</w:t>
            </w:r>
            <w:r w:rsidRPr="00C04D08">
              <w:rPr>
                <w:rFonts w:ascii="Open Sans" w:hAnsi="Open Sans" w:cs="Open Sans"/>
                <w:spacing w:val="-1"/>
                <w:sz w:val="16"/>
                <w:szCs w:val="16"/>
              </w:rPr>
              <w:t>l</w:t>
            </w:r>
            <w:r w:rsidRPr="00C04D08">
              <w:rPr>
                <w:rFonts w:ascii="Open Sans" w:hAnsi="Open Sans" w:cs="Open Sans"/>
                <w:sz w:val="16"/>
                <w:szCs w:val="16"/>
              </w:rPr>
              <w:t xml:space="preserve">y </w:t>
            </w:r>
            <w:r w:rsidRPr="00C04D08">
              <w:rPr>
                <w:rFonts w:ascii="Open Sans" w:hAnsi="Open Sans" w:cs="Open Sans"/>
                <w:spacing w:val="-1"/>
                <w:sz w:val="16"/>
                <w:szCs w:val="16"/>
              </w:rPr>
              <w:t>ty</w:t>
            </w:r>
            <w:r w:rsidRPr="00C04D08">
              <w:rPr>
                <w:rFonts w:ascii="Open Sans" w:hAnsi="Open Sans" w:cs="Open Sans"/>
                <w:sz w:val="16"/>
                <w:szCs w:val="16"/>
              </w:rPr>
              <w:t>pe</w:t>
            </w:r>
          </w:p>
        </w:tc>
      </w:tr>
      <w:tr w:rsidR="0001235A" w:rsidRPr="00C04D08" w14:paraId="4FE82640" w14:textId="77777777" w:rsidTr="000914C0">
        <w:tc>
          <w:tcPr>
            <w:tcW w:w="1643" w:type="dxa"/>
          </w:tcPr>
          <w:p w14:paraId="50FFB510" w14:textId="36063637" w:rsidR="00492D74" w:rsidRPr="00C04D08" w:rsidRDefault="00492D74" w:rsidP="00737CA9">
            <w:pPr>
              <w:autoSpaceDE w:val="0"/>
              <w:autoSpaceDN w:val="0"/>
              <w:adjustRightInd w:val="0"/>
              <w:spacing w:line="242" w:lineRule="exact"/>
              <w:ind w:right="-20"/>
              <w:rPr>
                <w:rFonts w:cs="Open Sans"/>
              </w:rPr>
            </w:pPr>
            <w:r w:rsidRPr="00C04D08">
              <w:rPr>
                <w:rFonts w:cs="Open Sans"/>
                <w:position w:val="1"/>
                <w:sz w:val="20"/>
                <w:szCs w:val="20"/>
              </w:rPr>
              <w:t>Di</w:t>
            </w:r>
            <w:r w:rsidRPr="00C04D08">
              <w:rPr>
                <w:rFonts w:cs="Open Sans"/>
                <w:spacing w:val="-1"/>
                <w:position w:val="1"/>
                <w:sz w:val="20"/>
                <w:szCs w:val="20"/>
              </w:rPr>
              <w:t>s</w:t>
            </w:r>
            <w:r w:rsidRPr="00C04D08">
              <w:rPr>
                <w:rFonts w:cs="Open Sans"/>
                <w:position w:val="1"/>
                <w:sz w:val="20"/>
                <w:szCs w:val="20"/>
              </w:rPr>
              <w:t>t</w:t>
            </w:r>
            <w:r w:rsidRPr="00C04D08">
              <w:rPr>
                <w:rFonts w:cs="Open Sans"/>
                <w:spacing w:val="1"/>
                <w:position w:val="1"/>
                <w:sz w:val="20"/>
                <w:szCs w:val="20"/>
              </w:rPr>
              <w:t>an</w:t>
            </w:r>
            <w:r w:rsidRPr="00C04D08">
              <w:rPr>
                <w:rFonts w:cs="Open Sans"/>
                <w:position w:val="1"/>
                <w:sz w:val="20"/>
                <w:szCs w:val="20"/>
              </w:rPr>
              <w:t>ce</w:t>
            </w:r>
            <w:r w:rsidR="00737CA9" w:rsidRPr="00C04D08">
              <w:rPr>
                <w:rFonts w:cs="Open Sans"/>
                <w:position w:val="1"/>
                <w:sz w:val="20"/>
                <w:szCs w:val="20"/>
              </w:rPr>
              <w:t xml:space="preserve"> </w:t>
            </w:r>
            <w:r w:rsidRPr="00C04D08">
              <w:rPr>
                <w:rFonts w:cs="Open Sans"/>
                <w:sz w:val="20"/>
                <w:szCs w:val="20"/>
              </w:rPr>
              <w:t>l</w:t>
            </w:r>
            <w:r w:rsidRPr="00C04D08">
              <w:rPr>
                <w:rFonts w:cs="Open Sans"/>
                <w:spacing w:val="-1"/>
                <w:sz w:val="20"/>
                <w:szCs w:val="20"/>
              </w:rPr>
              <w:t>e</w:t>
            </w:r>
            <w:r w:rsidRPr="00C04D08">
              <w:rPr>
                <w:rFonts w:cs="Open Sans"/>
                <w:sz w:val="20"/>
                <w:szCs w:val="20"/>
              </w:rPr>
              <w:t>ar</w:t>
            </w:r>
            <w:r w:rsidRPr="00C04D08">
              <w:rPr>
                <w:rFonts w:cs="Open Sans"/>
                <w:spacing w:val="1"/>
                <w:sz w:val="20"/>
                <w:szCs w:val="20"/>
              </w:rPr>
              <w:t>n</w:t>
            </w:r>
            <w:r w:rsidRPr="00C04D08">
              <w:rPr>
                <w:rFonts w:cs="Open Sans"/>
                <w:sz w:val="20"/>
                <w:szCs w:val="20"/>
              </w:rPr>
              <w:t>i</w:t>
            </w:r>
            <w:r w:rsidRPr="00C04D08">
              <w:rPr>
                <w:rFonts w:cs="Open Sans"/>
                <w:spacing w:val="1"/>
                <w:sz w:val="20"/>
                <w:szCs w:val="20"/>
              </w:rPr>
              <w:t>n</w:t>
            </w:r>
            <w:r w:rsidRPr="00C04D08">
              <w:rPr>
                <w:rFonts w:cs="Open Sans"/>
                <w:sz w:val="20"/>
                <w:szCs w:val="20"/>
              </w:rPr>
              <w:t>g</w:t>
            </w:r>
            <w:r w:rsidRPr="00C04D08">
              <w:rPr>
                <w:rFonts w:cs="Open Sans"/>
                <w:spacing w:val="-7"/>
                <w:sz w:val="20"/>
                <w:szCs w:val="20"/>
              </w:rPr>
              <w:t xml:space="preserve"> </w:t>
            </w:r>
            <w:r w:rsidRPr="00C04D08">
              <w:rPr>
                <w:rFonts w:cs="Open Sans"/>
                <w:sz w:val="20"/>
                <w:szCs w:val="20"/>
              </w:rPr>
              <w:t>asy</w:t>
            </w:r>
            <w:r w:rsidRPr="00C04D08">
              <w:rPr>
                <w:rFonts w:cs="Open Sans"/>
                <w:spacing w:val="1"/>
                <w:sz w:val="20"/>
                <w:szCs w:val="20"/>
              </w:rPr>
              <w:t>n</w:t>
            </w:r>
            <w:r w:rsidRPr="00C04D08">
              <w:rPr>
                <w:rFonts w:cs="Open Sans"/>
                <w:sz w:val="20"/>
                <w:szCs w:val="20"/>
              </w:rPr>
              <w:t>c</w:t>
            </w:r>
            <w:r w:rsidRPr="00C04D08">
              <w:rPr>
                <w:rFonts w:cs="Open Sans"/>
                <w:spacing w:val="1"/>
                <w:sz w:val="20"/>
                <w:szCs w:val="20"/>
              </w:rPr>
              <w:t>h</w:t>
            </w:r>
            <w:r w:rsidRPr="00C04D08">
              <w:rPr>
                <w:rFonts w:cs="Open Sans"/>
                <w:sz w:val="20"/>
                <w:szCs w:val="20"/>
              </w:rPr>
              <w:t>r</w:t>
            </w:r>
            <w:r w:rsidRPr="00C04D08">
              <w:rPr>
                <w:rFonts w:cs="Open Sans"/>
                <w:spacing w:val="1"/>
                <w:sz w:val="20"/>
                <w:szCs w:val="20"/>
              </w:rPr>
              <w:t>on</w:t>
            </w:r>
            <w:r w:rsidRPr="00C04D08">
              <w:rPr>
                <w:rFonts w:cs="Open Sans"/>
                <w:sz w:val="20"/>
                <w:szCs w:val="20"/>
              </w:rPr>
              <w:t>o</w:t>
            </w:r>
            <w:r w:rsidRPr="00C04D08">
              <w:rPr>
                <w:rFonts w:cs="Open Sans"/>
                <w:spacing w:val="1"/>
                <w:sz w:val="20"/>
                <w:szCs w:val="20"/>
              </w:rPr>
              <w:t>u</w:t>
            </w:r>
            <w:r w:rsidRPr="00C04D08">
              <w:rPr>
                <w:rFonts w:cs="Open Sans"/>
                <w:sz w:val="20"/>
                <w:szCs w:val="20"/>
              </w:rPr>
              <w:t>s</w:t>
            </w:r>
          </w:p>
        </w:tc>
        <w:tc>
          <w:tcPr>
            <w:tcW w:w="1440" w:type="dxa"/>
          </w:tcPr>
          <w:p w14:paraId="7CD20FC9" w14:textId="43A789E2" w:rsidR="00492D74" w:rsidRPr="00C04D08" w:rsidRDefault="00492D74" w:rsidP="00492D74">
            <w:pPr>
              <w:pStyle w:val="Heading5"/>
              <w:rPr>
                <w:rFonts w:ascii="Open Sans" w:hAnsi="Open Sans" w:cs="Open Sans"/>
              </w:rPr>
            </w:pPr>
            <w:r w:rsidRPr="00C04D08">
              <w:rPr>
                <w:rFonts w:ascii="Open Sans" w:hAnsi="Open Sans" w:cs="Open Sans"/>
                <w:position w:val="1"/>
                <w:sz w:val="20"/>
                <w:szCs w:val="20"/>
              </w:rPr>
              <w:t>1</w:t>
            </w:r>
            <w:r w:rsidRPr="00C04D08">
              <w:rPr>
                <w:rFonts w:ascii="Open Sans" w:hAnsi="Open Sans" w:cs="Open Sans"/>
                <w:spacing w:val="1"/>
                <w:position w:val="1"/>
                <w:sz w:val="20"/>
                <w:szCs w:val="20"/>
              </w:rPr>
              <w:t>,</w:t>
            </w:r>
            <w:r w:rsidRPr="00C04D08">
              <w:rPr>
                <w:rFonts w:ascii="Open Sans" w:hAnsi="Open Sans" w:cs="Open Sans"/>
                <w:position w:val="1"/>
                <w:sz w:val="20"/>
                <w:szCs w:val="20"/>
              </w:rPr>
              <w:t>2,3</w:t>
            </w:r>
            <w:r w:rsidRPr="00C04D08">
              <w:rPr>
                <w:rFonts w:ascii="Open Sans" w:hAnsi="Open Sans" w:cs="Open Sans"/>
                <w:spacing w:val="1"/>
                <w:position w:val="1"/>
                <w:sz w:val="20"/>
                <w:szCs w:val="20"/>
              </w:rPr>
              <w:t>,</w:t>
            </w:r>
            <w:r w:rsidRPr="00C04D08">
              <w:rPr>
                <w:rFonts w:ascii="Open Sans" w:hAnsi="Open Sans" w:cs="Open Sans"/>
                <w:position w:val="1"/>
                <w:sz w:val="20"/>
                <w:szCs w:val="20"/>
              </w:rPr>
              <w:t>4,5</w:t>
            </w:r>
            <w:r w:rsidRPr="00C04D08">
              <w:rPr>
                <w:rFonts w:ascii="Open Sans" w:hAnsi="Open Sans" w:cs="Open Sans"/>
                <w:spacing w:val="1"/>
                <w:position w:val="1"/>
                <w:sz w:val="20"/>
                <w:szCs w:val="20"/>
              </w:rPr>
              <w:t>,</w:t>
            </w:r>
            <w:r w:rsidRPr="00C04D08">
              <w:rPr>
                <w:rFonts w:ascii="Open Sans" w:hAnsi="Open Sans" w:cs="Open Sans"/>
                <w:position w:val="1"/>
                <w:sz w:val="20"/>
                <w:szCs w:val="20"/>
              </w:rPr>
              <w:t>8,16</w:t>
            </w:r>
          </w:p>
        </w:tc>
        <w:tc>
          <w:tcPr>
            <w:tcW w:w="720" w:type="dxa"/>
            <w:vAlign w:val="center"/>
          </w:tcPr>
          <w:p w14:paraId="0D617753"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21B47E38" w14:textId="6F2B64EB"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6ECB8D4B"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245AE8E9" w14:textId="11F87541"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vAlign w:val="center"/>
          </w:tcPr>
          <w:p w14:paraId="03B6ED99" w14:textId="77777777" w:rsidR="00492D74" w:rsidRPr="00C04D08" w:rsidRDefault="00492D74" w:rsidP="00737CA9">
            <w:pPr>
              <w:autoSpaceDE w:val="0"/>
              <w:autoSpaceDN w:val="0"/>
              <w:adjustRightInd w:val="0"/>
              <w:spacing w:line="240" w:lineRule="exact"/>
              <w:jc w:val="center"/>
              <w:rPr>
                <w:rFonts w:cs="Open Sans"/>
                <w:sz w:val="24"/>
                <w:szCs w:val="24"/>
              </w:rPr>
            </w:pPr>
          </w:p>
          <w:p w14:paraId="4EA5FFD2" w14:textId="1BC5B5CA"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1147" w:type="dxa"/>
            <w:vAlign w:val="center"/>
          </w:tcPr>
          <w:p w14:paraId="5153F893" w14:textId="77777777" w:rsidR="00492D74" w:rsidRPr="00C04D08" w:rsidRDefault="00492D74" w:rsidP="00737CA9">
            <w:pPr>
              <w:pStyle w:val="Heading5"/>
              <w:jc w:val="center"/>
              <w:rPr>
                <w:rFonts w:ascii="Open Sans" w:hAnsi="Open Sans" w:cs="Open Sans"/>
              </w:rPr>
            </w:pPr>
          </w:p>
        </w:tc>
        <w:tc>
          <w:tcPr>
            <w:tcW w:w="630" w:type="dxa"/>
            <w:vAlign w:val="center"/>
          </w:tcPr>
          <w:p w14:paraId="1D73FEB7" w14:textId="77777777" w:rsidR="00492D74" w:rsidRPr="00C04D08" w:rsidRDefault="00492D74" w:rsidP="00737CA9">
            <w:pPr>
              <w:pStyle w:val="Heading5"/>
              <w:jc w:val="center"/>
              <w:rPr>
                <w:rFonts w:ascii="Open Sans" w:hAnsi="Open Sans" w:cs="Open Sans"/>
              </w:rPr>
            </w:pPr>
          </w:p>
        </w:tc>
        <w:tc>
          <w:tcPr>
            <w:tcW w:w="1080" w:type="dxa"/>
            <w:vAlign w:val="center"/>
          </w:tcPr>
          <w:p w14:paraId="05FF67C2" w14:textId="15FE10F9"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r w:rsidRPr="00C04D08">
              <w:rPr>
                <w:rFonts w:ascii="Open Sans" w:hAnsi="Open Sans" w:cs="Open Sans"/>
                <w:spacing w:val="-3"/>
                <w:sz w:val="13"/>
                <w:szCs w:val="13"/>
              </w:rPr>
              <w:t xml:space="preserve"> </w:t>
            </w:r>
            <w:r w:rsidRPr="00C04D08">
              <w:rPr>
                <w:rFonts w:ascii="Open Sans" w:hAnsi="Open Sans" w:cs="Open Sans"/>
                <w:spacing w:val="1"/>
                <w:sz w:val="16"/>
                <w:szCs w:val="16"/>
              </w:rPr>
              <w:t>T</w:t>
            </w:r>
            <w:r w:rsidRPr="00C04D08">
              <w:rPr>
                <w:rFonts w:ascii="Open Sans" w:hAnsi="Open Sans" w:cs="Open Sans"/>
                <w:spacing w:val="-1"/>
                <w:sz w:val="16"/>
                <w:szCs w:val="16"/>
              </w:rPr>
              <w:t>y</w:t>
            </w:r>
            <w:r w:rsidRPr="00C04D08">
              <w:rPr>
                <w:rFonts w:ascii="Open Sans" w:hAnsi="Open Sans" w:cs="Open Sans"/>
                <w:sz w:val="16"/>
                <w:szCs w:val="16"/>
              </w:rPr>
              <w:t>pe u</w:t>
            </w:r>
            <w:r w:rsidRPr="00C04D08">
              <w:rPr>
                <w:rFonts w:ascii="Open Sans" w:hAnsi="Open Sans" w:cs="Open Sans"/>
                <w:spacing w:val="-1"/>
                <w:sz w:val="16"/>
                <w:szCs w:val="16"/>
              </w:rPr>
              <w:t>nli</w:t>
            </w:r>
            <w:r w:rsidRPr="00C04D08">
              <w:rPr>
                <w:rFonts w:ascii="Open Sans" w:hAnsi="Open Sans" w:cs="Open Sans"/>
                <w:spacing w:val="1"/>
                <w:sz w:val="16"/>
                <w:szCs w:val="16"/>
              </w:rPr>
              <w:t>m</w:t>
            </w:r>
            <w:r w:rsidRPr="00C04D08">
              <w:rPr>
                <w:rFonts w:ascii="Open Sans" w:hAnsi="Open Sans" w:cs="Open Sans"/>
                <w:spacing w:val="-1"/>
                <w:sz w:val="16"/>
                <w:szCs w:val="16"/>
              </w:rPr>
              <w:t>ite</w:t>
            </w:r>
            <w:r w:rsidRPr="00C04D08">
              <w:rPr>
                <w:rFonts w:ascii="Open Sans" w:hAnsi="Open Sans" w:cs="Open Sans"/>
                <w:sz w:val="16"/>
                <w:szCs w:val="16"/>
              </w:rPr>
              <w:t>d</w:t>
            </w:r>
          </w:p>
        </w:tc>
        <w:tc>
          <w:tcPr>
            <w:tcW w:w="630" w:type="dxa"/>
            <w:vAlign w:val="center"/>
          </w:tcPr>
          <w:p w14:paraId="4EDDDBBA" w14:textId="77777777" w:rsidR="00492D74" w:rsidRPr="00C04D08" w:rsidRDefault="00492D74" w:rsidP="00737CA9">
            <w:pPr>
              <w:autoSpaceDE w:val="0"/>
              <w:autoSpaceDN w:val="0"/>
              <w:adjustRightInd w:val="0"/>
              <w:spacing w:line="240" w:lineRule="exact"/>
              <w:jc w:val="center"/>
              <w:rPr>
                <w:rFonts w:cs="Open Sans"/>
                <w:sz w:val="24"/>
                <w:szCs w:val="24"/>
              </w:rPr>
            </w:pPr>
          </w:p>
          <w:p w14:paraId="323C3693" w14:textId="30433C0C"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900" w:type="dxa"/>
            <w:vAlign w:val="center"/>
          </w:tcPr>
          <w:p w14:paraId="4B06689D" w14:textId="1E636B28"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r w:rsidRPr="00C04D08">
              <w:rPr>
                <w:rFonts w:ascii="Open Sans" w:hAnsi="Open Sans" w:cs="Open Sans"/>
                <w:spacing w:val="-3"/>
                <w:sz w:val="13"/>
                <w:szCs w:val="13"/>
              </w:rPr>
              <w:t xml:space="preserve"> </w:t>
            </w:r>
            <w:r w:rsidRPr="00C04D08">
              <w:rPr>
                <w:rFonts w:ascii="Open Sans" w:hAnsi="Open Sans" w:cs="Open Sans"/>
                <w:spacing w:val="-1"/>
                <w:sz w:val="16"/>
                <w:szCs w:val="16"/>
              </w:rPr>
              <w:t>O</w:t>
            </w:r>
            <w:r w:rsidRPr="00C04D08">
              <w:rPr>
                <w:rFonts w:ascii="Open Sans" w:hAnsi="Open Sans" w:cs="Open Sans"/>
                <w:sz w:val="16"/>
                <w:szCs w:val="16"/>
              </w:rPr>
              <w:t>n</w:t>
            </w:r>
            <w:r w:rsidRPr="00C04D08">
              <w:rPr>
                <w:rFonts w:ascii="Open Sans" w:hAnsi="Open Sans" w:cs="Open Sans"/>
                <w:spacing w:val="-1"/>
                <w:sz w:val="16"/>
                <w:szCs w:val="16"/>
              </w:rPr>
              <w:t>l</w:t>
            </w:r>
            <w:r w:rsidRPr="00C04D08">
              <w:rPr>
                <w:rFonts w:ascii="Open Sans" w:hAnsi="Open Sans" w:cs="Open Sans"/>
                <w:sz w:val="16"/>
                <w:szCs w:val="16"/>
              </w:rPr>
              <w:t xml:space="preserve">y </w:t>
            </w:r>
            <w:r w:rsidRPr="00C04D08">
              <w:rPr>
                <w:rFonts w:ascii="Open Sans" w:hAnsi="Open Sans" w:cs="Open Sans"/>
                <w:spacing w:val="-1"/>
                <w:sz w:val="16"/>
                <w:szCs w:val="16"/>
              </w:rPr>
              <w:t>ty</w:t>
            </w:r>
            <w:r w:rsidRPr="00C04D08">
              <w:rPr>
                <w:rFonts w:ascii="Open Sans" w:hAnsi="Open Sans" w:cs="Open Sans"/>
                <w:sz w:val="16"/>
                <w:szCs w:val="16"/>
              </w:rPr>
              <w:t>pe</w:t>
            </w:r>
          </w:p>
        </w:tc>
      </w:tr>
      <w:tr w:rsidR="0001235A" w:rsidRPr="00C04D08" w14:paraId="4F0BB655" w14:textId="77777777" w:rsidTr="000914C0">
        <w:tc>
          <w:tcPr>
            <w:tcW w:w="1643" w:type="dxa"/>
            <w:tcBorders>
              <w:bottom w:val="single" w:sz="4" w:space="0" w:color="000000" w:themeColor="text1"/>
            </w:tcBorders>
          </w:tcPr>
          <w:p w14:paraId="18104F93" w14:textId="0ADBCA7F" w:rsidR="00492D74" w:rsidRPr="00C04D08" w:rsidRDefault="00492D74" w:rsidP="00492D74">
            <w:pPr>
              <w:pStyle w:val="Heading5"/>
              <w:rPr>
                <w:rFonts w:ascii="Open Sans" w:hAnsi="Open Sans" w:cs="Open Sans"/>
              </w:rPr>
            </w:pPr>
            <w:r w:rsidRPr="00C04D08">
              <w:rPr>
                <w:rFonts w:ascii="Open Sans" w:hAnsi="Open Sans" w:cs="Open Sans"/>
                <w:position w:val="1"/>
                <w:sz w:val="20"/>
                <w:szCs w:val="20"/>
              </w:rPr>
              <w:t>D</w:t>
            </w:r>
            <w:r w:rsidRPr="00C04D08">
              <w:rPr>
                <w:rFonts w:ascii="Open Sans" w:hAnsi="Open Sans" w:cs="Open Sans"/>
                <w:spacing w:val="-1"/>
                <w:position w:val="1"/>
                <w:sz w:val="20"/>
                <w:szCs w:val="20"/>
              </w:rPr>
              <w:t>em</w:t>
            </w:r>
            <w:r w:rsidRPr="00C04D08">
              <w:rPr>
                <w:rFonts w:ascii="Open Sans" w:hAnsi="Open Sans" w:cs="Open Sans"/>
                <w:position w:val="1"/>
                <w:sz w:val="20"/>
                <w:szCs w:val="20"/>
              </w:rPr>
              <w:t>o</w:t>
            </w:r>
            <w:r w:rsidRPr="00C04D08">
              <w:rPr>
                <w:rFonts w:ascii="Open Sans" w:hAnsi="Open Sans" w:cs="Open Sans"/>
                <w:spacing w:val="3"/>
                <w:position w:val="1"/>
                <w:sz w:val="20"/>
                <w:szCs w:val="20"/>
              </w:rPr>
              <w:t>n</w:t>
            </w:r>
            <w:r w:rsidRPr="00C04D08">
              <w:rPr>
                <w:rFonts w:ascii="Open Sans" w:hAnsi="Open Sans" w:cs="Open Sans"/>
                <w:spacing w:val="-1"/>
                <w:position w:val="1"/>
                <w:sz w:val="20"/>
                <w:szCs w:val="20"/>
              </w:rPr>
              <w:t>s</w:t>
            </w:r>
            <w:r w:rsidRPr="00C04D08">
              <w:rPr>
                <w:rFonts w:ascii="Open Sans" w:hAnsi="Open Sans" w:cs="Open Sans"/>
                <w:position w:val="1"/>
                <w:sz w:val="20"/>
                <w:szCs w:val="20"/>
              </w:rPr>
              <w:t>tr</w:t>
            </w:r>
            <w:r w:rsidRPr="00C04D08">
              <w:rPr>
                <w:rFonts w:ascii="Open Sans" w:hAnsi="Open Sans" w:cs="Open Sans"/>
                <w:spacing w:val="1"/>
                <w:position w:val="1"/>
                <w:sz w:val="20"/>
                <w:szCs w:val="20"/>
              </w:rPr>
              <w:t>a</w:t>
            </w:r>
            <w:r w:rsidRPr="00C04D08">
              <w:rPr>
                <w:rFonts w:ascii="Open Sans" w:hAnsi="Open Sans" w:cs="Open Sans"/>
                <w:position w:val="1"/>
                <w:sz w:val="20"/>
                <w:szCs w:val="20"/>
              </w:rPr>
              <w:t>ti</w:t>
            </w:r>
            <w:r w:rsidRPr="00C04D08">
              <w:rPr>
                <w:rFonts w:ascii="Open Sans" w:hAnsi="Open Sans" w:cs="Open Sans"/>
                <w:spacing w:val="1"/>
                <w:position w:val="1"/>
                <w:sz w:val="20"/>
                <w:szCs w:val="20"/>
              </w:rPr>
              <w:t>o</w:t>
            </w:r>
            <w:r w:rsidRPr="00C04D08">
              <w:rPr>
                <w:rFonts w:ascii="Open Sans" w:hAnsi="Open Sans" w:cs="Open Sans"/>
                <w:position w:val="1"/>
                <w:sz w:val="20"/>
                <w:szCs w:val="20"/>
              </w:rPr>
              <w:t>n</w:t>
            </w:r>
          </w:p>
        </w:tc>
        <w:tc>
          <w:tcPr>
            <w:tcW w:w="1440" w:type="dxa"/>
            <w:tcBorders>
              <w:bottom w:val="single" w:sz="4" w:space="0" w:color="000000" w:themeColor="text1"/>
            </w:tcBorders>
          </w:tcPr>
          <w:p w14:paraId="44C98A93" w14:textId="16912070" w:rsidR="00492D74" w:rsidRPr="00C04D08" w:rsidRDefault="00492D74" w:rsidP="00737CA9">
            <w:pPr>
              <w:autoSpaceDE w:val="0"/>
              <w:autoSpaceDN w:val="0"/>
              <w:adjustRightInd w:val="0"/>
              <w:spacing w:line="242" w:lineRule="exact"/>
              <w:ind w:right="-20"/>
              <w:rPr>
                <w:rFonts w:cs="Open Sans"/>
                <w:sz w:val="20"/>
                <w:szCs w:val="20"/>
              </w:rPr>
            </w:pPr>
            <w:r w:rsidRPr="00C04D08">
              <w:rPr>
                <w:rFonts w:cs="Open Sans"/>
                <w:position w:val="1"/>
                <w:sz w:val="20"/>
                <w:szCs w:val="20"/>
              </w:rPr>
              <w:t>1,2</w:t>
            </w:r>
            <w:r w:rsidRPr="00C04D08">
              <w:rPr>
                <w:rFonts w:cs="Open Sans"/>
                <w:spacing w:val="1"/>
                <w:position w:val="1"/>
                <w:sz w:val="20"/>
                <w:szCs w:val="20"/>
              </w:rPr>
              <w:t>,</w:t>
            </w:r>
            <w:r w:rsidRPr="00C04D08">
              <w:rPr>
                <w:rFonts w:cs="Open Sans"/>
                <w:position w:val="1"/>
                <w:sz w:val="20"/>
                <w:szCs w:val="20"/>
              </w:rPr>
              <w:t>3,5</w:t>
            </w:r>
            <w:r w:rsidRPr="00C04D08">
              <w:rPr>
                <w:rFonts w:cs="Open Sans"/>
                <w:spacing w:val="1"/>
                <w:position w:val="1"/>
                <w:sz w:val="20"/>
                <w:szCs w:val="20"/>
              </w:rPr>
              <w:t>,</w:t>
            </w:r>
            <w:r w:rsidRPr="00C04D08">
              <w:rPr>
                <w:rFonts w:cs="Open Sans"/>
                <w:position w:val="1"/>
                <w:sz w:val="20"/>
                <w:szCs w:val="20"/>
              </w:rPr>
              <w:t>6,7</w:t>
            </w:r>
            <w:r w:rsidRPr="00C04D08">
              <w:rPr>
                <w:rFonts w:cs="Open Sans"/>
                <w:spacing w:val="1"/>
                <w:position w:val="1"/>
                <w:sz w:val="20"/>
                <w:szCs w:val="20"/>
              </w:rPr>
              <w:t>,</w:t>
            </w:r>
            <w:r w:rsidRPr="00C04D08">
              <w:rPr>
                <w:rFonts w:cs="Open Sans"/>
                <w:position w:val="1"/>
                <w:sz w:val="20"/>
                <w:szCs w:val="20"/>
              </w:rPr>
              <w:t>8,9,</w:t>
            </w:r>
            <w:r w:rsidR="00737CA9" w:rsidRPr="00C04D08">
              <w:rPr>
                <w:rFonts w:cs="Open Sans"/>
                <w:position w:val="1"/>
                <w:sz w:val="20"/>
                <w:szCs w:val="20"/>
              </w:rPr>
              <w:t xml:space="preserve"> </w:t>
            </w:r>
            <w:r w:rsidRPr="00C04D08">
              <w:rPr>
                <w:rFonts w:cs="Open Sans"/>
                <w:sz w:val="20"/>
                <w:szCs w:val="20"/>
              </w:rPr>
              <w:t>10,11,12</w:t>
            </w:r>
            <w:r w:rsidRPr="00C04D08">
              <w:rPr>
                <w:rFonts w:cs="Open Sans"/>
                <w:spacing w:val="1"/>
                <w:sz w:val="20"/>
                <w:szCs w:val="20"/>
              </w:rPr>
              <w:t>,</w:t>
            </w:r>
            <w:r w:rsidRPr="00C04D08">
              <w:rPr>
                <w:rFonts w:cs="Open Sans"/>
                <w:sz w:val="20"/>
                <w:szCs w:val="20"/>
              </w:rPr>
              <w:t>13,</w:t>
            </w:r>
            <w:r w:rsidRPr="00C04D08">
              <w:rPr>
                <w:rFonts w:cs="Open Sans"/>
                <w:spacing w:val="2"/>
                <w:sz w:val="20"/>
                <w:szCs w:val="20"/>
              </w:rPr>
              <w:t>1</w:t>
            </w:r>
            <w:r w:rsidRPr="00C04D08">
              <w:rPr>
                <w:rFonts w:cs="Open Sans"/>
                <w:sz w:val="20"/>
                <w:szCs w:val="20"/>
              </w:rPr>
              <w:t>4,</w:t>
            </w:r>
            <w:r w:rsidR="00737CA9" w:rsidRPr="00C04D08">
              <w:rPr>
                <w:rFonts w:cs="Open Sans"/>
                <w:sz w:val="20"/>
                <w:szCs w:val="20"/>
              </w:rPr>
              <w:t xml:space="preserve"> </w:t>
            </w:r>
            <w:r w:rsidRPr="00C04D08">
              <w:rPr>
                <w:rFonts w:cs="Open Sans"/>
                <w:position w:val="1"/>
                <w:sz w:val="20"/>
                <w:szCs w:val="20"/>
              </w:rPr>
              <w:t>15,16</w:t>
            </w:r>
          </w:p>
        </w:tc>
        <w:tc>
          <w:tcPr>
            <w:tcW w:w="720" w:type="dxa"/>
            <w:tcBorders>
              <w:bottom w:val="single" w:sz="4" w:space="0" w:color="000000" w:themeColor="text1"/>
            </w:tcBorders>
            <w:vAlign w:val="center"/>
          </w:tcPr>
          <w:p w14:paraId="6E795339"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02D610E2" w14:textId="3F7A9AE8"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tcBorders>
              <w:bottom w:val="single" w:sz="4" w:space="0" w:color="000000" w:themeColor="text1"/>
            </w:tcBorders>
            <w:vAlign w:val="center"/>
          </w:tcPr>
          <w:p w14:paraId="5D959105"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69525BA8" w14:textId="4DE94562"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tcBorders>
              <w:bottom w:val="single" w:sz="4" w:space="0" w:color="000000" w:themeColor="text1"/>
            </w:tcBorders>
            <w:vAlign w:val="center"/>
          </w:tcPr>
          <w:p w14:paraId="09178EE8" w14:textId="77777777" w:rsidR="00492D74" w:rsidRPr="00C04D08" w:rsidRDefault="00492D74" w:rsidP="00737CA9">
            <w:pPr>
              <w:autoSpaceDE w:val="0"/>
              <w:autoSpaceDN w:val="0"/>
              <w:adjustRightInd w:val="0"/>
              <w:spacing w:line="240" w:lineRule="exact"/>
              <w:jc w:val="center"/>
              <w:rPr>
                <w:rFonts w:cs="Open Sans"/>
                <w:sz w:val="24"/>
                <w:szCs w:val="24"/>
              </w:rPr>
            </w:pPr>
          </w:p>
          <w:p w14:paraId="179326A9" w14:textId="67D206A3"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1147" w:type="dxa"/>
            <w:tcBorders>
              <w:bottom w:val="single" w:sz="4" w:space="0" w:color="000000" w:themeColor="text1"/>
            </w:tcBorders>
            <w:vAlign w:val="center"/>
          </w:tcPr>
          <w:p w14:paraId="7F55896E"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033ED7B9" w14:textId="0F864896"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630" w:type="dxa"/>
            <w:tcBorders>
              <w:bottom w:val="single" w:sz="4" w:space="0" w:color="000000" w:themeColor="text1"/>
            </w:tcBorders>
            <w:vAlign w:val="center"/>
          </w:tcPr>
          <w:p w14:paraId="1CE67BC6" w14:textId="09842954" w:rsidR="00492D74" w:rsidRPr="00C04D08" w:rsidRDefault="00492D74" w:rsidP="00737CA9">
            <w:pPr>
              <w:pStyle w:val="Heading5"/>
              <w:jc w:val="center"/>
              <w:rPr>
                <w:rFonts w:ascii="Open Sans" w:hAnsi="Open Sans" w:cs="Open Sans"/>
              </w:rPr>
            </w:pPr>
            <w:r w:rsidRPr="00C04D08">
              <w:rPr>
                <w:rFonts w:ascii="Open Sans" w:eastAsia="Calibri" w:hAnsi="Open Sans" w:cs="Open Sans"/>
                <w:position w:val="-7"/>
                <w:sz w:val="20"/>
                <w:szCs w:val="20"/>
              </w:rPr>
              <w:t>X</w:t>
            </w:r>
            <w:r w:rsidRPr="00C04D08">
              <w:rPr>
                <w:rFonts w:ascii="Open Sans" w:eastAsia="Calibri" w:hAnsi="Open Sans" w:cs="Open Sans"/>
                <w:spacing w:val="-1"/>
                <w:sz w:val="13"/>
                <w:szCs w:val="13"/>
              </w:rPr>
              <w:t>(</w:t>
            </w:r>
            <w:r w:rsidRPr="00C04D08">
              <w:rPr>
                <w:rFonts w:ascii="Open Sans" w:eastAsia="Calibri" w:hAnsi="Open Sans" w:cs="Open Sans"/>
                <w:spacing w:val="1"/>
                <w:sz w:val="13"/>
                <w:szCs w:val="13"/>
              </w:rPr>
              <w:t>1</w:t>
            </w:r>
            <w:r w:rsidRPr="00C04D08">
              <w:rPr>
                <w:rFonts w:ascii="Open Sans" w:eastAsia="Calibri" w:hAnsi="Open Sans" w:cs="Open Sans"/>
                <w:sz w:val="13"/>
                <w:szCs w:val="13"/>
              </w:rPr>
              <w:t>)</w:t>
            </w:r>
            <w:r w:rsidRPr="00C04D08">
              <w:rPr>
                <w:rFonts w:ascii="Open Sans" w:eastAsia="Calibri" w:hAnsi="Open Sans" w:cs="Open Sans"/>
                <w:spacing w:val="-3"/>
                <w:sz w:val="13"/>
                <w:szCs w:val="13"/>
              </w:rPr>
              <w:t xml:space="preserve"> </w:t>
            </w:r>
            <w:r w:rsidRPr="00C04D08">
              <w:rPr>
                <w:rFonts w:ascii="Open Sans" w:eastAsia="Calibri" w:hAnsi="Open Sans" w:cs="Open Sans"/>
                <w:spacing w:val="-1"/>
                <w:sz w:val="16"/>
                <w:szCs w:val="16"/>
              </w:rPr>
              <w:t>O</w:t>
            </w:r>
            <w:r w:rsidRPr="00C04D08">
              <w:rPr>
                <w:rFonts w:ascii="Open Sans" w:eastAsia="Calibri" w:hAnsi="Open Sans" w:cs="Open Sans"/>
                <w:sz w:val="16"/>
                <w:szCs w:val="16"/>
              </w:rPr>
              <w:t>n</w:t>
            </w:r>
            <w:r w:rsidRPr="00C04D08">
              <w:rPr>
                <w:rFonts w:ascii="Open Sans" w:eastAsia="Calibri" w:hAnsi="Open Sans" w:cs="Open Sans"/>
                <w:spacing w:val="-1"/>
                <w:sz w:val="16"/>
                <w:szCs w:val="16"/>
              </w:rPr>
              <w:t>l</w:t>
            </w:r>
            <w:r w:rsidRPr="00C04D08">
              <w:rPr>
                <w:rFonts w:ascii="Open Sans" w:eastAsia="Calibri" w:hAnsi="Open Sans" w:cs="Open Sans"/>
                <w:sz w:val="16"/>
                <w:szCs w:val="16"/>
              </w:rPr>
              <w:t xml:space="preserve">y </w:t>
            </w:r>
            <w:r w:rsidRPr="00C04D08">
              <w:rPr>
                <w:rFonts w:ascii="Open Sans" w:eastAsia="Calibri" w:hAnsi="Open Sans" w:cs="Open Sans"/>
                <w:spacing w:val="-1"/>
                <w:sz w:val="16"/>
                <w:szCs w:val="16"/>
              </w:rPr>
              <w:t>ty</w:t>
            </w:r>
            <w:r w:rsidRPr="00C04D08">
              <w:rPr>
                <w:rFonts w:ascii="Open Sans" w:eastAsia="Calibri" w:hAnsi="Open Sans" w:cs="Open Sans"/>
                <w:sz w:val="16"/>
                <w:szCs w:val="16"/>
              </w:rPr>
              <w:t>pe</w:t>
            </w:r>
          </w:p>
        </w:tc>
        <w:tc>
          <w:tcPr>
            <w:tcW w:w="1080" w:type="dxa"/>
            <w:tcBorders>
              <w:bottom w:val="single" w:sz="4" w:space="0" w:color="000000" w:themeColor="text1"/>
            </w:tcBorders>
            <w:vAlign w:val="center"/>
          </w:tcPr>
          <w:p w14:paraId="6712AC5B"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51270ACF" w14:textId="526AFC32"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630" w:type="dxa"/>
            <w:tcBorders>
              <w:bottom w:val="single" w:sz="4" w:space="0" w:color="000000" w:themeColor="text1"/>
            </w:tcBorders>
            <w:vAlign w:val="center"/>
          </w:tcPr>
          <w:p w14:paraId="6D59DB89"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61D69AA9" w14:textId="2B47FAA7"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900" w:type="dxa"/>
            <w:tcBorders>
              <w:bottom w:val="single" w:sz="4" w:space="0" w:color="000000" w:themeColor="text1"/>
            </w:tcBorders>
            <w:vAlign w:val="center"/>
          </w:tcPr>
          <w:p w14:paraId="00F84214" w14:textId="03679118"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r w:rsidRPr="00C04D08">
              <w:rPr>
                <w:rFonts w:ascii="Open Sans" w:hAnsi="Open Sans" w:cs="Open Sans"/>
                <w:spacing w:val="-3"/>
                <w:sz w:val="13"/>
                <w:szCs w:val="13"/>
              </w:rPr>
              <w:t xml:space="preserve"> </w:t>
            </w:r>
            <w:r w:rsidRPr="00C04D08">
              <w:rPr>
                <w:rFonts w:ascii="Open Sans" w:hAnsi="Open Sans" w:cs="Open Sans"/>
                <w:spacing w:val="-1"/>
                <w:sz w:val="16"/>
                <w:szCs w:val="16"/>
              </w:rPr>
              <w:t>O</w:t>
            </w:r>
            <w:r w:rsidRPr="00C04D08">
              <w:rPr>
                <w:rFonts w:ascii="Open Sans" w:hAnsi="Open Sans" w:cs="Open Sans"/>
                <w:sz w:val="16"/>
                <w:szCs w:val="16"/>
              </w:rPr>
              <w:t>n</w:t>
            </w:r>
            <w:r w:rsidRPr="00C04D08">
              <w:rPr>
                <w:rFonts w:ascii="Open Sans" w:hAnsi="Open Sans" w:cs="Open Sans"/>
                <w:spacing w:val="-1"/>
                <w:sz w:val="16"/>
                <w:szCs w:val="16"/>
              </w:rPr>
              <w:t>l</w:t>
            </w:r>
            <w:r w:rsidRPr="00C04D08">
              <w:rPr>
                <w:rFonts w:ascii="Open Sans" w:hAnsi="Open Sans" w:cs="Open Sans"/>
                <w:sz w:val="16"/>
                <w:szCs w:val="16"/>
              </w:rPr>
              <w:t xml:space="preserve">y </w:t>
            </w:r>
            <w:r w:rsidRPr="00C04D08">
              <w:rPr>
                <w:rFonts w:ascii="Open Sans" w:hAnsi="Open Sans" w:cs="Open Sans"/>
                <w:spacing w:val="-1"/>
                <w:sz w:val="16"/>
                <w:szCs w:val="16"/>
              </w:rPr>
              <w:t>ty</w:t>
            </w:r>
            <w:r w:rsidRPr="00C04D08">
              <w:rPr>
                <w:rFonts w:ascii="Open Sans" w:hAnsi="Open Sans" w:cs="Open Sans"/>
                <w:sz w:val="16"/>
                <w:szCs w:val="16"/>
              </w:rPr>
              <w:t>pe</w:t>
            </w:r>
          </w:p>
        </w:tc>
      </w:tr>
      <w:tr w:rsidR="0001235A" w:rsidRPr="00C04D08" w14:paraId="7A8F6006" w14:textId="77777777" w:rsidTr="000914C0">
        <w:tc>
          <w:tcPr>
            <w:tcW w:w="1643" w:type="dxa"/>
            <w:tcBorders>
              <w:bottom w:val="single" w:sz="4" w:space="0" w:color="auto"/>
            </w:tcBorders>
          </w:tcPr>
          <w:p w14:paraId="03A31D9F" w14:textId="2D9B4D47" w:rsidR="00492D74" w:rsidRPr="00C04D08" w:rsidRDefault="00492D74" w:rsidP="00492D74">
            <w:pPr>
              <w:pStyle w:val="Heading5"/>
              <w:rPr>
                <w:rFonts w:ascii="Open Sans" w:hAnsi="Open Sans" w:cs="Open Sans"/>
              </w:rPr>
            </w:pPr>
            <w:r w:rsidRPr="00C04D08">
              <w:rPr>
                <w:rFonts w:ascii="Open Sans" w:hAnsi="Open Sans" w:cs="Open Sans"/>
                <w:position w:val="1"/>
                <w:sz w:val="20"/>
                <w:szCs w:val="20"/>
              </w:rPr>
              <w:t>Si</w:t>
            </w:r>
            <w:r w:rsidRPr="00C04D08">
              <w:rPr>
                <w:rFonts w:ascii="Open Sans" w:hAnsi="Open Sans" w:cs="Open Sans"/>
                <w:spacing w:val="-1"/>
                <w:position w:val="1"/>
                <w:sz w:val="20"/>
                <w:szCs w:val="20"/>
              </w:rPr>
              <w:t>m</w:t>
            </w:r>
            <w:r w:rsidRPr="00C04D08">
              <w:rPr>
                <w:rFonts w:ascii="Open Sans" w:hAnsi="Open Sans" w:cs="Open Sans"/>
                <w:spacing w:val="1"/>
                <w:position w:val="1"/>
                <w:sz w:val="20"/>
                <w:szCs w:val="20"/>
              </w:rPr>
              <w:t>u</w:t>
            </w:r>
            <w:r w:rsidRPr="00C04D08">
              <w:rPr>
                <w:rFonts w:ascii="Open Sans" w:hAnsi="Open Sans" w:cs="Open Sans"/>
                <w:position w:val="1"/>
                <w:sz w:val="20"/>
                <w:szCs w:val="20"/>
              </w:rPr>
              <w:t>la</w:t>
            </w:r>
            <w:r w:rsidRPr="00C04D08">
              <w:rPr>
                <w:rFonts w:ascii="Open Sans" w:hAnsi="Open Sans" w:cs="Open Sans"/>
                <w:spacing w:val="1"/>
                <w:position w:val="1"/>
                <w:sz w:val="20"/>
                <w:szCs w:val="20"/>
              </w:rPr>
              <w:t>t</w:t>
            </w:r>
            <w:r w:rsidRPr="00C04D08">
              <w:rPr>
                <w:rFonts w:ascii="Open Sans" w:hAnsi="Open Sans" w:cs="Open Sans"/>
                <w:position w:val="1"/>
                <w:sz w:val="20"/>
                <w:szCs w:val="20"/>
              </w:rPr>
              <w:t>ion</w:t>
            </w:r>
          </w:p>
        </w:tc>
        <w:tc>
          <w:tcPr>
            <w:tcW w:w="1440" w:type="dxa"/>
            <w:tcBorders>
              <w:bottom w:val="single" w:sz="4" w:space="0" w:color="auto"/>
            </w:tcBorders>
          </w:tcPr>
          <w:p w14:paraId="23B418C8" w14:textId="44812040" w:rsidR="00492D74" w:rsidRPr="00C04D08" w:rsidRDefault="00492D74" w:rsidP="00737CA9">
            <w:pPr>
              <w:autoSpaceDE w:val="0"/>
              <w:autoSpaceDN w:val="0"/>
              <w:adjustRightInd w:val="0"/>
              <w:spacing w:line="242" w:lineRule="exact"/>
              <w:ind w:right="-20"/>
              <w:rPr>
                <w:rFonts w:cs="Open Sans"/>
                <w:sz w:val="20"/>
                <w:szCs w:val="20"/>
              </w:rPr>
            </w:pPr>
            <w:r w:rsidRPr="00C04D08">
              <w:rPr>
                <w:rFonts w:cs="Open Sans"/>
                <w:position w:val="1"/>
                <w:sz w:val="20"/>
                <w:szCs w:val="20"/>
              </w:rPr>
              <w:t>1,3</w:t>
            </w:r>
            <w:r w:rsidRPr="00C04D08">
              <w:rPr>
                <w:rFonts w:cs="Open Sans"/>
                <w:spacing w:val="1"/>
                <w:position w:val="1"/>
                <w:sz w:val="20"/>
                <w:szCs w:val="20"/>
              </w:rPr>
              <w:t>,</w:t>
            </w:r>
            <w:r w:rsidRPr="00C04D08">
              <w:rPr>
                <w:rFonts w:cs="Open Sans"/>
                <w:position w:val="1"/>
                <w:sz w:val="20"/>
                <w:szCs w:val="20"/>
              </w:rPr>
              <w:t>4,6</w:t>
            </w:r>
            <w:r w:rsidRPr="00C04D08">
              <w:rPr>
                <w:rFonts w:cs="Open Sans"/>
                <w:spacing w:val="1"/>
                <w:position w:val="1"/>
                <w:sz w:val="20"/>
                <w:szCs w:val="20"/>
              </w:rPr>
              <w:t>,</w:t>
            </w:r>
            <w:r w:rsidRPr="00C04D08">
              <w:rPr>
                <w:rFonts w:cs="Open Sans"/>
                <w:position w:val="1"/>
                <w:sz w:val="20"/>
                <w:szCs w:val="20"/>
              </w:rPr>
              <w:t>7,8</w:t>
            </w:r>
            <w:r w:rsidRPr="00C04D08">
              <w:rPr>
                <w:rFonts w:cs="Open Sans"/>
                <w:spacing w:val="1"/>
                <w:position w:val="1"/>
                <w:sz w:val="20"/>
                <w:szCs w:val="20"/>
              </w:rPr>
              <w:t>,</w:t>
            </w:r>
            <w:r w:rsidRPr="00C04D08">
              <w:rPr>
                <w:rFonts w:cs="Open Sans"/>
                <w:position w:val="1"/>
                <w:sz w:val="20"/>
                <w:szCs w:val="20"/>
              </w:rPr>
              <w:t>9,</w:t>
            </w:r>
            <w:r w:rsidR="00737CA9" w:rsidRPr="00C04D08">
              <w:rPr>
                <w:rFonts w:cs="Open Sans"/>
                <w:position w:val="1"/>
                <w:sz w:val="20"/>
                <w:szCs w:val="20"/>
              </w:rPr>
              <w:t xml:space="preserve"> </w:t>
            </w:r>
            <w:r w:rsidRPr="00C04D08">
              <w:rPr>
                <w:rFonts w:cs="Open Sans"/>
                <w:sz w:val="20"/>
                <w:szCs w:val="20"/>
              </w:rPr>
              <w:t>10,12,14,</w:t>
            </w:r>
            <w:r w:rsidRPr="00C04D08">
              <w:rPr>
                <w:rFonts w:cs="Open Sans"/>
                <w:spacing w:val="-7"/>
                <w:sz w:val="20"/>
                <w:szCs w:val="20"/>
              </w:rPr>
              <w:t xml:space="preserve"> </w:t>
            </w:r>
            <w:r w:rsidRPr="00C04D08">
              <w:rPr>
                <w:rFonts w:cs="Open Sans"/>
                <w:sz w:val="20"/>
                <w:szCs w:val="20"/>
              </w:rPr>
              <w:t>1</w:t>
            </w:r>
            <w:r w:rsidRPr="00C04D08">
              <w:rPr>
                <w:rFonts w:cs="Open Sans"/>
                <w:spacing w:val="3"/>
                <w:sz w:val="20"/>
                <w:szCs w:val="20"/>
              </w:rPr>
              <w:t>5</w:t>
            </w:r>
            <w:r w:rsidRPr="00C04D08">
              <w:rPr>
                <w:rFonts w:cs="Open Sans"/>
                <w:spacing w:val="-1"/>
                <w:position w:val="7"/>
                <w:sz w:val="13"/>
                <w:szCs w:val="13"/>
              </w:rPr>
              <w:t>(1)</w:t>
            </w:r>
            <w:r w:rsidRPr="00C04D08">
              <w:rPr>
                <w:rFonts w:cs="Open Sans"/>
                <w:sz w:val="20"/>
                <w:szCs w:val="20"/>
              </w:rPr>
              <w:t>,</w:t>
            </w:r>
            <w:r w:rsidR="00737CA9" w:rsidRPr="00C04D08">
              <w:rPr>
                <w:rFonts w:cs="Open Sans"/>
                <w:sz w:val="20"/>
                <w:szCs w:val="20"/>
              </w:rPr>
              <w:t xml:space="preserve"> </w:t>
            </w:r>
            <w:r w:rsidRPr="00C04D08">
              <w:rPr>
                <w:rFonts w:cs="Open Sans"/>
                <w:position w:val="1"/>
                <w:sz w:val="20"/>
                <w:szCs w:val="20"/>
              </w:rPr>
              <w:t>16</w:t>
            </w:r>
          </w:p>
        </w:tc>
        <w:tc>
          <w:tcPr>
            <w:tcW w:w="720" w:type="dxa"/>
            <w:tcBorders>
              <w:bottom w:val="single" w:sz="4" w:space="0" w:color="auto"/>
            </w:tcBorders>
            <w:vAlign w:val="center"/>
          </w:tcPr>
          <w:p w14:paraId="55DAAF5D"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4F277717" w14:textId="41865A74"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tcBorders>
              <w:bottom w:val="single" w:sz="4" w:space="0" w:color="auto"/>
            </w:tcBorders>
            <w:vAlign w:val="center"/>
          </w:tcPr>
          <w:p w14:paraId="5A48DB8C"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38107D4E" w14:textId="381B67AC"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720" w:type="dxa"/>
            <w:tcBorders>
              <w:bottom w:val="single" w:sz="4" w:space="0" w:color="auto"/>
            </w:tcBorders>
            <w:vAlign w:val="center"/>
          </w:tcPr>
          <w:p w14:paraId="0E64F4D9" w14:textId="77777777" w:rsidR="00492D74" w:rsidRPr="00C04D08" w:rsidRDefault="00492D74" w:rsidP="00737CA9">
            <w:pPr>
              <w:autoSpaceDE w:val="0"/>
              <w:autoSpaceDN w:val="0"/>
              <w:adjustRightInd w:val="0"/>
              <w:spacing w:line="240" w:lineRule="exact"/>
              <w:jc w:val="center"/>
              <w:rPr>
                <w:rFonts w:cs="Open Sans"/>
                <w:sz w:val="24"/>
                <w:szCs w:val="24"/>
              </w:rPr>
            </w:pPr>
          </w:p>
          <w:p w14:paraId="6BA3EBE8" w14:textId="5211E79F" w:rsidR="00492D74" w:rsidRPr="00C04D08" w:rsidRDefault="00492D74" w:rsidP="00737CA9">
            <w:pPr>
              <w:pStyle w:val="Heading5"/>
              <w:jc w:val="center"/>
              <w:rPr>
                <w:rFonts w:ascii="Open Sans" w:hAnsi="Open Sans" w:cs="Open Sans"/>
              </w:rPr>
            </w:pPr>
            <w:r w:rsidRPr="00C04D08">
              <w:rPr>
                <w:rFonts w:ascii="Open Sans" w:hAnsi="Open Sans" w:cs="Open Sans"/>
                <w:position w:val="-7"/>
                <w:sz w:val="20"/>
                <w:szCs w:val="20"/>
              </w:rPr>
              <w:t>X</w:t>
            </w:r>
            <w:r w:rsidRPr="00C04D08">
              <w:rPr>
                <w:rFonts w:ascii="Open Sans" w:hAnsi="Open Sans" w:cs="Open Sans"/>
                <w:spacing w:val="-1"/>
                <w:sz w:val="13"/>
                <w:szCs w:val="13"/>
              </w:rPr>
              <w:t>(</w:t>
            </w:r>
            <w:r w:rsidRPr="00C04D08">
              <w:rPr>
                <w:rFonts w:ascii="Open Sans" w:hAnsi="Open Sans" w:cs="Open Sans"/>
                <w:spacing w:val="1"/>
                <w:sz w:val="13"/>
                <w:szCs w:val="13"/>
              </w:rPr>
              <w:t>1</w:t>
            </w:r>
            <w:r w:rsidRPr="00C04D08">
              <w:rPr>
                <w:rFonts w:ascii="Open Sans" w:hAnsi="Open Sans" w:cs="Open Sans"/>
                <w:sz w:val="13"/>
                <w:szCs w:val="13"/>
              </w:rPr>
              <w:t>)</w:t>
            </w:r>
          </w:p>
        </w:tc>
        <w:tc>
          <w:tcPr>
            <w:tcW w:w="1147" w:type="dxa"/>
            <w:tcBorders>
              <w:bottom w:val="single" w:sz="4" w:space="0" w:color="auto"/>
            </w:tcBorders>
            <w:vAlign w:val="center"/>
          </w:tcPr>
          <w:p w14:paraId="13EFA0D9"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0A9E0391" w14:textId="6AFA4F64"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630" w:type="dxa"/>
            <w:tcBorders>
              <w:bottom w:val="single" w:sz="4" w:space="0" w:color="auto"/>
            </w:tcBorders>
            <w:vAlign w:val="center"/>
          </w:tcPr>
          <w:p w14:paraId="6AFB94E2" w14:textId="77777777" w:rsidR="00492D74" w:rsidRPr="00C04D08" w:rsidRDefault="00492D74" w:rsidP="00737CA9">
            <w:pPr>
              <w:pStyle w:val="Heading5"/>
              <w:jc w:val="center"/>
              <w:rPr>
                <w:rFonts w:ascii="Open Sans" w:hAnsi="Open Sans" w:cs="Open Sans"/>
              </w:rPr>
            </w:pPr>
          </w:p>
        </w:tc>
        <w:tc>
          <w:tcPr>
            <w:tcW w:w="1080" w:type="dxa"/>
            <w:tcBorders>
              <w:bottom w:val="single" w:sz="4" w:space="0" w:color="auto"/>
            </w:tcBorders>
            <w:vAlign w:val="center"/>
          </w:tcPr>
          <w:p w14:paraId="3735F094"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508B9FAE" w14:textId="2B5B33B6"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630" w:type="dxa"/>
            <w:tcBorders>
              <w:bottom w:val="single" w:sz="4" w:space="0" w:color="auto"/>
            </w:tcBorders>
            <w:vAlign w:val="center"/>
          </w:tcPr>
          <w:p w14:paraId="64DB8DB4" w14:textId="77777777" w:rsidR="00492D74" w:rsidRPr="00C04D08" w:rsidRDefault="00492D74" w:rsidP="00737CA9">
            <w:pPr>
              <w:autoSpaceDE w:val="0"/>
              <w:autoSpaceDN w:val="0"/>
              <w:adjustRightInd w:val="0"/>
              <w:spacing w:before="3" w:line="240" w:lineRule="exact"/>
              <w:jc w:val="center"/>
              <w:rPr>
                <w:rFonts w:cs="Open Sans"/>
                <w:sz w:val="24"/>
                <w:szCs w:val="24"/>
              </w:rPr>
            </w:pPr>
          </w:p>
          <w:p w14:paraId="1779C089" w14:textId="55D82242" w:rsidR="00492D74" w:rsidRPr="00C04D08" w:rsidRDefault="00492D74" w:rsidP="00737CA9">
            <w:pPr>
              <w:pStyle w:val="Heading5"/>
              <w:jc w:val="center"/>
              <w:rPr>
                <w:rFonts w:ascii="Open Sans" w:hAnsi="Open Sans" w:cs="Open Sans"/>
              </w:rPr>
            </w:pPr>
            <w:r w:rsidRPr="00C04D08">
              <w:rPr>
                <w:rFonts w:ascii="Open Sans" w:hAnsi="Open Sans" w:cs="Open Sans"/>
                <w:w w:val="99"/>
                <w:sz w:val="20"/>
                <w:szCs w:val="20"/>
              </w:rPr>
              <w:t>X</w:t>
            </w:r>
          </w:p>
        </w:tc>
        <w:tc>
          <w:tcPr>
            <w:tcW w:w="900" w:type="dxa"/>
            <w:tcBorders>
              <w:bottom w:val="single" w:sz="4" w:space="0" w:color="auto"/>
            </w:tcBorders>
            <w:vAlign w:val="center"/>
          </w:tcPr>
          <w:p w14:paraId="34DC17F2" w14:textId="5FA71F15" w:rsidR="00492D74" w:rsidRPr="00C04D08" w:rsidRDefault="00492D74" w:rsidP="00737CA9">
            <w:pPr>
              <w:pStyle w:val="Heading5"/>
              <w:jc w:val="center"/>
              <w:rPr>
                <w:rFonts w:ascii="Open Sans" w:hAnsi="Open Sans" w:cs="Open Sans"/>
              </w:rPr>
            </w:pPr>
            <w:r w:rsidRPr="00C04D08">
              <w:rPr>
                <w:rFonts w:ascii="Open Sans" w:hAnsi="Open Sans" w:cs="Open Sans"/>
                <w:sz w:val="20"/>
                <w:szCs w:val="20"/>
              </w:rPr>
              <w:t>X</w:t>
            </w:r>
            <w:r w:rsidRPr="00C04D08">
              <w:rPr>
                <w:rFonts w:ascii="Open Sans" w:hAnsi="Open Sans" w:cs="Open Sans"/>
                <w:spacing w:val="-1"/>
                <w:sz w:val="20"/>
                <w:szCs w:val="20"/>
              </w:rPr>
              <w:t xml:space="preserve"> </w:t>
            </w:r>
            <w:r w:rsidRPr="00C04D08">
              <w:rPr>
                <w:rFonts w:ascii="Open Sans" w:hAnsi="Open Sans" w:cs="Open Sans"/>
                <w:spacing w:val="-1"/>
                <w:sz w:val="16"/>
                <w:szCs w:val="16"/>
              </w:rPr>
              <w:t>O</w:t>
            </w:r>
            <w:r w:rsidRPr="00C04D08">
              <w:rPr>
                <w:rFonts w:ascii="Open Sans" w:hAnsi="Open Sans" w:cs="Open Sans"/>
                <w:sz w:val="16"/>
                <w:szCs w:val="16"/>
              </w:rPr>
              <w:t>n</w:t>
            </w:r>
            <w:r w:rsidRPr="00C04D08">
              <w:rPr>
                <w:rFonts w:ascii="Open Sans" w:hAnsi="Open Sans" w:cs="Open Sans"/>
                <w:spacing w:val="-1"/>
                <w:sz w:val="16"/>
                <w:szCs w:val="16"/>
              </w:rPr>
              <w:t>l</w:t>
            </w:r>
            <w:r w:rsidRPr="00C04D08">
              <w:rPr>
                <w:rFonts w:ascii="Open Sans" w:hAnsi="Open Sans" w:cs="Open Sans"/>
                <w:sz w:val="16"/>
                <w:szCs w:val="16"/>
              </w:rPr>
              <w:t xml:space="preserve">y </w:t>
            </w:r>
            <w:r w:rsidRPr="00C04D08">
              <w:rPr>
                <w:rFonts w:ascii="Open Sans" w:hAnsi="Open Sans" w:cs="Open Sans"/>
                <w:spacing w:val="-1"/>
                <w:sz w:val="16"/>
                <w:szCs w:val="16"/>
              </w:rPr>
              <w:t>ty</w:t>
            </w:r>
            <w:r w:rsidRPr="00C04D08">
              <w:rPr>
                <w:rFonts w:ascii="Open Sans" w:hAnsi="Open Sans" w:cs="Open Sans"/>
                <w:sz w:val="16"/>
                <w:szCs w:val="16"/>
              </w:rPr>
              <w:t>pe</w:t>
            </w:r>
          </w:p>
        </w:tc>
      </w:tr>
      <w:tr w:rsidR="003156A4" w:rsidRPr="00C04D08" w14:paraId="6B682721" w14:textId="77777777" w:rsidTr="000914C0">
        <w:trPr>
          <w:trHeight w:val="102"/>
        </w:trPr>
        <w:tc>
          <w:tcPr>
            <w:tcW w:w="9630" w:type="dxa"/>
            <w:gridSpan w:val="10"/>
            <w:tcBorders>
              <w:top w:val="single" w:sz="4" w:space="0" w:color="auto"/>
              <w:left w:val="nil"/>
              <w:bottom w:val="single" w:sz="4" w:space="0" w:color="auto"/>
              <w:right w:val="nil"/>
            </w:tcBorders>
          </w:tcPr>
          <w:p w14:paraId="6B31AA89" w14:textId="77777777" w:rsidR="003156A4" w:rsidRPr="00C04D08" w:rsidRDefault="003156A4" w:rsidP="00492D74">
            <w:pPr>
              <w:pStyle w:val="Default"/>
              <w:rPr>
                <w:sz w:val="14"/>
                <w:szCs w:val="14"/>
                <w:lang w:val="en-GB"/>
              </w:rPr>
            </w:pPr>
          </w:p>
        </w:tc>
      </w:tr>
      <w:tr w:rsidR="00492D74" w:rsidRPr="00C04D08" w14:paraId="5DC87FD6" w14:textId="77777777" w:rsidTr="000914C0">
        <w:tc>
          <w:tcPr>
            <w:tcW w:w="9630" w:type="dxa"/>
            <w:gridSpan w:val="10"/>
            <w:tcBorders>
              <w:top w:val="single" w:sz="4" w:space="0" w:color="auto"/>
              <w:bottom w:val="single" w:sz="4" w:space="0" w:color="auto"/>
            </w:tcBorders>
          </w:tcPr>
          <w:p w14:paraId="7C04C362" w14:textId="7B52C2CE" w:rsidR="00492D74" w:rsidRPr="00C04D08" w:rsidRDefault="00492D74" w:rsidP="00492D74">
            <w:pPr>
              <w:pStyle w:val="Default"/>
              <w:rPr>
                <w:rFonts w:ascii="Open Sans" w:hAnsi="Open Sans" w:cs="Open Sans"/>
                <w:sz w:val="20"/>
                <w:szCs w:val="20"/>
                <w:lang w:val="en-GB"/>
              </w:rPr>
            </w:pPr>
            <w:r w:rsidRPr="00C04D08">
              <w:rPr>
                <w:rFonts w:ascii="Open Sans" w:hAnsi="Open Sans" w:cs="Open Sans"/>
                <w:sz w:val="20"/>
                <w:szCs w:val="20"/>
                <w:lang w:val="en-GB"/>
              </w:rPr>
              <w:t>This table relates a given training method to a list of acceptable training tools (code), oriented to deliver the theoretical elements, practical elements or on-the-job training associated with their specific learning objectives.</w:t>
            </w:r>
          </w:p>
        </w:tc>
      </w:tr>
      <w:tr w:rsidR="00492D74" w:rsidRPr="00C04D08" w14:paraId="4FB02A18" w14:textId="77777777" w:rsidTr="000914C0">
        <w:tc>
          <w:tcPr>
            <w:tcW w:w="9630" w:type="dxa"/>
            <w:gridSpan w:val="10"/>
            <w:tcBorders>
              <w:top w:val="single" w:sz="4" w:space="0" w:color="auto"/>
              <w:left w:val="nil"/>
              <w:bottom w:val="single" w:sz="4" w:space="0" w:color="auto"/>
              <w:right w:val="nil"/>
            </w:tcBorders>
          </w:tcPr>
          <w:p w14:paraId="569FE8BB" w14:textId="77777777" w:rsidR="00492D74" w:rsidRPr="00C04D08" w:rsidRDefault="00492D74" w:rsidP="00492D74">
            <w:pPr>
              <w:pStyle w:val="Heading5"/>
              <w:rPr>
                <w:rFonts w:ascii="Open Sans" w:hAnsi="Open Sans" w:cs="Open Sans"/>
                <w:sz w:val="20"/>
                <w:szCs w:val="20"/>
              </w:rPr>
            </w:pPr>
          </w:p>
        </w:tc>
      </w:tr>
      <w:tr w:rsidR="00492D74" w:rsidRPr="00C04D08" w14:paraId="1C2CBB85" w14:textId="77777777" w:rsidTr="000914C0">
        <w:tc>
          <w:tcPr>
            <w:tcW w:w="9630" w:type="dxa"/>
            <w:gridSpan w:val="10"/>
            <w:tcBorders>
              <w:top w:val="single" w:sz="4" w:space="0" w:color="auto"/>
            </w:tcBorders>
          </w:tcPr>
          <w:p w14:paraId="58C5D410" w14:textId="4E0D4791" w:rsidR="00492D74" w:rsidRPr="00C04D08" w:rsidRDefault="00492D74" w:rsidP="00697D1A">
            <w:pPr>
              <w:pStyle w:val="ListParagraph"/>
              <w:numPr>
                <w:ilvl w:val="0"/>
                <w:numId w:val="38"/>
              </w:numPr>
              <w:rPr>
                <w:sz w:val="20"/>
                <w:szCs w:val="20"/>
              </w:rPr>
            </w:pPr>
            <w:r w:rsidRPr="00C04D08">
              <w:rPr>
                <w:sz w:val="20"/>
                <w:szCs w:val="20"/>
              </w:rPr>
              <w:t xml:space="preserve">Limited suitability. It means that the respective training method may be used but with limited results, thus requiring the support of a complementary training method to fulfil the learning objectives. </w:t>
            </w:r>
          </w:p>
          <w:p w14:paraId="2FC5B068" w14:textId="77777777" w:rsidR="0001235A" w:rsidRPr="00C04D08" w:rsidRDefault="0001235A" w:rsidP="0001235A">
            <w:pPr>
              <w:pStyle w:val="Default"/>
              <w:ind w:left="2340"/>
              <w:rPr>
                <w:rFonts w:ascii="Open Sans" w:hAnsi="Open Sans" w:cs="Open Sans"/>
                <w:sz w:val="20"/>
                <w:szCs w:val="20"/>
                <w:lang w:val="en-GB"/>
              </w:rPr>
            </w:pPr>
          </w:p>
          <w:p w14:paraId="49D56FBE" w14:textId="504F7154" w:rsidR="00492D74" w:rsidRPr="00C04D08" w:rsidRDefault="00492D74" w:rsidP="00492D74">
            <w:pPr>
              <w:pStyle w:val="Default"/>
              <w:rPr>
                <w:rFonts w:ascii="Open Sans" w:hAnsi="Open Sans" w:cs="Open Sans"/>
                <w:sz w:val="20"/>
                <w:szCs w:val="20"/>
                <w:lang w:val="en-GB"/>
              </w:rPr>
            </w:pPr>
            <w:r w:rsidRPr="00C04D08">
              <w:rPr>
                <w:rFonts w:ascii="Open Sans" w:hAnsi="Open Sans" w:cs="Open Sans"/>
                <w:sz w:val="20"/>
                <w:szCs w:val="20"/>
                <w:lang w:val="en-GB"/>
              </w:rPr>
              <w:t xml:space="preserve">NOTE: Instructor (human) involvement should be considered in Basic Knowledge </w:t>
            </w:r>
            <w:r w:rsidRPr="00812E7F">
              <w:rPr>
                <w:rFonts w:ascii="Open Sans" w:hAnsi="Open Sans" w:cs="Open Sans"/>
                <w:sz w:val="20"/>
                <w:szCs w:val="20"/>
                <w:highlight w:val="green"/>
                <w:lang w:val="en-GB"/>
              </w:rPr>
              <w:t>Module 9.</w:t>
            </w:r>
            <w:r w:rsidRPr="00C04D08">
              <w:rPr>
                <w:rFonts w:ascii="Open Sans" w:hAnsi="Open Sans" w:cs="Open Sans"/>
                <w:sz w:val="20"/>
                <w:szCs w:val="20"/>
                <w:lang w:val="en-GB"/>
              </w:rPr>
              <w:t xml:space="preserve"> </w:t>
            </w:r>
          </w:p>
        </w:tc>
      </w:tr>
    </w:tbl>
    <w:p w14:paraId="18F2DDDF" w14:textId="77777777" w:rsidR="005E659C" w:rsidRPr="00812E7F" w:rsidRDefault="005E659C" w:rsidP="00812E7F"/>
    <w:p w14:paraId="30FC8392" w14:textId="77777777" w:rsidR="005E659C" w:rsidRPr="00812E7F" w:rsidRDefault="005E659C" w:rsidP="00812E7F"/>
    <w:p w14:paraId="464F97D7" w14:textId="77777777" w:rsidR="005E659C" w:rsidRPr="00812E7F" w:rsidRDefault="005E659C" w:rsidP="00812E7F"/>
    <w:p w14:paraId="329ED5B6" w14:textId="77777777" w:rsidR="005E659C" w:rsidRPr="00812E7F" w:rsidRDefault="005E659C" w:rsidP="00812E7F"/>
    <w:p w14:paraId="4F50EB32" w14:textId="6A008FF0" w:rsidR="00D14FA2" w:rsidRPr="00812E7F" w:rsidRDefault="00D14FA2" w:rsidP="00812E7F">
      <w:r w:rsidRPr="00812E7F">
        <w:br w:type="page"/>
      </w:r>
    </w:p>
    <w:p w14:paraId="0DDB8812" w14:textId="4806FE27" w:rsidR="00956275" w:rsidRPr="00C04D08" w:rsidRDefault="00956275" w:rsidP="0048519B">
      <w:pPr>
        <w:pStyle w:val="Heading5"/>
      </w:pPr>
      <w:r w:rsidRPr="00C04D08">
        <w:lastRenderedPageBreak/>
        <w:t xml:space="preserve">AMC 147.A.130(b) </w:t>
      </w:r>
      <w:r w:rsidRPr="00C04D08">
        <w:tab/>
        <w:t>Training procedures and quality system</w:t>
      </w:r>
      <w:r w:rsidR="0048519B" w:rsidRPr="00C04D08">
        <w:t xml:space="preserve"> </w:t>
      </w:r>
      <w:r w:rsidR="0048519B" w:rsidRPr="00C04D08">
        <w:fldChar w:fldCharType="begin"/>
      </w:r>
      <w:r w:rsidR="0048519B" w:rsidRPr="00C04D08">
        <w:instrText xml:space="preserve"> TC " </w:instrText>
      </w:r>
      <w:bookmarkStart w:id="56" w:name="_Toc185145626"/>
      <w:r w:rsidR="0048519B" w:rsidRPr="00C04D08">
        <w:instrText>AMC 147.A.130(b)</w:instrText>
      </w:r>
      <w:bookmarkEnd w:id="56"/>
      <w:r w:rsidR="0048519B" w:rsidRPr="00C04D08">
        <w:instrText xml:space="preserve"> "\l 4 </w:instrText>
      </w:r>
      <w:r w:rsidR="0048519B" w:rsidRPr="00C04D08">
        <w:fldChar w:fldCharType="end"/>
      </w:r>
    </w:p>
    <w:p w14:paraId="39FFE039" w14:textId="77777777" w:rsidR="00956275" w:rsidRPr="00C04D08" w:rsidRDefault="00956275" w:rsidP="00C40877">
      <w:pPr>
        <w:pStyle w:val="ListParagraph"/>
        <w:numPr>
          <w:ilvl w:val="0"/>
          <w:numId w:val="22"/>
        </w:numPr>
        <w:ind w:left="360"/>
      </w:pPr>
      <w:r w:rsidRPr="00C04D08">
        <w:t xml:space="preserve">The independent audit procedure should ensure that all aspects of </w:t>
      </w:r>
      <w:r w:rsidR="00C22CE7" w:rsidRPr="00C04D08">
        <w:t>MCAR</w:t>
      </w:r>
      <w:r w:rsidRPr="00C04D08">
        <w:t>-147 compliance should be checked at least once in every 12 months and may be carried out as one complete single exercise or subdivided over a 12-month period in accordance with a scheduled plan.</w:t>
      </w:r>
    </w:p>
    <w:p w14:paraId="2849C1B3" w14:textId="77777777" w:rsidR="00956275" w:rsidRPr="00C04D08" w:rsidRDefault="00956275" w:rsidP="00956275"/>
    <w:p w14:paraId="3098C572" w14:textId="00043719" w:rsidR="00956275" w:rsidRPr="00C04D08" w:rsidRDefault="00956275" w:rsidP="00794B9C">
      <w:pPr>
        <w:pStyle w:val="ListParagraph"/>
        <w:numPr>
          <w:ilvl w:val="0"/>
          <w:numId w:val="22"/>
        </w:numPr>
        <w:ind w:left="360"/>
      </w:pPr>
      <w:r w:rsidRPr="00C04D08">
        <w:t xml:space="preserve">In a small maintenance training organisation the independent audit function may be contracted to another maintenance training organisation approved under </w:t>
      </w:r>
      <w:r w:rsidR="00F477B3" w:rsidRPr="00C04D08">
        <w:t>MCAR-147</w:t>
      </w:r>
      <w:r w:rsidRPr="00C04D08">
        <w:t xml:space="preserve"> or a competent person acceptable to the </w:t>
      </w:r>
      <w:r w:rsidR="00794B9C" w:rsidRPr="00C04D08">
        <w:t>CAA</w:t>
      </w:r>
      <w:r w:rsidRPr="00C04D08">
        <w:t xml:space="preserve">. Where the small training organisation chooses to contract the audit function it is conditional on the audit being carried out twice in every </w:t>
      </w:r>
      <w:proofErr w:type="gramStart"/>
      <w:r w:rsidRPr="00C04D08">
        <w:t>12 month</w:t>
      </w:r>
      <w:proofErr w:type="gramEnd"/>
      <w:r w:rsidRPr="00C04D08">
        <w:t xml:space="preserve"> period with one such audit being unannounced.</w:t>
      </w:r>
    </w:p>
    <w:p w14:paraId="6FDB82F3" w14:textId="77777777" w:rsidR="00956275" w:rsidRPr="00C04D08" w:rsidRDefault="00956275" w:rsidP="00956275"/>
    <w:p w14:paraId="533B8AA1" w14:textId="5FC133EB" w:rsidR="00956275" w:rsidRPr="00C04D08" w:rsidRDefault="00956275" w:rsidP="00C40877">
      <w:pPr>
        <w:pStyle w:val="ListParagraph"/>
        <w:numPr>
          <w:ilvl w:val="0"/>
          <w:numId w:val="22"/>
        </w:numPr>
        <w:ind w:left="360"/>
      </w:pPr>
      <w:r w:rsidRPr="00C04D08">
        <w:t>Where the maintenance training organisation is also approved under another part of the Maldivian Civil Aviation Regulations requiring a quality system, then such quality systems may be combined.</w:t>
      </w:r>
    </w:p>
    <w:p w14:paraId="2E422120" w14:textId="77777777" w:rsidR="00956275" w:rsidRPr="00C04D08" w:rsidRDefault="00956275" w:rsidP="00956275"/>
    <w:p w14:paraId="39FD8BE9" w14:textId="77777777" w:rsidR="00956275" w:rsidRPr="00C04D08" w:rsidRDefault="00956275" w:rsidP="00C40877">
      <w:pPr>
        <w:pStyle w:val="ListParagraph"/>
        <w:numPr>
          <w:ilvl w:val="0"/>
          <w:numId w:val="22"/>
        </w:numPr>
        <w:ind w:left="360"/>
      </w:pPr>
      <w:r w:rsidRPr="00C04D08">
        <w:t>When training or examination is carried out under the sub-contract control system:</w:t>
      </w:r>
    </w:p>
    <w:p w14:paraId="4EED47D4" w14:textId="77777777" w:rsidR="00956275" w:rsidRPr="00C04D08" w:rsidRDefault="00956275" w:rsidP="00956275"/>
    <w:p w14:paraId="7FE97637" w14:textId="77777777" w:rsidR="00956275" w:rsidRPr="00C04D08" w:rsidRDefault="00956275" w:rsidP="00C40877">
      <w:pPr>
        <w:pStyle w:val="ListParagraph"/>
        <w:numPr>
          <w:ilvl w:val="1"/>
          <w:numId w:val="22"/>
        </w:numPr>
        <w:ind w:left="720"/>
      </w:pPr>
      <w:r w:rsidRPr="00C04D08">
        <w:t xml:space="preserve">a pre audit procedure should be established whereby the </w:t>
      </w:r>
      <w:r w:rsidR="00F477B3" w:rsidRPr="00C04D08">
        <w:t>MCAR-147</w:t>
      </w:r>
      <w:r w:rsidRPr="00C04D08">
        <w:t xml:space="preserve"> approved maintenance training organisation’ should audit a prospective sub-contractor to determine whether the services of the sub-contractor meet the intent of </w:t>
      </w:r>
      <w:r w:rsidR="00F477B3" w:rsidRPr="00C04D08">
        <w:t>MCAR-147</w:t>
      </w:r>
      <w:r w:rsidRPr="00C04D08">
        <w:t>.</w:t>
      </w:r>
    </w:p>
    <w:p w14:paraId="3A6912E4" w14:textId="77777777" w:rsidR="00956275" w:rsidRPr="00C04D08" w:rsidRDefault="00956275" w:rsidP="00956275">
      <w:pPr>
        <w:ind w:left="720" w:hanging="360"/>
      </w:pPr>
    </w:p>
    <w:p w14:paraId="6C0698DB" w14:textId="20D61530" w:rsidR="00956275" w:rsidRPr="00C04D08" w:rsidRDefault="00956275" w:rsidP="00C40877">
      <w:pPr>
        <w:pStyle w:val="ListParagraph"/>
        <w:numPr>
          <w:ilvl w:val="1"/>
          <w:numId w:val="22"/>
        </w:numPr>
        <w:ind w:left="720"/>
      </w:pPr>
      <w:r w:rsidRPr="00C04D08">
        <w:t xml:space="preserve">a renewal audit of the subcontractor should be performed at least once every 12 months to ensure continuous compliance with the </w:t>
      </w:r>
      <w:r w:rsidR="00F477B3" w:rsidRPr="00C04D08">
        <w:t>MCAR-147</w:t>
      </w:r>
      <w:r w:rsidR="00C129FE" w:rsidRPr="00C04D08">
        <w:t xml:space="preserve"> standard</w:t>
      </w:r>
      <w:r w:rsidRPr="00C04D08">
        <w:t>.</w:t>
      </w:r>
    </w:p>
    <w:p w14:paraId="5422F634" w14:textId="77777777" w:rsidR="00956275" w:rsidRPr="00C04D08" w:rsidRDefault="00956275" w:rsidP="00956275">
      <w:pPr>
        <w:ind w:left="720" w:hanging="360"/>
      </w:pPr>
    </w:p>
    <w:p w14:paraId="5C4C116A" w14:textId="77777777" w:rsidR="00956275" w:rsidRPr="00C04D08" w:rsidRDefault="00956275" w:rsidP="00C40877">
      <w:pPr>
        <w:pStyle w:val="ListParagraph"/>
        <w:numPr>
          <w:ilvl w:val="1"/>
          <w:numId w:val="22"/>
        </w:numPr>
        <w:ind w:left="720"/>
      </w:pPr>
      <w:r w:rsidRPr="00C04D08">
        <w:t>the sub-contract control procedure should record audits of the subcontractor and to have a corrective action follow-up plan.</w:t>
      </w:r>
    </w:p>
    <w:p w14:paraId="6D44F841" w14:textId="77777777" w:rsidR="00956275" w:rsidRPr="00C04D08" w:rsidRDefault="00956275" w:rsidP="00956275"/>
    <w:p w14:paraId="09F4D346" w14:textId="77777777" w:rsidR="00956275" w:rsidRPr="00C04D08" w:rsidRDefault="00956275" w:rsidP="00C40877">
      <w:pPr>
        <w:pStyle w:val="ListParagraph"/>
        <w:numPr>
          <w:ilvl w:val="0"/>
          <w:numId w:val="22"/>
        </w:numPr>
        <w:ind w:left="360"/>
      </w:pPr>
      <w:r w:rsidRPr="00C04D08">
        <w:t>The independence of the audit system should be established by always ensuring that audits are carried out by personnel not responsible for the function or procedure being checked.</w:t>
      </w:r>
    </w:p>
    <w:p w14:paraId="1059C913" w14:textId="77777777" w:rsidR="00E12333" w:rsidRPr="00C04D08" w:rsidRDefault="00E12333" w:rsidP="00E12333"/>
    <w:p w14:paraId="7230111D" w14:textId="77777777" w:rsidR="00D14FA2" w:rsidRPr="00C04D08" w:rsidRDefault="00D14FA2" w:rsidP="00E12333">
      <w:pPr>
        <w:pStyle w:val="Heading5"/>
      </w:pPr>
      <w:r w:rsidRPr="00C04D08">
        <w:br w:type="page"/>
      </w:r>
    </w:p>
    <w:p w14:paraId="5F838A8F" w14:textId="7A37BDC6" w:rsidR="00E12333" w:rsidRPr="00C04D08" w:rsidRDefault="00E12333" w:rsidP="00E12333">
      <w:pPr>
        <w:pStyle w:val="Heading5"/>
      </w:pPr>
      <w:r w:rsidRPr="00C04D08">
        <w:lastRenderedPageBreak/>
        <w:t>GM 147.</w:t>
      </w:r>
      <w:r w:rsidR="000A6112" w:rsidRPr="00C04D08">
        <w:t>A.</w:t>
      </w:r>
      <w:r w:rsidRPr="00C04D08">
        <w:t>130 (b) Training procedures and quality system</w:t>
      </w:r>
      <w:r w:rsidR="0048519B" w:rsidRPr="00C04D08">
        <w:t xml:space="preserve"> </w:t>
      </w:r>
      <w:r w:rsidR="0048519B" w:rsidRPr="00C04D08">
        <w:fldChar w:fldCharType="begin"/>
      </w:r>
      <w:r w:rsidR="0048519B" w:rsidRPr="00C04D08">
        <w:instrText xml:space="preserve"> TC " </w:instrText>
      </w:r>
      <w:bookmarkStart w:id="57" w:name="_Toc185145627"/>
      <w:r w:rsidR="00781962">
        <w:instrText>GM</w:instrText>
      </w:r>
      <w:r w:rsidR="0048519B" w:rsidRPr="00C04D08">
        <w:instrText xml:space="preserve"> 147.A.130(b)</w:instrText>
      </w:r>
      <w:bookmarkEnd w:id="57"/>
      <w:r w:rsidR="0048519B" w:rsidRPr="00C04D08">
        <w:instrText xml:space="preserve"> "\l 4 </w:instrText>
      </w:r>
      <w:r w:rsidR="0048519B" w:rsidRPr="00C04D08">
        <w:fldChar w:fldCharType="end"/>
      </w:r>
    </w:p>
    <w:p w14:paraId="546773AE" w14:textId="77777777" w:rsidR="00E12333" w:rsidRPr="00C04D08" w:rsidRDefault="00E12333" w:rsidP="00C40877">
      <w:pPr>
        <w:pStyle w:val="ListParagraph"/>
        <w:numPr>
          <w:ilvl w:val="1"/>
          <w:numId w:val="24"/>
        </w:numPr>
        <w:ind w:left="360"/>
      </w:pPr>
      <w:r w:rsidRPr="00C04D08">
        <w:t>The primary objective of the quality system is to enable the training organisation to satisfy itself that it can deliver properly trained students and that the organisation remains in compliance with MCAR-147.</w:t>
      </w:r>
    </w:p>
    <w:p w14:paraId="1FCDAAFC" w14:textId="77777777" w:rsidR="00E12333" w:rsidRPr="00C04D08" w:rsidRDefault="00E12333" w:rsidP="00E12333"/>
    <w:p w14:paraId="3025580B" w14:textId="77777777" w:rsidR="00E12333" w:rsidRPr="00C04D08" w:rsidRDefault="00E12333" w:rsidP="00C40877">
      <w:pPr>
        <w:pStyle w:val="ListParagraph"/>
        <w:numPr>
          <w:ilvl w:val="1"/>
          <w:numId w:val="24"/>
        </w:numPr>
        <w:ind w:left="360"/>
      </w:pPr>
      <w:r w:rsidRPr="00C04D08">
        <w:t>The independent audit is a process of routine sample checks of all aspects of the training organisation’s ability to carry out all training and examinations to the required standards. It represents an overview of the complete training system and does not replace the need for instructors to ensure that they carry out training to the required standard.</w:t>
      </w:r>
    </w:p>
    <w:p w14:paraId="23AF7750" w14:textId="77777777" w:rsidR="00E12333" w:rsidRPr="00C04D08" w:rsidRDefault="00E12333" w:rsidP="00E12333"/>
    <w:p w14:paraId="1D80FF52" w14:textId="77777777" w:rsidR="00E12333" w:rsidRPr="00C04D08" w:rsidRDefault="00E12333" w:rsidP="00C40877">
      <w:pPr>
        <w:pStyle w:val="ListParagraph"/>
        <w:numPr>
          <w:ilvl w:val="1"/>
          <w:numId w:val="24"/>
        </w:numPr>
        <w:ind w:left="360"/>
      </w:pPr>
      <w:r w:rsidRPr="00C04D08">
        <w:t>A report should be raised each time an audit is carried out describing what was checked and any resulting findings. The report should be sent to the affected department(s) for rectification action giving target rectification dates. Possible rectification dates may be discussed with the affected department(s) before the quality department confirms such dates on the report. The affected department(s) should rectify any findings and inform the quality department of such rectification.</w:t>
      </w:r>
    </w:p>
    <w:p w14:paraId="78CFBCA9" w14:textId="77777777" w:rsidR="00E12333" w:rsidRPr="00C04D08" w:rsidRDefault="00E12333" w:rsidP="00E12333"/>
    <w:p w14:paraId="5485915C" w14:textId="71190B88" w:rsidR="00E12333" w:rsidRPr="00C04D08" w:rsidRDefault="00E12333" w:rsidP="00C40877">
      <w:pPr>
        <w:pStyle w:val="ListParagraph"/>
        <w:numPr>
          <w:ilvl w:val="1"/>
          <w:numId w:val="24"/>
        </w:numPr>
        <w:ind w:left="360"/>
      </w:pPr>
      <w:r w:rsidRPr="00C04D08">
        <w:t>A large training organisation (an organisation with the capacity to provide training for 50 students or more)</w:t>
      </w:r>
      <w:r w:rsidR="00C129FE" w:rsidRPr="00C04D08">
        <w:t xml:space="preserve"> </w:t>
      </w:r>
      <w:r w:rsidRPr="00C04D08">
        <w:t>should have a dedicated quality audit group whose sole function is to conduct audits, raise finding reports and follow up to ensure that findings are being rectified. For the small training organisation (an organisation with the capacity to provide training for less than 50 students) it is acceptable to use competent personnel from one section/department not responsible for the function or procedure to check the section/department that is responsible subject to the overall planning and implementation being under the control of the quality manager.</w:t>
      </w:r>
    </w:p>
    <w:p w14:paraId="23265AE7" w14:textId="77777777" w:rsidR="00E12333" w:rsidRPr="00C04D08" w:rsidRDefault="00E12333" w:rsidP="00E12333"/>
    <w:p w14:paraId="117A19A7" w14:textId="2EF1C509" w:rsidR="00E12333" w:rsidRPr="00C04D08" w:rsidRDefault="00E12333" w:rsidP="00C40877">
      <w:pPr>
        <w:pStyle w:val="ListParagraph"/>
        <w:numPr>
          <w:ilvl w:val="1"/>
          <w:numId w:val="24"/>
        </w:numPr>
        <w:ind w:left="360"/>
      </w:pPr>
      <w:r w:rsidRPr="00C04D08">
        <w:t>The management control and follow up system should not be contracted to outside persons. The principal function is to ensure that all findings resulting from the independent audit are corrected in a timely manner and to enable the accountable manager to remain properly informed of the state of compliance. Apart from rectification of findings</w:t>
      </w:r>
      <w:r w:rsidR="00DB0825" w:rsidRPr="00C04D08">
        <w:t>,</w:t>
      </w:r>
      <w:r w:rsidRPr="00C04D08">
        <w:t xml:space="preserve"> the accountable manager should hold routine meetings to check progress on rectification except that in the large training organisation such meetings may be delegated on a </w:t>
      </w:r>
      <w:proofErr w:type="gramStart"/>
      <w:r w:rsidRPr="00C04D08">
        <w:t>day to day</w:t>
      </w:r>
      <w:proofErr w:type="gramEnd"/>
      <w:r w:rsidRPr="00C04D08">
        <w:t xml:space="preserve"> basis to the quality manager as long as the accountable manager meets at least once per year with the senior staff involved to review the overall performance.</w:t>
      </w:r>
    </w:p>
    <w:p w14:paraId="1436C4F5" w14:textId="77777777" w:rsidR="00B33F18" w:rsidRPr="00C04D08" w:rsidRDefault="00B33F18" w:rsidP="00B33F18">
      <w:pPr>
        <w:pStyle w:val="ListParagraph"/>
      </w:pPr>
    </w:p>
    <w:p w14:paraId="6BB928C5" w14:textId="2C90B584" w:rsidR="00A14417" w:rsidRPr="00C04D08" w:rsidRDefault="00A14417" w:rsidP="00B33F18">
      <w:pPr>
        <w:pStyle w:val="ListParagraph"/>
      </w:pPr>
    </w:p>
    <w:p w14:paraId="142EA1B4" w14:textId="77777777" w:rsidR="00B33F18" w:rsidRPr="00C04D08" w:rsidRDefault="00B33F18" w:rsidP="00B33F18">
      <w:r w:rsidRPr="00C04D08">
        <w:br w:type="page"/>
      </w:r>
    </w:p>
    <w:p w14:paraId="5BFE40CB" w14:textId="6975A27A" w:rsidR="0038061C" w:rsidRPr="00C04D08" w:rsidRDefault="0070689F" w:rsidP="00CD51BC">
      <w:pPr>
        <w:pStyle w:val="Heading3"/>
      </w:pPr>
      <w:bookmarkStart w:id="58" w:name="_Toc185145628"/>
      <w:r>
        <w:lastRenderedPageBreak/>
        <w:t>MCAR-</w:t>
      </w:r>
      <w:r w:rsidR="00FE494F" w:rsidRPr="00C04D08">
        <w:t>147.</w:t>
      </w:r>
      <w:r w:rsidR="0038061C" w:rsidRPr="00C04D08">
        <w:t xml:space="preserve">A.135 </w:t>
      </w:r>
      <w:r w:rsidR="0038061C" w:rsidRPr="00C04D08">
        <w:tab/>
        <w:t>Examinations</w:t>
      </w:r>
      <w:bookmarkEnd w:id="58"/>
    </w:p>
    <w:p w14:paraId="440893BF" w14:textId="77777777" w:rsidR="0038061C" w:rsidRPr="00C04D08" w:rsidRDefault="0038061C" w:rsidP="00C40877">
      <w:pPr>
        <w:pStyle w:val="ListParagraph"/>
        <w:numPr>
          <w:ilvl w:val="0"/>
          <w:numId w:val="10"/>
        </w:numPr>
      </w:pPr>
      <w:r w:rsidRPr="00C04D08">
        <w:t>The examination staff shall ensure the security of all questions.</w:t>
      </w:r>
    </w:p>
    <w:p w14:paraId="1818E4B9" w14:textId="77777777" w:rsidR="00D92073" w:rsidRPr="00C04D08" w:rsidRDefault="00D92073" w:rsidP="00D92073"/>
    <w:p w14:paraId="0E0B5AFC" w14:textId="102EBBC6" w:rsidR="0038061C" w:rsidRPr="00C04D08" w:rsidRDefault="0038061C" w:rsidP="005A5D0D">
      <w:pPr>
        <w:pStyle w:val="ListParagraph"/>
        <w:numPr>
          <w:ilvl w:val="0"/>
          <w:numId w:val="10"/>
        </w:numPr>
      </w:pPr>
      <w:r w:rsidRPr="00C04D08">
        <w:t xml:space="preserve">Any student found during a knowledge examination to be cheating or in possession of material pertaining to the examination subject other than the examination papers and associated authorised documentation shall be </w:t>
      </w:r>
      <w:r w:rsidR="00EE6318" w:rsidRPr="00C04D08">
        <w:t>disqualified</w:t>
      </w:r>
      <w:r w:rsidRPr="00C04D08">
        <w:t xml:space="preserve"> from taking the examination and may not take any examination for at least 12 months after the date of the incident. The </w:t>
      </w:r>
      <w:r w:rsidR="005A5D0D" w:rsidRPr="00C04D08">
        <w:t>CAA</w:t>
      </w:r>
      <w:r w:rsidRPr="00C04D08">
        <w:t xml:space="preserve"> shall be informed of any such incident together with the details of any enquiry within one calendar month.</w:t>
      </w:r>
    </w:p>
    <w:p w14:paraId="64AE3DDA" w14:textId="77777777" w:rsidR="00D92073" w:rsidRPr="00C04D08" w:rsidRDefault="00D92073" w:rsidP="00D92073"/>
    <w:p w14:paraId="0B87B8E7" w14:textId="002F1CDE" w:rsidR="0038061C" w:rsidRPr="00C04D08" w:rsidRDefault="0038061C" w:rsidP="005A5D0D">
      <w:pPr>
        <w:pStyle w:val="ListParagraph"/>
        <w:numPr>
          <w:ilvl w:val="0"/>
          <w:numId w:val="10"/>
        </w:numPr>
      </w:pPr>
      <w:r w:rsidRPr="00C04D08">
        <w:t xml:space="preserve">Any examiner found during a knowledge examination to be providing question answers to any student being examined shall be disqualified from acting as an examiner and the examination declared void. The </w:t>
      </w:r>
      <w:r w:rsidR="005A5D0D" w:rsidRPr="00C04D08">
        <w:t>CAA</w:t>
      </w:r>
      <w:r w:rsidRPr="00C04D08">
        <w:t xml:space="preserve"> must be informed of any such occurrence within one calendar month.</w:t>
      </w:r>
    </w:p>
    <w:p w14:paraId="53D65B16" w14:textId="77777777" w:rsidR="00825199" w:rsidRPr="00C04D08" w:rsidRDefault="00825199" w:rsidP="00825199">
      <w:pPr>
        <w:pStyle w:val="ListParagraph"/>
        <w:ind w:left="360"/>
      </w:pPr>
    </w:p>
    <w:p w14:paraId="6BEABD8D" w14:textId="3935D7AE" w:rsidR="00825199" w:rsidRPr="00812E7F" w:rsidRDefault="00825199" w:rsidP="00825199">
      <w:pPr>
        <w:pStyle w:val="ListParagraph"/>
        <w:numPr>
          <w:ilvl w:val="0"/>
          <w:numId w:val="10"/>
        </w:numPr>
        <w:rPr>
          <w:highlight w:val="green"/>
        </w:rPr>
      </w:pPr>
      <w:r w:rsidRPr="00812E7F">
        <w:rPr>
          <w:highlight w:val="green"/>
        </w:rPr>
        <w:t xml:space="preserve">The examination shall be performed in a controlled environment by a training organisation approved under this </w:t>
      </w:r>
      <w:r w:rsidR="00963F3E" w:rsidRPr="00812E7F">
        <w:rPr>
          <w:highlight w:val="green"/>
        </w:rPr>
        <w:t>Regulation</w:t>
      </w:r>
      <w:r w:rsidRPr="00812E7F">
        <w:rPr>
          <w:highlight w:val="green"/>
        </w:rPr>
        <w:t xml:space="preserve"> and described in its maintenance training organisation exposition (MTOE).</w:t>
      </w:r>
    </w:p>
    <w:p w14:paraId="2776B299" w14:textId="77777777" w:rsidR="00825199" w:rsidRPr="00812E7F" w:rsidRDefault="00825199" w:rsidP="00825199">
      <w:pPr>
        <w:pStyle w:val="ListParagraph"/>
        <w:ind w:left="360"/>
        <w:rPr>
          <w:highlight w:val="green"/>
        </w:rPr>
      </w:pPr>
    </w:p>
    <w:p w14:paraId="0FAE7279" w14:textId="77777777" w:rsidR="00825199" w:rsidRPr="00C04D08" w:rsidRDefault="00825199" w:rsidP="00825199">
      <w:pPr>
        <w:pStyle w:val="ListParagraph"/>
        <w:ind w:left="360"/>
      </w:pPr>
      <w:r w:rsidRPr="00812E7F">
        <w:rPr>
          <w:highlight w:val="green"/>
        </w:rPr>
        <w:t>For examination purposes, a ‘controlled environment’ means an environment where the following can be established and verified: (a) the identity of the students; (b) the proper conduct of the examination process; (c) the integrity of the examination and (d) the security of the examination material.</w:t>
      </w:r>
    </w:p>
    <w:p w14:paraId="70CD2E30" w14:textId="77777777" w:rsidR="00956275" w:rsidRPr="00C04D08" w:rsidRDefault="00956275" w:rsidP="00956275"/>
    <w:p w14:paraId="0A71D117" w14:textId="77777777" w:rsidR="00956275" w:rsidRPr="00C04D08" w:rsidRDefault="00956275" w:rsidP="00956275">
      <w:pPr>
        <w:pStyle w:val="Heading5"/>
      </w:pPr>
      <w:r w:rsidRPr="00C04D08">
        <w:t xml:space="preserve">AMC 147.A.135 </w:t>
      </w:r>
      <w:r w:rsidRPr="00C04D08">
        <w:tab/>
        <w:t>Examinations</w:t>
      </w:r>
      <w:r w:rsidR="0048519B" w:rsidRPr="00C04D08">
        <w:t xml:space="preserve"> </w:t>
      </w:r>
      <w:r w:rsidR="0048519B" w:rsidRPr="00C04D08">
        <w:fldChar w:fldCharType="begin"/>
      </w:r>
      <w:r w:rsidR="0048519B" w:rsidRPr="00C04D08">
        <w:instrText xml:space="preserve"> TC " </w:instrText>
      </w:r>
      <w:bookmarkStart w:id="59" w:name="_Toc185145629"/>
      <w:r w:rsidR="0048519B" w:rsidRPr="00C04D08">
        <w:instrText>AMC 147.A.135</w:instrText>
      </w:r>
      <w:bookmarkEnd w:id="59"/>
      <w:r w:rsidR="0048519B" w:rsidRPr="00C04D08">
        <w:instrText xml:space="preserve"> "\l 4 </w:instrText>
      </w:r>
      <w:r w:rsidR="0048519B" w:rsidRPr="00C04D08">
        <w:fldChar w:fldCharType="end"/>
      </w:r>
    </w:p>
    <w:p w14:paraId="4B6F1754" w14:textId="660616DA" w:rsidR="00956275" w:rsidRPr="00C04D08" w:rsidRDefault="00956275" w:rsidP="00C40877">
      <w:pPr>
        <w:pStyle w:val="ListParagraph"/>
        <w:numPr>
          <w:ilvl w:val="1"/>
          <w:numId w:val="23"/>
        </w:numPr>
        <w:ind w:left="360"/>
      </w:pPr>
      <w:r w:rsidRPr="00C04D08">
        <w:t>Examinations may be computer</w:t>
      </w:r>
      <w:r w:rsidR="00535A0A" w:rsidRPr="00C04D08">
        <w:t>-</w:t>
      </w:r>
      <w:r w:rsidRPr="00C04D08">
        <w:t xml:space="preserve"> or hard</w:t>
      </w:r>
      <w:r w:rsidR="00535A0A" w:rsidRPr="00C04D08">
        <w:t>-</w:t>
      </w:r>
      <w:r w:rsidRPr="00C04D08">
        <w:t>copy</w:t>
      </w:r>
      <w:r w:rsidR="00535A0A" w:rsidRPr="00C04D08">
        <w:t>-</w:t>
      </w:r>
      <w:r w:rsidRPr="00C04D08">
        <w:t>based or a combination of both.</w:t>
      </w:r>
    </w:p>
    <w:p w14:paraId="7FDEBF4A" w14:textId="77777777" w:rsidR="00956275" w:rsidRPr="00C04D08" w:rsidRDefault="00956275" w:rsidP="00956275"/>
    <w:p w14:paraId="1F5D688E" w14:textId="6978E9EB" w:rsidR="00956275" w:rsidRPr="00C04D08" w:rsidRDefault="00956275" w:rsidP="0001235A">
      <w:pPr>
        <w:pStyle w:val="ListParagraph"/>
        <w:numPr>
          <w:ilvl w:val="1"/>
          <w:numId w:val="23"/>
        </w:numPr>
        <w:ind w:left="360"/>
      </w:pPr>
      <w:r w:rsidRPr="00C04D08">
        <w:t xml:space="preserve">The actual questions to be used in a particular examination should be determined by the </w:t>
      </w:r>
      <w:r w:rsidR="00132580" w:rsidRPr="00C04D08">
        <w:t>examiners.</w:t>
      </w:r>
    </w:p>
    <w:p w14:paraId="5D80CE00" w14:textId="77777777" w:rsidR="00E12333" w:rsidRPr="00C04D08" w:rsidRDefault="00E12333" w:rsidP="00E12333">
      <w:pPr>
        <w:pStyle w:val="ListParagraph"/>
      </w:pPr>
    </w:p>
    <w:p w14:paraId="316BBB9B" w14:textId="5BC3907D" w:rsidR="00E12333" w:rsidRPr="00C04D08" w:rsidRDefault="00E12333" w:rsidP="00E12333">
      <w:pPr>
        <w:pStyle w:val="Heading5"/>
      </w:pPr>
      <w:r w:rsidRPr="00C04D08">
        <w:t>GM 147.</w:t>
      </w:r>
      <w:r w:rsidR="000A6112" w:rsidRPr="00C04D08">
        <w:t>A.</w:t>
      </w:r>
      <w:r w:rsidRPr="00C04D08">
        <w:t>135 Examinations</w:t>
      </w:r>
      <w:r w:rsidR="0048519B" w:rsidRPr="00C04D08">
        <w:t xml:space="preserve"> </w:t>
      </w:r>
      <w:bookmarkStart w:id="60" w:name="OLE_LINK5"/>
      <w:bookmarkStart w:id="61" w:name="OLE_LINK6"/>
      <w:bookmarkStart w:id="62" w:name="OLE_LINK7"/>
      <w:r w:rsidR="00764193" w:rsidRPr="00C04D08">
        <w:fldChar w:fldCharType="begin"/>
      </w:r>
      <w:r w:rsidR="00764193" w:rsidRPr="00C04D08">
        <w:instrText xml:space="preserve"> TC " </w:instrText>
      </w:r>
      <w:bookmarkStart w:id="63" w:name="_Toc185145630"/>
      <w:r w:rsidR="00764193" w:rsidRPr="00C04D08">
        <w:instrText>GM 147.A.135</w:instrText>
      </w:r>
      <w:bookmarkEnd w:id="63"/>
      <w:r w:rsidR="00764193" w:rsidRPr="00C04D08">
        <w:instrText xml:space="preserve"> "\l 4 </w:instrText>
      </w:r>
      <w:r w:rsidR="00764193" w:rsidRPr="00C04D08">
        <w:fldChar w:fldCharType="end"/>
      </w:r>
      <w:bookmarkEnd w:id="60"/>
      <w:bookmarkEnd w:id="61"/>
      <w:bookmarkEnd w:id="62"/>
    </w:p>
    <w:p w14:paraId="0D08E87A" w14:textId="1DCAB679" w:rsidR="00E12333" w:rsidRPr="00C04D08" w:rsidRDefault="00E12333" w:rsidP="005A5D0D">
      <w:r w:rsidRPr="00C04D08">
        <w:t xml:space="preserve">The </w:t>
      </w:r>
      <w:r w:rsidR="005A5D0D" w:rsidRPr="00C04D08">
        <w:t>CAA</w:t>
      </w:r>
      <w:r w:rsidRPr="00C04D08">
        <w:t xml:space="preserve"> will determine when or if the disqualified examiner may be reinstated.</w:t>
      </w:r>
    </w:p>
    <w:p w14:paraId="29CB4885" w14:textId="77777777" w:rsidR="00B33F18" w:rsidRPr="00C04D08" w:rsidRDefault="00B33F18" w:rsidP="00E12333">
      <w:r w:rsidRPr="00C04D08">
        <w:br w:type="page"/>
      </w:r>
    </w:p>
    <w:p w14:paraId="76A9D2A1" w14:textId="60E71C27" w:rsidR="0038061C" w:rsidRPr="00C04D08" w:rsidRDefault="0070689F" w:rsidP="00CD51BC">
      <w:pPr>
        <w:pStyle w:val="Heading3"/>
      </w:pPr>
      <w:bookmarkStart w:id="64" w:name="_Toc185145631"/>
      <w:r>
        <w:lastRenderedPageBreak/>
        <w:t>MCAR-</w:t>
      </w:r>
      <w:r w:rsidR="00FE494F" w:rsidRPr="00C04D08">
        <w:t>147.</w:t>
      </w:r>
      <w:r w:rsidR="0038061C" w:rsidRPr="00C04D08">
        <w:t xml:space="preserve">A.140 </w:t>
      </w:r>
      <w:r w:rsidR="0038061C" w:rsidRPr="00C04D08">
        <w:tab/>
        <w:t>Maintenance training organisation exposition</w:t>
      </w:r>
      <w:bookmarkEnd w:id="64"/>
    </w:p>
    <w:p w14:paraId="6C027328" w14:textId="77777777" w:rsidR="0038061C" w:rsidRPr="00C04D08" w:rsidRDefault="0038061C" w:rsidP="00C40877">
      <w:pPr>
        <w:pStyle w:val="ListParagraph"/>
        <w:numPr>
          <w:ilvl w:val="0"/>
          <w:numId w:val="9"/>
        </w:numPr>
        <w:ind w:left="360"/>
      </w:pPr>
      <w:r w:rsidRPr="00C04D08">
        <w:t>The organisation shall provide an exposition for use by the organisation describing the organisation and its procedures and containing the following information:</w:t>
      </w:r>
    </w:p>
    <w:p w14:paraId="3508AB5C" w14:textId="77777777" w:rsidR="00D92073" w:rsidRPr="00C04D08" w:rsidRDefault="00D92073" w:rsidP="00D92073"/>
    <w:p w14:paraId="28A2BC91" w14:textId="2F406131" w:rsidR="0038061C" w:rsidRPr="00C04D08" w:rsidRDefault="0038061C" w:rsidP="00D42AF3">
      <w:pPr>
        <w:pStyle w:val="ListParagraph"/>
        <w:numPr>
          <w:ilvl w:val="1"/>
          <w:numId w:val="9"/>
        </w:numPr>
        <w:ind w:left="900" w:hanging="540"/>
      </w:pPr>
      <w:r w:rsidRPr="00C04D08">
        <w:t xml:space="preserve">a statement signed by the accountable manager confirming that the maintenance training organisation exposition and any associated manuals define the maintenance training organisation's compliance with this </w:t>
      </w:r>
      <w:r w:rsidR="00F23A7A" w:rsidRPr="00C04D08">
        <w:t>regulation</w:t>
      </w:r>
      <w:r w:rsidRPr="00C04D08">
        <w:t xml:space="preserve"> and shall be </w:t>
      </w:r>
      <w:proofErr w:type="gramStart"/>
      <w:r w:rsidRPr="00C04D08">
        <w:t>complied with at all times</w:t>
      </w:r>
      <w:proofErr w:type="gramEnd"/>
      <w:r w:rsidRPr="00C04D08">
        <w:t>.</w:t>
      </w:r>
    </w:p>
    <w:p w14:paraId="390D79F9" w14:textId="77777777" w:rsidR="00D14FA2" w:rsidRPr="00C04D08" w:rsidRDefault="00D14FA2" w:rsidP="00D42AF3">
      <w:pPr>
        <w:pStyle w:val="ListParagraph"/>
        <w:ind w:left="900" w:hanging="540"/>
      </w:pPr>
    </w:p>
    <w:p w14:paraId="0628DFD8" w14:textId="77777777" w:rsidR="0038061C" w:rsidRPr="00C04D08" w:rsidRDefault="0038061C" w:rsidP="00D42AF3">
      <w:pPr>
        <w:pStyle w:val="ListParagraph"/>
        <w:numPr>
          <w:ilvl w:val="1"/>
          <w:numId w:val="9"/>
        </w:numPr>
        <w:ind w:left="900" w:hanging="540"/>
      </w:pPr>
      <w:r w:rsidRPr="00C04D08">
        <w:t>the title(s) and name(s) of the person(s) nominated in accordance with 147.A.105(b).</w:t>
      </w:r>
    </w:p>
    <w:p w14:paraId="6942148B" w14:textId="77777777" w:rsidR="00D14FA2" w:rsidRPr="00C04D08" w:rsidRDefault="00D14FA2" w:rsidP="00D42AF3">
      <w:pPr>
        <w:pStyle w:val="ListParagraph"/>
        <w:ind w:left="900" w:hanging="540"/>
      </w:pPr>
    </w:p>
    <w:p w14:paraId="69201AC9" w14:textId="63414F48" w:rsidR="0038061C" w:rsidRPr="00C04D08" w:rsidRDefault="0038061C" w:rsidP="00D42AF3">
      <w:pPr>
        <w:pStyle w:val="ListParagraph"/>
        <w:numPr>
          <w:ilvl w:val="1"/>
          <w:numId w:val="9"/>
        </w:numPr>
        <w:ind w:left="900" w:hanging="540"/>
      </w:pPr>
      <w:r w:rsidRPr="00C04D08">
        <w:t xml:space="preserve">the duties and responsibilities of the person(s) specified in subparagraph 2, including matters on which they may deal directly with the </w:t>
      </w:r>
      <w:r w:rsidR="005A5D0D" w:rsidRPr="00C04D08">
        <w:t>CAA</w:t>
      </w:r>
      <w:r w:rsidRPr="00C04D08">
        <w:t xml:space="preserve"> on behalf of the maintenance training organisation.</w:t>
      </w:r>
    </w:p>
    <w:p w14:paraId="53135EF2" w14:textId="77777777" w:rsidR="00D14FA2" w:rsidRPr="00C04D08" w:rsidRDefault="00D14FA2" w:rsidP="00D42AF3">
      <w:pPr>
        <w:pStyle w:val="ListParagraph"/>
        <w:ind w:left="900" w:hanging="540"/>
      </w:pPr>
    </w:p>
    <w:p w14:paraId="0FB08F80" w14:textId="77777777" w:rsidR="0038061C" w:rsidRPr="00C04D08" w:rsidRDefault="0038061C" w:rsidP="00D42AF3">
      <w:pPr>
        <w:pStyle w:val="ListParagraph"/>
        <w:numPr>
          <w:ilvl w:val="1"/>
          <w:numId w:val="9"/>
        </w:numPr>
        <w:ind w:left="900" w:hanging="540"/>
      </w:pPr>
      <w:r w:rsidRPr="00C04D08">
        <w:t>a maintenance training organisation chart showing associated chains of responsibility of the person(s) specified in paragraph (a)(2).</w:t>
      </w:r>
    </w:p>
    <w:p w14:paraId="11CA7FA5" w14:textId="77777777" w:rsidR="00D14FA2" w:rsidRPr="00C04D08" w:rsidRDefault="00D14FA2" w:rsidP="00D42AF3">
      <w:pPr>
        <w:pStyle w:val="ListParagraph"/>
        <w:ind w:left="900" w:hanging="540"/>
      </w:pPr>
    </w:p>
    <w:p w14:paraId="037DEC5B" w14:textId="77777777" w:rsidR="0038061C" w:rsidRPr="00C04D08" w:rsidRDefault="0038061C" w:rsidP="00D42AF3">
      <w:pPr>
        <w:pStyle w:val="ListParagraph"/>
        <w:numPr>
          <w:ilvl w:val="1"/>
          <w:numId w:val="9"/>
        </w:numPr>
        <w:ind w:left="900" w:hanging="540"/>
      </w:pPr>
      <w:r w:rsidRPr="00C04D08">
        <w:t>a list of the training instructors, knowledge examiners and practical assessors.</w:t>
      </w:r>
    </w:p>
    <w:p w14:paraId="28204BBF" w14:textId="77777777" w:rsidR="00D14FA2" w:rsidRPr="00C04D08" w:rsidRDefault="00D14FA2" w:rsidP="00D42AF3">
      <w:pPr>
        <w:pStyle w:val="ListParagraph"/>
        <w:ind w:left="900" w:hanging="540"/>
      </w:pPr>
    </w:p>
    <w:p w14:paraId="10E12425" w14:textId="77777777" w:rsidR="0038061C" w:rsidRPr="00C04D08" w:rsidRDefault="0038061C" w:rsidP="00D42AF3">
      <w:pPr>
        <w:pStyle w:val="ListParagraph"/>
        <w:numPr>
          <w:ilvl w:val="1"/>
          <w:numId w:val="9"/>
        </w:numPr>
        <w:ind w:left="900" w:hanging="540"/>
      </w:pPr>
      <w:r w:rsidRPr="00C04D08">
        <w:t>a general description of the training and examination facilities located at each address specified in the maintenance training organisation's approval certificate, and if appropriate any other location, as required by 147.A.145(b).</w:t>
      </w:r>
    </w:p>
    <w:p w14:paraId="4EBFFE9F" w14:textId="77777777" w:rsidR="00D14FA2" w:rsidRPr="00C04D08" w:rsidRDefault="00D14FA2" w:rsidP="00D42AF3">
      <w:pPr>
        <w:pStyle w:val="ListParagraph"/>
        <w:ind w:left="900" w:hanging="540"/>
      </w:pPr>
    </w:p>
    <w:p w14:paraId="2834650D" w14:textId="77777777" w:rsidR="0038061C" w:rsidRPr="00C04D08" w:rsidRDefault="0038061C" w:rsidP="00D42AF3">
      <w:pPr>
        <w:pStyle w:val="ListParagraph"/>
        <w:numPr>
          <w:ilvl w:val="1"/>
          <w:numId w:val="9"/>
        </w:numPr>
        <w:ind w:left="900" w:hanging="540"/>
      </w:pPr>
      <w:r w:rsidRPr="00C04D08">
        <w:t>a list of the maintenance training courses which form the extent of the approval.</w:t>
      </w:r>
    </w:p>
    <w:p w14:paraId="01AFE29F" w14:textId="77777777" w:rsidR="00D42AF3" w:rsidRPr="00C04D08" w:rsidRDefault="00D42AF3" w:rsidP="00D42AF3">
      <w:pPr>
        <w:pStyle w:val="ListParagraph"/>
        <w:ind w:left="900" w:hanging="540"/>
      </w:pPr>
    </w:p>
    <w:p w14:paraId="7D1573BE" w14:textId="77777777" w:rsidR="0038061C" w:rsidRPr="00C04D08" w:rsidRDefault="0038061C" w:rsidP="00D42AF3">
      <w:pPr>
        <w:pStyle w:val="ListParagraph"/>
        <w:numPr>
          <w:ilvl w:val="1"/>
          <w:numId w:val="9"/>
        </w:numPr>
        <w:ind w:left="900" w:hanging="540"/>
      </w:pPr>
      <w:r w:rsidRPr="00C04D08">
        <w:t>the maintenance training organisation's exposition amendment procedure.</w:t>
      </w:r>
    </w:p>
    <w:p w14:paraId="31DB91BF" w14:textId="77777777" w:rsidR="00D42AF3" w:rsidRPr="00C04D08" w:rsidRDefault="00D42AF3" w:rsidP="00D42AF3">
      <w:pPr>
        <w:pStyle w:val="ListParagraph"/>
        <w:ind w:left="900" w:hanging="540"/>
      </w:pPr>
    </w:p>
    <w:p w14:paraId="3B063FED" w14:textId="77777777" w:rsidR="0038061C" w:rsidRPr="00C04D08" w:rsidRDefault="0038061C" w:rsidP="00D42AF3">
      <w:pPr>
        <w:pStyle w:val="ListParagraph"/>
        <w:numPr>
          <w:ilvl w:val="1"/>
          <w:numId w:val="9"/>
        </w:numPr>
        <w:ind w:left="900" w:hanging="540"/>
      </w:pPr>
      <w:r w:rsidRPr="00C04D08">
        <w:t>the maintenance training organisation's procedures, as required by 147.A.130(a).</w:t>
      </w:r>
    </w:p>
    <w:p w14:paraId="0719D82D" w14:textId="77777777" w:rsidR="00D42AF3" w:rsidRPr="00C04D08" w:rsidRDefault="00D42AF3" w:rsidP="00D42AF3">
      <w:pPr>
        <w:pStyle w:val="ListParagraph"/>
        <w:ind w:left="900" w:hanging="540"/>
      </w:pPr>
    </w:p>
    <w:p w14:paraId="79CF4355" w14:textId="77777777" w:rsidR="0038061C" w:rsidRPr="00C04D08" w:rsidRDefault="0038061C" w:rsidP="00D42AF3">
      <w:pPr>
        <w:pStyle w:val="ListParagraph"/>
        <w:numPr>
          <w:ilvl w:val="1"/>
          <w:numId w:val="9"/>
        </w:numPr>
        <w:ind w:left="900" w:hanging="540"/>
      </w:pPr>
      <w:r w:rsidRPr="00C04D08">
        <w:t>the maintenance training organisation's control procedure, as required by 147.A.145(c), when authorised to conduct training, examination and assessments in locations different from those specified in 147.A.145(b).</w:t>
      </w:r>
    </w:p>
    <w:p w14:paraId="65426382" w14:textId="77777777" w:rsidR="00D42AF3" w:rsidRPr="00C04D08" w:rsidRDefault="00D42AF3" w:rsidP="00D42AF3">
      <w:pPr>
        <w:pStyle w:val="ListParagraph"/>
        <w:ind w:left="900" w:hanging="540"/>
      </w:pPr>
    </w:p>
    <w:p w14:paraId="1F5704B9" w14:textId="77777777" w:rsidR="0038061C" w:rsidRPr="00C04D08" w:rsidRDefault="0038061C" w:rsidP="00D42AF3">
      <w:pPr>
        <w:pStyle w:val="ListParagraph"/>
        <w:numPr>
          <w:ilvl w:val="1"/>
          <w:numId w:val="9"/>
        </w:numPr>
        <w:ind w:left="900" w:hanging="540"/>
      </w:pPr>
      <w:r w:rsidRPr="00C04D08">
        <w:t>a list of the locations pursuant to 147.A.145(b).</w:t>
      </w:r>
    </w:p>
    <w:p w14:paraId="777AC207" w14:textId="77777777" w:rsidR="00D42AF3" w:rsidRPr="00C04D08" w:rsidRDefault="00D42AF3" w:rsidP="00D42AF3">
      <w:pPr>
        <w:pStyle w:val="ListParagraph"/>
        <w:ind w:left="900" w:hanging="540"/>
      </w:pPr>
    </w:p>
    <w:p w14:paraId="685CF5F6" w14:textId="77777777" w:rsidR="0038061C" w:rsidRPr="00C04D08" w:rsidRDefault="0038061C" w:rsidP="00D42AF3">
      <w:pPr>
        <w:pStyle w:val="ListParagraph"/>
        <w:numPr>
          <w:ilvl w:val="1"/>
          <w:numId w:val="9"/>
        </w:numPr>
        <w:ind w:left="900" w:hanging="540"/>
      </w:pPr>
      <w:r w:rsidRPr="00C04D08">
        <w:t>a list of organisations, if appropriate, as specified in 147.A.145(d).</w:t>
      </w:r>
    </w:p>
    <w:p w14:paraId="5154C684" w14:textId="77777777" w:rsidR="00B33F18" w:rsidRPr="00C04D08" w:rsidRDefault="00B33F18" w:rsidP="00B33F18"/>
    <w:p w14:paraId="3C50A23A" w14:textId="0F7D994E" w:rsidR="0038061C" w:rsidRPr="00C04D08" w:rsidRDefault="0038061C" w:rsidP="005A5D0D">
      <w:pPr>
        <w:pStyle w:val="ListParagraph"/>
        <w:numPr>
          <w:ilvl w:val="0"/>
          <w:numId w:val="9"/>
        </w:numPr>
        <w:ind w:left="360"/>
      </w:pPr>
      <w:r w:rsidRPr="00C04D08">
        <w:t xml:space="preserve">The maintenance training organisation's exposition and any subsequent amendments shall be approved by the </w:t>
      </w:r>
      <w:r w:rsidR="005A5D0D" w:rsidRPr="00C04D08">
        <w:t>CAA</w:t>
      </w:r>
      <w:r w:rsidRPr="00C04D08">
        <w:t>.</w:t>
      </w:r>
    </w:p>
    <w:p w14:paraId="7C6C509A" w14:textId="77777777" w:rsidR="0038061C" w:rsidRPr="00C04D08" w:rsidRDefault="0038061C" w:rsidP="0050148B"/>
    <w:p w14:paraId="625D135D" w14:textId="41A4FB16" w:rsidR="0038061C" w:rsidRPr="00C04D08" w:rsidRDefault="0038061C" w:rsidP="00C40877">
      <w:pPr>
        <w:pStyle w:val="ListParagraph"/>
        <w:numPr>
          <w:ilvl w:val="0"/>
          <w:numId w:val="9"/>
        </w:numPr>
        <w:ind w:left="360"/>
      </w:pPr>
      <w:r w:rsidRPr="00C04D08">
        <w:t>Notwithstanding paragraph (b) minor amendments to the exposition may be approved through an exposition procedure (hereinafter called indirect approval).</w:t>
      </w:r>
    </w:p>
    <w:p w14:paraId="27BCB486" w14:textId="77777777" w:rsidR="00956275" w:rsidRPr="00C04D08" w:rsidRDefault="00956275" w:rsidP="00266598"/>
    <w:p w14:paraId="0D0D9442" w14:textId="77777777" w:rsidR="00D42AF3" w:rsidRPr="00C04D08" w:rsidRDefault="00D42AF3" w:rsidP="006C3F83">
      <w:pPr>
        <w:pStyle w:val="Heading5"/>
      </w:pPr>
      <w:r w:rsidRPr="00C04D08">
        <w:br w:type="page"/>
      </w:r>
    </w:p>
    <w:p w14:paraId="0D663513" w14:textId="77798C70" w:rsidR="00956275" w:rsidRPr="00C04D08" w:rsidRDefault="00956275" w:rsidP="006C3F83">
      <w:pPr>
        <w:pStyle w:val="Heading5"/>
      </w:pPr>
      <w:r w:rsidRPr="00C04D08">
        <w:lastRenderedPageBreak/>
        <w:t xml:space="preserve">AMC 147.A.140 </w:t>
      </w:r>
      <w:r w:rsidRPr="00C04D08">
        <w:tab/>
        <w:t>Maintenance training organisation exposition</w:t>
      </w:r>
      <w:r w:rsidR="006C3F83" w:rsidRPr="00C04D08">
        <w:t xml:space="preserve"> </w:t>
      </w:r>
      <w:r w:rsidR="006C3F83" w:rsidRPr="00C04D08">
        <w:fldChar w:fldCharType="begin"/>
      </w:r>
      <w:r w:rsidR="006C3F83" w:rsidRPr="00C04D08">
        <w:instrText xml:space="preserve"> TC " </w:instrText>
      </w:r>
      <w:bookmarkStart w:id="65" w:name="_Toc185145632"/>
      <w:r w:rsidR="006C3F83" w:rsidRPr="00C04D08">
        <w:instrText>AMC 147.A.140</w:instrText>
      </w:r>
      <w:bookmarkEnd w:id="65"/>
      <w:r w:rsidR="006C3F83" w:rsidRPr="00C04D08">
        <w:instrText xml:space="preserve"> "\l 4 </w:instrText>
      </w:r>
      <w:r w:rsidR="006C3F83" w:rsidRPr="00C04D08">
        <w:fldChar w:fldCharType="end"/>
      </w:r>
    </w:p>
    <w:p w14:paraId="250EDCD1" w14:textId="77777777" w:rsidR="00956275" w:rsidRPr="00C04D08" w:rsidRDefault="00956275" w:rsidP="00697D1A">
      <w:pPr>
        <w:pStyle w:val="ListParagraph"/>
        <w:numPr>
          <w:ilvl w:val="0"/>
          <w:numId w:val="30"/>
        </w:numPr>
      </w:pPr>
      <w:r w:rsidRPr="00C04D08">
        <w:t xml:space="preserve">A recommended format of the exposition is included in </w:t>
      </w:r>
      <w:r w:rsidR="0076290F" w:rsidRPr="00C04D08">
        <w:t xml:space="preserve">AMC </w:t>
      </w:r>
      <w:r w:rsidRPr="00C04D08">
        <w:t>Appendix 1.</w:t>
      </w:r>
    </w:p>
    <w:p w14:paraId="4639F945" w14:textId="77777777" w:rsidR="00956275" w:rsidRPr="00C04D08" w:rsidRDefault="00956275" w:rsidP="00B33F18"/>
    <w:p w14:paraId="391CA083" w14:textId="11A4901D" w:rsidR="00956275" w:rsidRPr="00C04D08" w:rsidRDefault="00956275" w:rsidP="009B1E2C">
      <w:pPr>
        <w:pStyle w:val="ListParagraph"/>
        <w:numPr>
          <w:ilvl w:val="0"/>
          <w:numId w:val="30"/>
        </w:numPr>
      </w:pPr>
      <w:r w:rsidRPr="00C04D08">
        <w:t xml:space="preserve">When the maintenance training organisation is approved in accordance with any other </w:t>
      </w:r>
      <w:r w:rsidR="009D4DB7" w:rsidRPr="00C04D08">
        <w:t>part of the Maldivian Civil Aviation Regulations</w:t>
      </w:r>
      <w:r w:rsidRPr="00C04D08">
        <w:t xml:space="preserve"> which also requires an exposition, the exposition required by the other </w:t>
      </w:r>
      <w:r w:rsidR="009D4DB7" w:rsidRPr="00C04D08">
        <w:t>regulation</w:t>
      </w:r>
      <w:r w:rsidRPr="00C04D08">
        <w:t xml:space="preserve"> may form the basis of the maintenance training organisation exposition in a combined document, as long as the other exposition contains the information required by </w:t>
      </w:r>
      <w:r w:rsidR="00F477B3" w:rsidRPr="00C04D08">
        <w:t>147</w:t>
      </w:r>
      <w:r w:rsidRPr="00C04D08">
        <w:t>.</w:t>
      </w:r>
      <w:r w:rsidR="000A6112" w:rsidRPr="00C04D08">
        <w:t>A.</w:t>
      </w:r>
      <w:r w:rsidRPr="00C04D08">
        <w:t xml:space="preserve">140 and a cross reference index is included based upon </w:t>
      </w:r>
      <w:r w:rsidR="009D4DB7" w:rsidRPr="00C04D08">
        <w:t xml:space="preserve">AMC </w:t>
      </w:r>
      <w:r w:rsidRPr="00C04D08">
        <w:t>Appendix 1.</w:t>
      </w:r>
    </w:p>
    <w:p w14:paraId="1A469044" w14:textId="77777777" w:rsidR="00956275" w:rsidRPr="00C04D08" w:rsidRDefault="00956275" w:rsidP="00B33F18"/>
    <w:p w14:paraId="20194FE8" w14:textId="59183B37" w:rsidR="00956275" w:rsidRPr="00C04D08" w:rsidRDefault="00956275" w:rsidP="009B1E2C">
      <w:pPr>
        <w:pStyle w:val="ListParagraph"/>
        <w:numPr>
          <w:ilvl w:val="0"/>
          <w:numId w:val="30"/>
        </w:numPr>
      </w:pPr>
      <w:r w:rsidRPr="00C04D08">
        <w:t xml:space="preserve">When training or examination is carried out under the sub-contract control system the maintenance training organisation exposition should contain a specific procedure on the control of sub-contractors as per </w:t>
      </w:r>
      <w:r w:rsidR="009D4DB7" w:rsidRPr="00C04D08">
        <w:t>AMC</w:t>
      </w:r>
      <w:r w:rsidR="006C3F83" w:rsidRPr="00C04D08">
        <w:t xml:space="preserve"> </w:t>
      </w:r>
      <w:r w:rsidRPr="00C04D08">
        <w:t xml:space="preserve">Appendix 1 item 2.18 plus a list of sub-contractors as required by </w:t>
      </w:r>
      <w:r w:rsidR="00F477B3" w:rsidRPr="00C04D08">
        <w:t>147</w:t>
      </w:r>
      <w:r w:rsidRPr="00C04D08">
        <w:t>.</w:t>
      </w:r>
      <w:r w:rsidR="000A6112" w:rsidRPr="00C04D08">
        <w:t>A.</w:t>
      </w:r>
      <w:r w:rsidRPr="00C04D08">
        <w:t xml:space="preserve">140(a)(12) and detailed in </w:t>
      </w:r>
      <w:r w:rsidR="009D4DB7" w:rsidRPr="00C04D08">
        <w:t xml:space="preserve">AMC </w:t>
      </w:r>
      <w:r w:rsidRPr="00C04D08">
        <w:t>Appendix 1 item 1.7.</w:t>
      </w:r>
    </w:p>
    <w:p w14:paraId="061B2A89" w14:textId="77777777" w:rsidR="00956275" w:rsidRPr="00C04D08" w:rsidRDefault="00956275" w:rsidP="00B33F18"/>
    <w:p w14:paraId="5B3B8689" w14:textId="1FC72D25" w:rsidR="00956275" w:rsidRPr="00C04D08" w:rsidRDefault="00956275" w:rsidP="00697D1A">
      <w:pPr>
        <w:pStyle w:val="ListParagraph"/>
        <w:numPr>
          <w:ilvl w:val="0"/>
          <w:numId w:val="30"/>
        </w:numPr>
      </w:pPr>
      <w:r w:rsidRPr="00C04D08">
        <w:t xml:space="preserve">The </w:t>
      </w:r>
      <w:r w:rsidR="005A5D0D" w:rsidRPr="00C04D08">
        <w:t>CAA</w:t>
      </w:r>
      <w:r w:rsidRPr="00C04D08">
        <w:t xml:space="preserve"> may approve a delegated exposition approval system for all changes other than those affecting the approval.</w:t>
      </w:r>
    </w:p>
    <w:p w14:paraId="15A51B86" w14:textId="77777777" w:rsidR="00B962C2" w:rsidRPr="00C04D08" w:rsidRDefault="00AB6841" w:rsidP="00B962C2">
      <w:r w:rsidRPr="00C04D08">
        <w:tab/>
      </w:r>
      <w:r w:rsidR="00B962C2" w:rsidRPr="00C04D08">
        <w:br w:type="page"/>
      </w:r>
    </w:p>
    <w:p w14:paraId="7A1DB0C7" w14:textId="1D2FEB59" w:rsidR="0038061C" w:rsidRPr="00C04D08" w:rsidRDefault="0070689F" w:rsidP="00CD51BC">
      <w:pPr>
        <w:pStyle w:val="Heading3"/>
      </w:pPr>
      <w:bookmarkStart w:id="66" w:name="_Toc185145633"/>
      <w:r>
        <w:lastRenderedPageBreak/>
        <w:t>MCAR-</w:t>
      </w:r>
      <w:r w:rsidR="0038061C" w:rsidRPr="00C04D08">
        <w:t xml:space="preserve">147.A.145 </w:t>
      </w:r>
      <w:r w:rsidR="0038061C" w:rsidRPr="00C04D08">
        <w:tab/>
        <w:t>Privileges of the maintenance training organisation</w:t>
      </w:r>
      <w:bookmarkEnd w:id="66"/>
    </w:p>
    <w:p w14:paraId="6013BEF9" w14:textId="77777777" w:rsidR="0038061C" w:rsidRPr="00C04D08" w:rsidRDefault="0038061C" w:rsidP="00C40877">
      <w:pPr>
        <w:pStyle w:val="ListParagraph"/>
        <w:numPr>
          <w:ilvl w:val="0"/>
          <w:numId w:val="8"/>
        </w:numPr>
      </w:pPr>
      <w:r w:rsidRPr="00C04D08">
        <w:t>The maintenance training organisation may carry out the following as permitted by and in accordance with the maintenance training organisation exposition:</w:t>
      </w:r>
    </w:p>
    <w:p w14:paraId="709239E2" w14:textId="77777777" w:rsidR="00D92073" w:rsidRPr="00C04D08" w:rsidRDefault="00D92073" w:rsidP="00D92073"/>
    <w:p w14:paraId="34C394BB" w14:textId="77777777" w:rsidR="0038061C" w:rsidRPr="00C04D08" w:rsidRDefault="0038061C" w:rsidP="00C40877">
      <w:pPr>
        <w:pStyle w:val="ListParagraph"/>
        <w:numPr>
          <w:ilvl w:val="1"/>
          <w:numId w:val="8"/>
        </w:numPr>
        <w:ind w:left="720"/>
      </w:pPr>
      <w:r w:rsidRPr="00C04D08">
        <w:t xml:space="preserve">basic training courses to the </w:t>
      </w:r>
      <w:r w:rsidR="00B962C2" w:rsidRPr="00C04D08">
        <w:t>MCAR</w:t>
      </w:r>
      <w:r w:rsidRPr="00C04D08">
        <w:t>-66 syllabus, or part thereof.</w:t>
      </w:r>
    </w:p>
    <w:p w14:paraId="5CFD6D49" w14:textId="77777777" w:rsidR="00D42AF3" w:rsidRPr="00C04D08" w:rsidRDefault="00D42AF3" w:rsidP="00D42AF3">
      <w:pPr>
        <w:pStyle w:val="ListParagraph"/>
      </w:pPr>
    </w:p>
    <w:p w14:paraId="4E2D86B3" w14:textId="77777777" w:rsidR="0038061C" w:rsidRPr="00C04D08" w:rsidRDefault="0038061C" w:rsidP="00C40877">
      <w:pPr>
        <w:pStyle w:val="ListParagraph"/>
        <w:numPr>
          <w:ilvl w:val="1"/>
          <w:numId w:val="8"/>
        </w:numPr>
        <w:ind w:left="720"/>
      </w:pPr>
      <w:r w:rsidRPr="00C04D08">
        <w:t xml:space="preserve">aircraft type/task training courses in accordance with </w:t>
      </w:r>
      <w:r w:rsidR="00B962C2" w:rsidRPr="00C04D08">
        <w:t>MCAR</w:t>
      </w:r>
      <w:r w:rsidRPr="00C04D08">
        <w:t>-66.</w:t>
      </w:r>
    </w:p>
    <w:p w14:paraId="6A4870ED" w14:textId="77777777" w:rsidR="00D42AF3" w:rsidRPr="00C04D08" w:rsidRDefault="00D42AF3" w:rsidP="00D42AF3">
      <w:pPr>
        <w:pStyle w:val="ListParagraph"/>
      </w:pPr>
    </w:p>
    <w:p w14:paraId="439566C8" w14:textId="10B65DAA" w:rsidR="0038061C" w:rsidRPr="00C04D08" w:rsidRDefault="00454D43" w:rsidP="00C40877">
      <w:pPr>
        <w:pStyle w:val="ListParagraph"/>
        <w:numPr>
          <w:ilvl w:val="1"/>
          <w:numId w:val="8"/>
        </w:numPr>
        <w:ind w:left="720"/>
      </w:pPr>
      <w:r w:rsidRPr="00C04D08">
        <w:t>the examination of students who attended the basic or aircraft type training course at the maintenance training organisation;</w:t>
      </w:r>
    </w:p>
    <w:p w14:paraId="626174AB" w14:textId="77777777" w:rsidR="00D42AF3" w:rsidRPr="00C04D08" w:rsidRDefault="00D42AF3" w:rsidP="00D42AF3">
      <w:pPr>
        <w:pStyle w:val="ListParagraph"/>
      </w:pPr>
    </w:p>
    <w:p w14:paraId="5594D3C2" w14:textId="4C6890D6" w:rsidR="0038061C" w:rsidRPr="00C04D08" w:rsidRDefault="00454D43" w:rsidP="00C40877">
      <w:pPr>
        <w:pStyle w:val="ListParagraph"/>
        <w:numPr>
          <w:ilvl w:val="1"/>
          <w:numId w:val="8"/>
        </w:numPr>
        <w:ind w:left="720"/>
      </w:pPr>
      <w:r w:rsidRPr="00C04D08">
        <w:t>the examination of students who did not attend the aircraft type training course at the maintenance training organisation;</w:t>
      </w:r>
    </w:p>
    <w:p w14:paraId="030753BE" w14:textId="77777777" w:rsidR="00454D43" w:rsidRPr="00C04D08" w:rsidRDefault="00454D43" w:rsidP="00454D43">
      <w:pPr>
        <w:pStyle w:val="ListParagraph"/>
      </w:pPr>
    </w:p>
    <w:p w14:paraId="1E0B6C24" w14:textId="0C2F54D3" w:rsidR="00454D43" w:rsidRPr="00C04D08" w:rsidRDefault="00454D43" w:rsidP="00454D43">
      <w:pPr>
        <w:pStyle w:val="ListParagraph"/>
        <w:numPr>
          <w:ilvl w:val="1"/>
          <w:numId w:val="8"/>
        </w:numPr>
        <w:ind w:left="720"/>
      </w:pPr>
      <w:r w:rsidRPr="00C04D08">
        <w:t xml:space="preserve">  the examination of students who did not attend the basic training course at the maintenance training organisation, provided that: </w:t>
      </w:r>
    </w:p>
    <w:p w14:paraId="2D5A3560" w14:textId="77777777" w:rsidR="0001235A" w:rsidRPr="00C04D08" w:rsidRDefault="0001235A" w:rsidP="0001235A">
      <w:pPr>
        <w:pStyle w:val="ListParagraph"/>
      </w:pPr>
    </w:p>
    <w:p w14:paraId="374062F1" w14:textId="535AA6ED" w:rsidR="00454D43" w:rsidRPr="00C04D08" w:rsidRDefault="00454D43" w:rsidP="00697D1A">
      <w:pPr>
        <w:pStyle w:val="ListParagraph"/>
        <w:numPr>
          <w:ilvl w:val="0"/>
          <w:numId w:val="39"/>
        </w:numPr>
        <w:autoSpaceDE w:val="0"/>
        <w:autoSpaceDN w:val="0"/>
        <w:adjustRightInd w:val="0"/>
        <w:ind w:left="1260" w:hanging="540"/>
        <w:rPr>
          <w:rFonts w:cs="Open Sans"/>
          <w:color w:val="000000"/>
        </w:rPr>
      </w:pPr>
      <w:r w:rsidRPr="00C04D08">
        <w:rPr>
          <w:rFonts w:cs="Open Sans"/>
          <w:color w:val="000000"/>
        </w:rPr>
        <w:t xml:space="preserve">the examination is conducted at one of the locations identified in the approval certificate, or </w:t>
      </w:r>
    </w:p>
    <w:p w14:paraId="7CA11541" w14:textId="77777777" w:rsidR="0001235A" w:rsidRPr="00C04D08" w:rsidRDefault="00454D43" w:rsidP="00697D1A">
      <w:pPr>
        <w:pStyle w:val="ListParagraph"/>
        <w:numPr>
          <w:ilvl w:val="0"/>
          <w:numId w:val="39"/>
        </w:numPr>
        <w:autoSpaceDE w:val="0"/>
        <w:autoSpaceDN w:val="0"/>
        <w:adjustRightInd w:val="0"/>
        <w:ind w:left="1260" w:hanging="540"/>
        <w:rPr>
          <w:rFonts w:cs="Open Sans"/>
          <w:color w:val="000000"/>
        </w:rPr>
      </w:pPr>
      <w:r w:rsidRPr="00C04D08">
        <w:rPr>
          <w:rFonts w:cs="Open Sans"/>
          <w:color w:val="000000"/>
        </w:rPr>
        <w:t>if performed at locations not identified in the approval certificate, as permitted by points (b) and (c), either</w:t>
      </w:r>
    </w:p>
    <w:p w14:paraId="3C20846E" w14:textId="4AB94CC2" w:rsidR="00454D43" w:rsidRPr="00C04D08" w:rsidRDefault="00454D43" w:rsidP="0001235A">
      <w:pPr>
        <w:pStyle w:val="ListParagraph"/>
        <w:autoSpaceDE w:val="0"/>
        <w:autoSpaceDN w:val="0"/>
        <w:adjustRightInd w:val="0"/>
        <w:ind w:left="1260"/>
        <w:rPr>
          <w:rFonts w:cs="Open Sans"/>
          <w:color w:val="000000"/>
        </w:rPr>
      </w:pPr>
      <w:r w:rsidRPr="00C04D08">
        <w:rPr>
          <w:rFonts w:cs="Open Sans"/>
          <w:color w:val="000000"/>
        </w:rPr>
        <w:t xml:space="preserve"> </w:t>
      </w:r>
    </w:p>
    <w:p w14:paraId="46853160" w14:textId="1403CA2C" w:rsidR="00454D43" w:rsidRPr="00C04D08" w:rsidRDefault="00454D43" w:rsidP="0001235A">
      <w:pPr>
        <w:pStyle w:val="ListParagraph"/>
        <w:numPr>
          <w:ilvl w:val="2"/>
          <w:numId w:val="8"/>
        </w:numPr>
        <w:autoSpaceDE w:val="0"/>
        <w:autoSpaceDN w:val="0"/>
        <w:adjustRightInd w:val="0"/>
        <w:spacing w:after="138"/>
        <w:ind w:left="1620"/>
        <w:rPr>
          <w:rFonts w:cs="Open Sans"/>
          <w:color w:val="000000"/>
        </w:rPr>
      </w:pPr>
      <w:r w:rsidRPr="00C04D08">
        <w:rPr>
          <w:rFonts w:cs="Open Sans"/>
          <w:color w:val="000000"/>
        </w:rPr>
        <w:t>the examination is provided through a Central Question Bank (CQB)</w:t>
      </w:r>
      <w:r w:rsidR="006958F3" w:rsidRPr="00C04D08">
        <w:rPr>
          <w:rFonts w:cs="Open Sans"/>
          <w:color w:val="000000"/>
        </w:rPr>
        <w:t xml:space="preserve"> accepted by the CAA</w:t>
      </w:r>
      <w:r w:rsidRPr="00C04D08">
        <w:rPr>
          <w:rFonts w:cs="Open Sans"/>
          <w:color w:val="000000"/>
        </w:rPr>
        <w:t xml:space="preserve">, or </w:t>
      </w:r>
    </w:p>
    <w:p w14:paraId="45206B9A" w14:textId="4CC0EA27" w:rsidR="00454D43" w:rsidRPr="00C04D08" w:rsidRDefault="00454D43" w:rsidP="0001235A">
      <w:pPr>
        <w:pStyle w:val="ListParagraph"/>
        <w:numPr>
          <w:ilvl w:val="2"/>
          <w:numId w:val="8"/>
        </w:numPr>
        <w:autoSpaceDE w:val="0"/>
        <w:autoSpaceDN w:val="0"/>
        <w:adjustRightInd w:val="0"/>
        <w:spacing w:after="138"/>
        <w:ind w:left="1620"/>
        <w:rPr>
          <w:rFonts w:cs="Open Sans"/>
          <w:color w:val="000000"/>
        </w:rPr>
      </w:pPr>
      <w:r w:rsidRPr="00C04D08">
        <w:rPr>
          <w:rFonts w:cs="Open Sans"/>
          <w:color w:val="000000"/>
        </w:rPr>
        <w:t>in the absence of a</w:t>
      </w:r>
      <w:r w:rsidR="006958F3" w:rsidRPr="00C04D08">
        <w:rPr>
          <w:rFonts w:cs="Open Sans"/>
          <w:color w:val="000000"/>
        </w:rPr>
        <w:t xml:space="preserve"> </w:t>
      </w:r>
      <w:r w:rsidRPr="00C04D08">
        <w:rPr>
          <w:rFonts w:cs="Open Sans"/>
          <w:color w:val="000000"/>
        </w:rPr>
        <w:t xml:space="preserve">CQB, the </w:t>
      </w:r>
      <w:r w:rsidR="006958F3" w:rsidRPr="00C04D08">
        <w:rPr>
          <w:rFonts w:cs="Open Sans"/>
          <w:color w:val="000000"/>
        </w:rPr>
        <w:t>CAA</w:t>
      </w:r>
      <w:r w:rsidRPr="00C04D08">
        <w:rPr>
          <w:rFonts w:cs="Open Sans"/>
          <w:color w:val="000000"/>
        </w:rPr>
        <w:t xml:space="preserve"> selects the questions for the examination; </w:t>
      </w:r>
    </w:p>
    <w:p w14:paraId="123A1A14" w14:textId="77777777" w:rsidR="00454D43" w:rsidRPr="00C04D08" w:rsidRDefault="00454D43" w:rsidP="0001235A">
      <w:pPr>
        <w:autoSpaceDE w:val="0"/>
        <w:autoSpaceDN w:val="0"/>
        <w:adjustRightInd w:val="0"/>
        <w:ind w:left="720"/>
        <w:rPr>
          <w:rFonts w:cs="Open Sans"/>
          <w:color w:val="000000"/>
        </w:rPr>
      </w:pPr>
    </w:p>
    <w:p w14:paraId="498C8FCB" w14:textId="0DBD04F5" w:rsidR="00B33F18" w:rsidRPr="00C04D08" w:rsidRDefault="00454D43" w:rsidP="0001235A">
      <w:pPr>
        <w:pStyle w:val="ListParagraph"/>
        <w:numPr>
          <w:ilvl w:val="1"/>
          <w:numId w:val="8"/>
        </w:numPr>
        <w:ind w:left="720"/>
      </w:pPr>
      <w:r w:rsidRPr="00C04D08">
        <w:t>the issue of certificates in accordance with Appendix III following successful completion of the approved basic or aircraft type training courses and examinations specified in points (a)(i), (a)(ii), (a)(iii), (a)(iv) and (a)(v), as applicable.</w:t>
      </w:r>
    </w:p>
    <w:p w14:paraId="0E5D76CD" w14:textId="77777777" w:rsidR="00454D43" w:rsidRPr="00C04D08" w:rsidRDefault="00454D43" w:rsidP="0001235A">
      <w:pPr>
        <w:pStyle w:val="ListParagraph"/>
      </w:pPr>
    </w:p>
    <w:p w14:paraId="3075422D" w14:textId="478B4029" w:rsidR="0038061C" w:rsidRPr="00C04D08" w:rsidRDefault="00C3693B" w:rsidP="00C40877">
      <w:pPr>
        <w:pStyle w:val="ListParagraph"/>
        <w:numPr>
          <w:ilvl w:val="0"/>
          <w:numId w:val="8"/>
        </w:numPr>
      </w:pPr>
      <w:r w:rsidRPr="00812E7F">
        <w:rPr>
          <w:highlight w:val="green"/>
        </w:rPr>
        <w:t>Theoretical training</w:t>
      </w:r>
      <w:r w:rsidR="0038061C" w:rsidRPr="00812E7F">
        <w:rPr>
          <w:highlight w:val="green"/>
        </w:rPr>
        <w:t>,</w:t>
      </w:r>
      <w:r w:rsidR="0038061C" w:rsidRPr="00C04D08">
        <w:t xml:space="preserve"> knowledge examinations</w:t>
      </w:r>
      <w:r w:rsidRPr="00C04D08">
        <w:t>,</w:t>
      </w:r>
      <w:r w:rsidR="0038061C" w:rsidRPr="00C04D08">
        <w:t xml:space="preserve"> </w:t>
      </w:r>
      <w:r w:rsidRPr="00812E7F">
        <w:rPr>
          <w:highlight w:val="green"/>
        </w:rPr>
        <w:t>practical training</w:t>
      </w:r>
      <w:r w:rsidRPr="00C04D08">
        <w:t xml:space="preserve"> </w:t>
      </w:r>
      <w:r w:rsidR="0038061C" w:rsidRPr="00C04D08">
        <w:t xml:space="preserve">and practical assessments may be carried out </w:t>
      </w:r>
      <w:r w:rsidRPr="00812E7F">
        <w:rPr>
          <w:highlight w:val="green"/>
        </w:rPr>
        <w:t>only</w:t>
      </w:r>
      <w:r w:rsidRPr="00C04D08">
        <w:t xml:space="preserve"> </w:t>
      </w:r>
      <w:r w:rsidR="0038061C" w:rsidRPr="00C04D08">
        <w:t xml:space="preserve">at the locations identified in the approval certificate or at any location specified in the </w:t>
      </w:r>
      <w:r w:rsidRPr="00C04D08">
        <w:t>MTOE</w:t>
      </w:r>
      <w:r w:rsidR="0038061C" w:rsidRPr="00C04D08">
        <w:t>.</w:t>
      </w:r>
    </w:p>
    <w:p w14:paraId="1D78939D" w14:textId="77777777" w:rsidR="00B33F18" w:rsidRPr="00C04D08" w:rsidRDefault="00B33F18" w:rsidP="00B33F18"/>
    <w:p w14:paraId="35C3AAA7" w14:textId="77777777" w:rsidR="0038061C" w:rsidRPr="00C04D08" w:rsidRDefault="0038061C" w:rsidP="00C40877">
      <w:pPr>
        <w:pStyle w:val="ListParagraph"/>
        <w:numPr>
          <w:ilvl w:val="0"/>
          <w:numId w:val="8"/>
        </w:numPr>
      </w:pPr>
      <w:r w:rsidRPr="00C04D08">
        <w:t>By derogation to paragraph (b), the maintenance training organisation may only conduct training, knowledge examinations and practical assessments in locations different from the paragraph (b) locations in accordance with a control procedure specified in the maintenance training organisation exposition. Such locations need not be listed in the maintenance training organisation exposition.</w:t>
      </w:r>
    </w:p>
    <w:p w14:paraId="2E76A07C" w14:textId="42074CE9" w:rsidR="00D92073" w:rsidRPr="00C04D08" w:rsidRDefault="00D92073" w:rsidP="00D9207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
        <w:gridCol w:w="9250"/>
      </w:tblGrid>
      <w:tr w:rsidR="00E836FA" w:rsidRPr="00C04D08" w14:paraId="541AD0E2" w14:textId="77777777" w:rsidTr="00E836FA">
        <w:tc>
          <w:tcPr>
            <w:tcW w:w="392" w:type="dxa"/>
          </w:tcPr>
          <w:p w14:paraId="17F78A65" w14:textId="64EA1E98" w:rsidR="00E836FA" w:rsidRPr="00C04D08" w:rsidRDefault="00E836FA" w:rsidP="00C40877">
            <w:pPr>
              <w:pStyle w:val="ListParagraph"/>
              <w:numPr>
                <w:ilvl w:val="0"/>
                <w:numId w:val="8"/>
              </w:numPr>
            </w:pPr>
          </w:p>
        </w:tc>
        <w:tc>
          <w:tcPr>
            <w:tcW w:w="9456" w:type="dxa"/>
          </w:tcPr>
          <w:p w14:paraId="0E84F3E6" w14:textId="77777777" w:rsidR="00E836FA" w:rsidRPr="00C04D08" w:rsidRDefault="00E836FA" w:rsidP="00697D1A">
            <w:pPr>
              <w:pStyle w:val="ListParagraph"/>
              <w:numPr>
                <w:ilvl w:val="0"/>
                <w:numId w:val="31"/>
              </w:numPr>
              <w:rPr>
                <w:szCs w:val="24"/>
              </w:rPr>
            </w:pPr>
            <w:r w:rsidRPr="00C04D08">
              <w:rPr>
                <w:szCs w:val="24"/>
              </w:rPr>
              <w:t xml:space="preserve">The maintenance training organisation may subcontract the conduct of basic theoretical training, type training and related examinations to a </w:t>
            </w:r>
            <w:proofErr w:type="spellStart"/>
            <w:r w:rsidRPr="00C04D08">
              <w:rPr>
                <w:szCs w:val="24"/>
              </w:rPr>
              <w:t>non maintenance</w:t>
            </w:r>
            <w:proofErr w:type="spellEnd"/>
            <w:r w:rsidRPr="00C04D08">
              <w:rPr>
                <w:szCs w:val="24"/>
              </w:rPr>
              <w:t xml:space="preserve"> training organisation only when under the control of the maintenance training organisation quality system.</w:t>
            </w:r>
          </w:p>
          <w:p w14:paraId="1D8D82AB" w14:textId="77777777" w:rsidR="00E836FA" w:rsidRPr="00C04D08" w:rsidRDefault="00E836FA" w:rsidP="00697D1A">
            <w:pPr>
              <w:pStyle w:val="ListParagraph"/>
              <w:numPr>
                <w:ilvl w:val="0"/>
                <w:numId w:val="31"/>
              </w:numPr>
              <w:rPr>
                <w:szCs w:val="24"/>
              </w:rPr>
            </w:pPr>
            <w:r w:rsidRPr="00C04D08">
              <w:rPr>
                <w:szCs w:val="24"/>
              </w:rPr>
              <w:t>The subcontracting of basic theoretical training and examination is limited to MCAR-66, Appendix I, Modules 1, 2, 3, 4, 5, 6, 8, 9 and 10.</w:t>
            </w:r>
          </w:p>
          <w:p w14:paraId="58DA91DE" w14:textId="4C371341" w:rsidR="00E836FA" w:rsidRPr="00C04D08" w:rsidRDefault="00E836FA" w:rsidP="00697D1A">
            <w:pPr>
              <w:pStyle w:val="ListParagraph"/>
              <w:numPr>
                <w:ilvl w:val="0"/>
                <w:numId w:val="31"/>
              </w:numPr>
              <w:rPr>
                <w:szCs w:val="24"/>
              </w:rPr>
            </w:pPr>
            <w:r w:rsidRPr="00C04D08">
              <w:rPr>
                <w:szCs w:val="24"/>
              </w:rPr>
              <w:lastRenderedPageBreak/>
              <w:t xml:space="preserve">The subcontracting of type training and examination </w:t>
            </w:r>
            <w:r w:rsidRPr="00C04D08">
              <w:t xml:space="preserve">is limited to powerplant and </w:t>
            </w:r>
            <w:proofErr w:type="spellStart"/>
            <w:r w:rsidRPr="00C04D08">
              <w:t>avionic</w:t>
            </w:r>
            <w:proofErr w:type="spellEnd"/>
            <w:r w:rsidRPr="00C04D08">
              <w:t xml:space="preserve"> systems.</w:t>
            </w:r>
          </w:p>
        </w:tc>
      </w:tr>
    </w:tbl>
    <w:p w14:paraId="23CC42C6" w14:textId="77777777" w:rsidR="00E836FA" w:rsidRPr="00C04D08" w:rsidRDefault="00E836FA" w:rsidP="00D92073"/>
    <w:p w14:paraId="6E2A6325" w14:textId="7D196C54" w:rsidR="0038061C" w:rsidRPr="00C04D08" w:rsidRDefault="0038061C" w:rsidP="007B385E">
      <w:pPr>
        <w:pStyle w:val="ListParagraph"/>
        <w:numPr>
          <w:ilvl w:val="0"/>
          <w:numId w:val="8"/>
        </w:numPr>
      </w:pPr>
      <w:r w:rsidRPr="00C04D08">
        <w:t xml:space="preserve">An organisation may not be approved to conduct examinations unless approved to </w:t>
      </w:r>
      <w:r w:rsidR="00F057CF" w:rsidRPr="00C04D08">
        <w:rPr>
          <w:color w:val="000000" w:themeColor="text1"/>
        </w:rPr>
        <w:t>conduct the corresponding training.</w:t>
      </w:r>
    </w:p>
    <w:p w14:paraId="6B2A6BA3" w14:textId="77777777" w:rsidR="00764928" w:rsidRPr="00C04D08" w:rsidRDefault="00764928" w:rsidP="00764928"/>
    <w:p w14:paraId="55704D51" w14:textId="0408836C" w:rsidR="00764928" w:rsidRPr="00C04D08" w:rsidRDefault="00764928" w:rsidP="00812E7F">
      <w:pPr>
        <w:pStyle w:val="ListParagraph"/>
        <w:numPr>
          <w:ilvl w:val="0"/>
          <w:numId w:val="8"/>
        </w:numPr>
        <w:rPr>
          <w:color w:val="000000" w:themeColor="text1"/>
        </w:rPr>
      </w:pPr>
      <w:r w:rsidRPr="00C04D08">
        <w:rPr>
          <w:color w:val="000000" w:themeColor="text1"/>
        </w:rPr>
        <w:t>By derogation from point</w:t>
      </w:r>
      <w:r w:rsidR="00AB56F1" w:rsidRPr="00C04D08">
        <w:rPr>
          <w:color w:val="000000" w:themeColor="text1"/>
        </w:rPr>
        <w:t xml:space="preserve"> </w:t>
      </w:r>
      <w:r w:rsidRPr="00C04D08">
        <w:rPr>
          <w:color w:val="000000" w:themeColor="text1"/>
        </w:rPr>
        <w:t>(e), an organisation approved to provide basic knowledge training</w:t>
      </w:r>
      <w:r w:rsidR="000C3EF7" w:rsidRPr="00C04D08">
        <w:t xml:space="preserve"> </w:t>
      </w:r>
      <w:r w:rsidR="000C3EF7" w:rsidRPr="00C04D08">
        <w:rPr>
          <w:color w:val="000000" w:themeColor="text1"/>
        </w:rPr>
        <w:t>or type training</w:t>
      </w:r>
      <w:r w:rsidRPr="00C04D08">
        <w:rPr>
          <w:color w:val="000000" w:themeColor="text1"/>
        </w:rPr>
        <w:t xml:space="preserve"> may also be approved to provide type examination in the cases where type training is not required.</w:t>
      </w:r>
    </w:p>
    <w:p w14:paraId="5052F511" w14:textId="77777777" w:rsidR="00764928" w:rsidRPr="00C04D08" w:rsidRDefault="00764928" w:rsidP="006C3F83"/>
    <w:p w14:paraId="1BB59FC5" w14:textId="77777777" w:rsidR="00D42AF3" w:rsidRPr="00C04D08" w:rsidRDefault="00D42AF3" w:rsidP="00D15CC1">
      <w:r w:rsidRPr="00C04D08">
        <w:br w:type="page"/>
      </w:r>
    </w:p>
    <w:p w14:paraId="52CEC216" w14:textId="10740600" w:rsidR="0039436C" w:rsidRPr="00781962" w:rsidRDefault="0039436C" w:rsidP="00781962">
      <w:pPr>
        <w:pStyle w:val="Heading5"/>
      </w:pPr>
      <w:r w:rsidRPr="00D40B41">
        <w:rPr>
          <w:highlight w:val="green"/>
        </w:rPr>
        <w:lastRenderedPageBreak/>
        <w:t>AMC1 147.A.145(c) Distance learning via uniform resource locator (URL) addresses</w:t>
      </w:r>
      <w:r w:rsidR="00781962" w:rsidRPr="00C04D08">
        <w:fldChar w:fldCharType="begin"/>
      </w:r>
      <w:r w:rsidR="00781962" w:rsidRPr="00C04D08">
        <w:instrText xml:space="preserve"> TC " </w:instrText>
      </w:r>
      <w:bookmarkStart w:id="67" w:name="_Toc185145634"/>
      <w:r w:rsidR="00781962" w:rsidRPr="00C04D08">
        <w:instrText>AMC</w:instrText>
      </w:r>
      <w:r w:rsidR="00781962">
        <w:instrText>1</w:instrText>
      </w:r>
      <w:r w:rsidR="00781962" w:rsidRPr="00C04D08">
        <w:instrText xml:space="preserve"> 147.A.1</w:instrText>
      </w:r>
      <w:r w:rsidR="00781962">
        <w:instrText>45</w:instrText>
      </w:r>
      <w:r w:rsidR="00781962" w:rsidRPr="00C04D08">
        <w:instrText>(</w:instrText>
      </w:r>
      <w:r w:rsidR="00781962">
        <w:instrText>c</w:instrText>
      </w:r>
      <w:r w:rsidR="00781962" w:rsidRPr="00C04D08">
        <w:instrText>)</w:instrText>
      </w:r>
      <w:bookmarkEnd w:id="67"/>
      <w:r w:rsidR="00781962" w:rsidRPr="00C04D08">
        <w:instrText xml:space="preserve"> "\l 4 </w:instrText>
      </w:r>
      <w:r w:rsidR="00781962" w:rsidRPr="00C04D08">
        <w:fldChar w:fldCharType="end"/>
      </w:r>
    </w:p>
    <w:p w14:paraId="3F548651" w14:textId="77777777" w:rsidR="0039436C" w:rsidRPr="00D40B41" w:rsidRDefault="0039436C" w:rsidP="0039436C">
      <w:pPr>
        <w:rPr>
          <w:highlight w:val="green"/>
        </w:rPr>
      </w:pPr>
      <w:r w:rsidRPr="00D40B41">
        <w:rPr>
          <w:highlight w:val="green"/>
        </w:rPr>
        <w:t>Distance training may also be delivered via URL addresses. When delivering distance training, the learning location is the responsibility of the student and need not be controlled by the training organisation. Refer to point 147.A.100(j).</w:t>
      </w:r>
    </w:p>
    <w:p w14:paraId="28B19C5B" w14:textId="77777777" w:rsidR="0039436C" w:rsidRPr="00D40B41" w:rsidRDefault="0039436C" w:rsidP="0039436C">
      <w:pPr>
        <w:rPr>
          <w:highlight w:val="green"/>
        </w:rPr>
      </w:pPr>
    </w:p>
    <w:p w14:paraId="40C81B1C" w14:textId="77777777" w:rsidR="0039436C" w:rsidRPr="00C04D08" w:rsidRDefault="0039436C" w:rsidP="0039436C">
      <w:r w:rsidRPr="00D40B41">
        <w:rPr>
          <w:highlight w:val="green"/>
        </w:rPr>
        <w:t>Knowledge examinations may also be conducted by accessing the examination questions via uniform resource locator (URL) addresses, provided the knowledge examination environment is under the control of the maintenance training organisation.</w:t>
      </w:r>
    </w:p>
    <w:p w14:paraId="62730486" w14:textId="77777777" w:rsidR="00865FFF" w:rsidRPr="00C04D08" w:rsidRDefault="00865FFF" w:rsidP="00865FFF"/>
    <w:p w14:paraId="2D7827AF" w14:textId="11D6C76D" w:rsidR="00590B15" w:rsidRPr="00C04D08" w:rsidRDefault="00590B15" w:rsidP="006C3F83">
      <w:pPr>
        <w:pStyle w:val="Heading5"/>
      </w:pPr>
      <w:r w:rsidRPr="00C04D08">
        <w:t xml:space="preserve">AMC 147.A.145(d) </w:t>
      </w:r>
      <w:r w:rsidRPr="00C04D08">
        <w:tab/>
        <w:t>Privileges of the maintenance training organisation</w:t>
      </w:r>
      <w:r w:rsidR="006C3F83" w:rsidRPr="00C04D08">
        <w:t xml:space="preserve"> </w:t>
      </w:r>
      <w:r w:rsidR="006C3F83" w:rsidRPr="00C04D08">
        <w:fldChar w:fldCharType="begin"/>
      </w:r>
      <w:r w:rsidR="006C3F83" w:rsidRPr="00C04D08">
        <w:instrText xml:space="preserve"> TC " </w:instrText>
      </w:r>
      <w:bookmarkStart w:id="68" w:name="_Toc185145635"/>
      <w:r w:rsidR="006C3F83" w:rsidRPr="00C04D08">
        <w:instrText>AMC 147.A.145(d)</w:instrText>
      </w:r>
      <w:bookmarkEnd w:id="68"/>
      <w:r w:rsidR="006C3F83" w:rsidRPr="00C04D08">
        <w:instrText xml:space="preserve"> "\l 4 </w:instrText>
      </w:r>
      <w:r w:rsidR="006C3F83" w:rsidRPr="00C04D08">
        <w:fldChar w:fldCharType="end"/>
      </w:r>
    </w:p>
    <w:p w14:paraId="46D7B374" w14:textId="75AAEAE7" w:rsidR="00590B15" w:rsidRPr="00C04D08" w:rsidRDefault="00590B15" w:rsidP="00C40877">
      <w:pPr>
        <w:pStyle w:val="ListParagraph"/>
        <w:numPr>
          <w:ilvl w:val="1"/>
          <w:numId w:val="25"/>
        </w:numPr>
        <w:ind w:left="360"/>
      </w:pPr>
      <w:r w:rsidRPr="00C04D08">
        <w:t xml:space="preserve">When training or examination is carried out under the sub-contract control system it means that for the duration of such training or examination, the </w:t>
      </w:r>
      <w:r w:rsidR="00F477B3" w:rsidRPr="00C04D08">
        <w:t>MCAR-147</w:t>
      </w:r>
      <w:r w:rsidRPr="00C04D08">
        <w:t xml:space="preserve"> approval has been temporarily extended to include the subcontractor. It therefore follows that those parts of the sub-contractor’s facilities, personnel and procedures involved with the </w:t>
      </w:r>
      <w:r w:rsidR="00F477B3" w:rsidRPr="00C04D08">
        <w:t>MCAR-147</w:t>
      </w:r>
      <w:r w:rsidRPr="00C04D08">
        <w:t xml:space="preserve"> approved maintenance training organisation’s students should meet requirements of </w:t>
      </w:r>
      <w:r w:rsidR="00F477B3" w:rsidRPr="00C04D08">
        <w:t>MCAR-147</w:t>
      </w:r>
      <w:r w:rsidRPr="00C04D08">
        <w:t xml:space="preserve"> for the duration of that training or examination and it remains the </w:t>
      </w:r>
      <w:r w:rsidR="001B04F2" w:rsidRPr="00C04D08">
        <w:t>MCAR</w:t>
      </w:r>
      <w:r w:rsidRPr="00C04D08">
        <w:t>-147 organisation’s responsibility to ensure such requirements are satisfied.</w:t>
      </w:r>
    </w:p>
    <w:p w14:paraId="5C0C5290" w14:textId="77777777" w:rsidR="00590B15" w:rsidRPr="00C04D08" w:rsidRDefault="00590B15" w:rsidP="00590B15"/>
    <w:p w14:paraId="5FC84DF4" w14:textId="47C4C6EB" w:rsidR="00590B15" w:rsidRPr="00C04D08" w:rsidRDefault="00590B15" w:rsidP="009B1E2C">
      <w:pPr>
        <w:pStyle w:val="ListParagraph"/>
        <w:numPr>
          <w:ilvl w:val="1"/>
          <w:numId w:val="25"/>
        </w:numPr>
        <w:ind w:left="360"/>
      </w:pPr>
      <w:r w:rsidRPr="00C04D08">
        <w:t xml:space="preserve">The maintenance training organisation approved under </w:t>
      </w:r>
      <w:r w:rsidR="009B1E2C" w:rsidRPr="00C04D08">
        <w:t>this Regulation</w:t>
      </w:r>
      <w:r w:rsidRPr="00C04D08">
        <w:t xml:space="preserve"> is not required to have complete facilities and personnel for training that it needs to subcontract but it should have its own expertise to determine that the subcontractor meets the </w:t>
      </w:r>
      <w:r w:rsidR="00F477B3" w:rsidRPr="00C04D08">
        <w:t>MCAR-147</w:t>
      </w:r>
      <w:r w:rsidRPr="00C04D08">
        <w:t xml:space="preserve"> standards. Particular attention should be given to ensuring that the training that is delivered also meets the requirements of </w:t>
      </w:r>
      <w:r w:rsidR="00F477B3" w:rsidRPr="00C04D08">
        <w:t>MCAR-66</w:t>
      </w:r>
      <w:r w:rsidRPr="00C04D08">
        <w:t xml:space="preserve"> and the aircraft technologies as appropriate.</w:t>
      </w:r>
    </w:p>
    <w:p w14:paraId="5DA0CCAD" w14:textId="77777777" w:rsidR="00590B15" w:rsidRPr="00C04D08" w:rsidRDefault="00590B15" w:rsidP="001B04F2"/>
    <w:p w14:paraId="7CD8F75D" w14:textId="16E2361D" w:rsidR="00590B15" w:rsidRPr="00C04D08" w:rsidRDefault="00590B15" w:rsidP="009B1E2C">
      <w:pPr>
        <w:pStyle w:val="ListParagraph"/>
        <w:numPr>
          <w:ilvl w:val="1"/>
          <w:numId w:val="25"/>
        </w:numPr>
        <w:ind w:left="360"/>
      </w:pPr>
      <w:r w:rsidRPr="00C04D08">
        <w:t xml:space="preserve">The contract between the maintenance training organisation approved under </w:t>
      </w:r>
      <w:r w:rsidR="009B1E2C" w:rsidRPr="00C04D08">
        <w:t>this Regulation</w:t>
      </w:r>
      <w:r w:rsidRPr="00C04D08">
        <w:t xml:space="preserve"> and the subcontractor should contain:</w:t>
      </w:r>
    </w:p>
    <w:p w14:paraId="2A96A7EB" w14:textId="77777777" w:rsidR="00590B15" w:rsidRPr="00C04D08" w:rsidRDefault="00590B15" w:rsidP="00590B15"/>
    <w:p w14:paraId="70B4A308" w14:textId="666F9D13" w:rsidR="00590B15" w:rsidRPr="00C04D08" w:rsidRDefault="00590B15" w:rsidP="00C40877">
      <w:pPr>
        <w:pStyle w:val="ListParagraph"/>
        <w:numPr>
          <w:ilvl w:val="2"/>
          <w:numId w:val="25"/>
        </w:numPr>
        <w:ind w:left="720" w:hanging="360"/>
      </w:pPr>
      <w:r w:rsidRPr="00C04D08">
        <w:t xml:space="preserve">a provision for the </w:t>
      </w:r>
      <w:r w:rsidR="001B04F2" w:rsidRPr="00C04D08">
        <w:t>CAA</w:t>
      </w:r>
      <w:r w:rsidRPr="00C04D08">
        <w:t xml:space="preserve"> to have right of access to the sub-contractor;</w:t>
      </w:r>
    </w:p>
    <w:p w14:paraId="5CDF60BE" w14:textId="77777777" w:rsidR="00590B15" w:rsidRPr="00C04D08" w:rsidRDefault="00590B15" w:rsidP="00590B15">
      <w:pPr>
        <w:ind w:left="720" w:hanging="360"/>
      </w:pPr>
    </w:p>
    <w:p w14:paraId="008F362A" w14:textId="62E9D72A" w:rsidR="0038061C" w:rsidRPr="00C04D08" w:rsidRDefault="00590B15" w:rsidP="00C40877">
      <w:pPr>
        <w:pStyle w:val="ListParagraph"/>
        <w:numPr>
          <w:ilvl w:val="2"/>
          <w:numId w:val="25"/>
        </w:numPr>
        <w:ind w:left="720" w:hanging="360"/>
      </w:pPr>
      <w:r w:rsidRPr="00C04D08">
        <w:t xml:space="preserve">a provision for the subcontractor to inform the </w:t>
      </w:r>
      <w:r w:rsidR="00F477B3" w:rsidRPr="00C04D08">
        <w:t>MCAR-147</w:t>
      </w:r>
      <w:r w:rsidRPr="00C04D08">
        <w:t xml:space="preserve"> approved maintenance training organisation of any change that may affect its </w:t>
      </w:r>
      <w:r w:rsidR="00F477B3" w:rsidRPr="00C04D08">
        <w:t>MCAR-147</w:t>
      </w:r>
      <w:r w:rsidRPr="00C04D08">
        <w:t xml:space="preserve"> approval, before any such change takes place.</w:t>
      </w:r>
    </w:p>
    <w:p w14:paraId="111D9445" w14:textId="77777777" w:rsidR="00EA77E3" w:rsidRPr="00C04D08" w:rsidRDefault="00EA77E3" w:rsidP="00EA77E3"/>
    <w:p w14:paraId="36CDD896" w14:textId="1C495FFA" w:rsidR="00EA77E3" w:rsidRPr="00C04D08" w:rsidRDefault="00EA77E3" w:rsidP="006813E1">
      <w:pPr>
        <w:pStyle w:val="Heading5"/>
      </w:pPr>
      <w:r w:rsidRPr="00C04D08">
        <w:t>AMC 147.A.145(f)</w:t>
      </w:r>
      <w:r w:rsidR="001B04F2" w:rsidRPr="00C04D08">
        <w:t xml:space="preserve"> </w:t>
      </w:r>
      <w:r w:rsidR="001B04F2" w:rsidRPr="00C04D08">
        <w:tab/>
        <w:t>Privileges of the maintenance training organisation</w:t>
      </w:r>
      <w:r w:rsidR="006C3F83" w:rsidRPr="00C04D08">
        <w:t xml:space="preserve"> </w:t>
      </w:r>
      <w:r w:rsidR="006C3F83" w:rsidRPr="00C04D08">
        <w:fldChar w:fldCharType="begin"/>
      </w:r>
      <w:r w:rsidR="006C3F83" w:rsidRPr="00C04D08">
        <w:instrText xml:space="preserve"> TC " </w:instrText>
      </w:r>
      <w:bookmarkStart w:id="69" w:name="_Toc185145636"/>
      <w:r w:rsidR="006C3F83" w:rsidRPr="00C04D08">
        <w:instrText>AMC 147.A.145(f)</w:instrText>
      </w:r>
      <w:bookmarkEnd w:id="69"/>
      <w:r w:rsidR="006C3F83" w:rsidRPr="00C04D08">
        <w:instrText xml:space="preserve"> "\l 4 </w:instrText>
      </w:r>
      <w:r w:rsidR="006C3F83" w:rsidRPr="00C04D08">
        <w:fldChar w:fldCharType="end"/>
      </w:r>
    </w:p>
    <w:p w14:paraId="11FAB658" w14:textId="77777777" w:rsidR="00EA77E3" w:rsidRPr="00C04D08" w:rsidRDefault="00EA77E3" w:rsidP="006813E1">
      <w:r w:rsidRPr="00C04D08">
        <w:t>When an organisation approved to provide basic knowledge training or type training is also approved to provide type examination in the cases where type training is not required, appropriate procedures in the MTOE should be developed and approved, including:</w:t>
      </w:r>
    </w:p>
    <w:p w14:paraId="3AFFAE5D" w14:textId="77777777" w:rsidR="001B04F2" w:rsidRPr="00C04D08" w:rsidRDefault="001B04F2" w:rsidP="006813E1"/>
    <w:p w14:paraId="5A320078" w14:textId="2A8C1B2C" w:rsidR="00EA77E3" w:rsidRPr="00C04D08" w:rsidRDefault="00EA77E3" w:rsidP="00A7049F">
      <w:pPr>
        <w:pStyle w:val="ListParagraph"/>
        <w:numPr>
          <w:ilvl w:val="0"/>
          <w:numId w:val="60"/>
        </w:numPr>
      </w:pPr>
      <w:r w:rsidRPr="00C04D08">
        <w:t xml:space="preserve">The development and the conduct of the </w:t>
      </w:r>
      <w:proofErr w:type="gramStart"/>
      <w:r w:rsidRPr="00C04D08">
        <w:t>type</w:t>
      </w:r>
      <w:proofErr w:type="gramEnd"/>
      <w:r w:rsidRPr="00C04D08">
        <w:t xml:space="preserve"> examination;</w:t>
      </w:r>
    </w:p>
    <w:p w14:paraId="4B48E5C4" w14:textId="77777777" w:rsidR="00EA77E3" w:rsidRPr="00C04D08" w:rsidRDefault="00EA77E3" w:rsidP="00A7049F">
      <w:pPr>
        <w:pStyle w:val="ListParagraph"/>
        <w:numPr>
          <w:ilvl w:val="0"/>
          <w:numId w:val="60"/>
        </w:numPr>
      </w:pPr>
      <w:r w:rsidRPr="00C04D08">
        <w:t>The qualification of the examiners and their currency.</w:t>
      </w:r>
    </w:p>
    <w:p w14:paraId="7DD100F8" w14:textId="77777777" w:rsidR="001B04F2" w:rsidRPr="00C04D08" w:rsidRDefault="001B04F2" w:rsidP="006813E1"/>
    <w:p w14:paraId="46A378CE" w14:textId="77777777" w:rsidR="0022491B" w:rsidRPr="00C04D08" w:rsidRDefault="0022491B" w:rsidP="006813E1">
      <w:proofErr w:type="gramStart"/>
      <w:r w:rsidRPr="00C04D08">
        <w:t>In particular, emphasis</w:t>
      </w:r>
      <w:proofErr w:type="gramEnd"/>
      <w:r w:rsidRPr="00C04D08">
        <w:t xml:space="preserve"> should be put when such an examination </w:t>
      </w:r>
      <w:r w:rsidR="00A14AF9" w:rsidRPr="00C04D08">
        <w:t xml:space="preserve">is not regularly conducted or when the examiners are not normally involved in aircraft or activities with technology corresponding to the aircraft type subject to examination. An example would be the case </w:t>
      </w:r>
      <w:r w:rsidR="006C38AF" w:rsidRPr="00C04D08">
        <w:t xml:space="preserve">of an organisation providing basic knowledge training only for the B1.1 licence. The organisation </w:t>
      </w:r>
      <w:r w:rsidR="006C38AF" w:rsidRPr="00C04D08">
        <w:lastRenderedPageBreak/>
        <w:t>should justify how they run type examinations for single piston-engine helicopters in the case of a B1.4 licence.</w:t>
      </w:r>
    </w:p>
    <w:p w14:paraId="085E4032" w14:textId="77777777" w:rsidR="00E12333" w:rsidRPr="00C04D08" w:rsidRDefault="00E12333" w:rsidP="00E12333">
      <w:pPr>
        <w:pStyle w:val="ListParagraph"/>
      </w:pPr>
    </w:p>
    <w:p w14:paraId="4272638A" w14:textId="77777777" w:rsidR="00D42AF3" w:rsidRPr="00C04D08" w:rsidRDefault="00D42AF3" w:rsidP="006C3F83">
      <w:pPr>
        <w:pStyle w:val="Heading5"/>
      </w:pPr>
      <w:r w:rsidRPr="00C04D08">
        <w:br w:type="page"/>
      </w:r>
    </w:p>
    <w:p w14:paraId="22D16AF9" w14:textId="77EFB7FD" w:rsidR="00E12333" w:rsidRPr="00C04D08" w:rsidRDefault="00E12333" w:rsidP="006C3F83">
      <w:pPr>
        <w:pStyle w:val="Heading5"/>
      </w:pPr>
      <w:r w:rsidRPr="00C04D08">
        <w:lastRenderedPageBreak/>
        <w:t>GM 147.</w:t>
      </w:r>
      <w:r w:rsidR="000A6112" w:rsidRPr="00C04D08">
        <w:t>A.</w:t>
      </w:r>
      <w:r w:rsidRPr="00C04D08">
        <w:t>145 (d) Privileges of the maintenance training organisation</w:t>
      </w:r>
      <w:r w:rsidR="006C3F83" w:rsidRPr="00C04D08">
        <w:t xml:space="preserve"> </w:t>
      </w:r>
      <w:r w:rsidR="006C3F83" w:rsidRPr="00C04D08">
        <w:fldChar w:fldCharType="begin"/>
      </w:r>
      <w:r w:rsidR="006C3F83" w:rsidRPr="00C04D08">
        <w:instrText xml:space="preserve"> TC " </w:instrText>
      </w:r>
      <w:bookmarkStart w:id="70" w:name="_Toc185145637"/>
      <w:r w:rsidR="006C3F83" w:rsidRPr="00C04D08">
        <w:instrText>GM 147.A.145(d)</w:instrText>
      </w:r>
      <w:bookmarkEnd w:id="70"/>
      <w:r w:rsidR="006C3F83" w:rsidRPr="00C04D08">
        <w:instrText xml:space="preserve"> "\l 4 </w:instrText>
      </w:r>
      <w:r w:rsidR="006C3F83" w:rsidRPr="00C04D08">
        <w:fldChar w:fldCharType="end"/>
      </w:r>
    </w:p>
    <w:p w14:paraId="57019DC2" w14:textId="77777777" w:rsidR="00E12333" w:rsidRPr="00C04D08" w:rsidRDefault="00E12333" w:rsidP="00697D1A">
      <w:pPr>
        <w:pStyle w:val="ListParagraph"/>
        <w:numPr>
          <w:ilvl w:val="0"/>
          <w:numId w:val="29"/>
        </w:numPr>
      </w:pPr>
      <w:r w:rsidRPr="00C04D08">
        <w:t>The pre audit procedure should focus on establishing compliance with the training and examination standards set out in MCAR-147 and MCAR-66.</w:t>
      </w:r>
    </w:p>
    <w:p w14:paraId="740E0A5E" w14:textId="77777777" w:rsidR="00E12333" w:rsidRPr="00C04D08" w:rsidRDefault="00E12333" w:rsidP="00E12333"/>
    <w:p w14:paraId="59B0B1C1" w14:textId="77777777" w:rsidR="00E12333" w:rsidRPr="00C04D08" w:rsidRDefault="00E12333" w:rsidP="00697D1A">
      <w:pPr>
        <w:pStyle w:val="ListParagraph"/>
        <w:numPr>
          <w:ilvl w:val="0"/>
          <w:numId w:val="29"/>
        </w:numPr>
      </w:pPr>
      <w:r w:rsidRPr="00C04D08">
        <w:t>The fundamental reason for allowing a maintenance training organisation approved under MCAR-147 to sub-contract certain basic theoretical training courses is to permit the approval of maintenance training organisations which may not have the capacity to conduct training courses on all MCAR-66 modules.</w:t>
      </w:r>
    </w:p>
    <w:p w14:paraId="6AA031D2" w14:textId="77777777" w:rsidR="00E12333" w:rsidRPr="00C04D08" w:rsidRDefault="00E12333" w:rsidP="00E12333"/>
    <w:p w14:paraId="1EA43708" w14:textId="5C1F7840" w:rsidR="00E12333" w:rsidRPr="00C04D08" w:rsidRDefault="00E12333" w:rsidP="009B1E2C">
      <w:pPr>
        <w:pStyle w:val="ListParagraph"/>
        <w:numPr>
          <w:ilvl w:val="0"/>
          <w:numId w:val="29"/>
        </w:numPr>
      </w:pPr>
      <w:r w:rsidRPr="00C04D08">
        <w:t>The reason for allowing the subcontracting of</w:t>
      </w:r>
      <w:r w:rsidR="001234A5" w:rsidRPr="00C04D08">
        <w:t xml:space="preserve"> only</w:t>
      </w:r>
      <w:r w:rsidRPr="00C04D08">
        <w:t xml:space="preserve"> training modules 1 to 6 and 8 to 10 </w:t>
      </w:r>
      <w:r w:rsidR="001234A5" w:rsidRPr="00C04D08">
        <w:t xml:space="preserve">of </w:t>
      </w:r>
      <w:r w:rsidR="00577BED" w:rsidRPr="00C04D08">
        <w:t>A</w:t>
      </w:r>
      <w:r w:rsidR="001234A5" w:rsidRPr="00C04D08">
        <w:t xml:space="preserve">ppendix 1 </w:t>
      </w:r>
      <w:r w:rsidR="00577BED" w:rsidRPr="00C04D08">
        <w:t>to MCAR-66 is that</w:t>
      </w:r>
      <w:r w:rsidRPr="00C04D08">
        <w:t xml:space="preserve"> most of the related subjects can generally also be taught by training organisations not specialised in aircraft maintenance and the practical training element as specified in 147.</w:t>
      </w:r>
      <w:r w:rsidR="000A6112" w:rsidRPr="00C04D08">
        <w:t>A.</w:t>
      </w:r>
      <w:r w:rsidRPr="00C04D08">
        <w:t>200 does not apply to them. On the contrary</w:t>
      </w:r>
      <w:r w:rsidR="00577BED" w:rsidRPr="00C04D08">
        <w:t>,</w:t>
      </w:r>
      <w:r w:rsidRPr="00C04D08">
        <w:t xml:space="preserve"> training modules 7 and 11 to 17 </w:t>
      </w:r>
      <w:r w:rsidR="00577BED" w:rsidRPr="00C04D08">
        <w:t xml:space="preserve">of Appendix I to MCAR-66 </w:t>
      </w:r>
      <w:r w:rsidRPr="00C04D08">
        <w:t>are specific to aircraft maintenance and include the practical training element as specified in 147.</w:t>
      </w:r>
      <w:r w:rsidR="000A6112" w:rsidRPr="00C04D08">
        <w:t>A.</w:t>
      </w:r>
      <w:r w:rsidRPr="00C04D08">
        <w:t>200. The intent of the “limited subcontracting” option as specified in 147.</w:t>
      </w:r>
      <w:r w:rsidR="000A6112" w:rsidRPr="00C04D08">
        <w:t>A.</w:t>
      </w:r>
      <w:r w:rsidRPr="00C04D08">
        <w:t>145 is to grant MCAR-147 approvals only to those organisations having themselves at least the capacity to teach on aircraft maintenance specific matters.</w:t>
      </w:r>
    </w:p>
    <w:p w14:paraId="1CDFFD68" w14:textId="77777777" w:rsidR="001234A5" w:rsidRPr="00C04D08" w:rsidRDefault="001234A5" w:rsidP="00B962C2"/>
    <w:p w14:paraId="77FE8FED" w14:textId="6A1061B8" w:rsidR="001234A5" w:rsidRPr="00C04D08" w:rsidRDefault="001234A5" w:rsidP="00635615">
      <w:pPr>
        <w:pStyle w:val="Heading5"/>
      </w:pPr>
      <w:r w:rsidRPr="00C04D08">
        <w:t>GM 147.</w:t>
      </w:r>
      <w:r w:rsidR="000A6112" w:rsidRPr="00C04D08">
        <w:t>A.</w:t>
      </w:r>
      <w:r w:rsidRPr="00C04D08">
        <w:t>145 (d)3 Privileges of the maintenance training organisation</w:t>
      </w:r>
      <w:r w:rsidR="006C3F83" w:rsidRPr="00C04D08">
        <w:t xml:space="preserve"> </w:t>
      </w:r>
      <w:r w:rsidR="006C3F83" w:rsidRPr="00C04D08">
        <w:fldChar w:fldCharType="begin"/>
      </w:r>
      <w:r w:rsidR="006C3F83" w:rsidRPr="00C04D08">
        <w:instrText xml:space="preserve"> TC " </w:instrText>
      </w:r>
      <w:bookmarkStart w:id="71" w:name="_Toc185145638"/>
      <w:r w:rsidR="006C3F83" w:rsidRPr="00C04D08">
        <w:instrText>GM 147.A.145(d)3</w:instrText>
      </w:r>
      <w:bookmarkEnd w:id="71"/>
      <w:r w:rsidR="006C3F83" w:rsidRPr="00C04D08">
        <w:instrText xml:space="preserve"> "\l 4 </w:instrText>
      </w:r>
      <w:r w:rsidR="006C3F83" w:rsidRPr="00C04D08">
        <w:fldChar w:fldCharType="end"/>
      </w:r>
    </w:p>
    <w:p w14:paraId="7BE45E58" w14:textId="23032730" w:rsidR="001234A5" w:rsidRPr="00C04D08" w:rsidRDefault="001234A5" w:rsidP="00635615">
      <w:r w:rsidRPr="00C04D08">
        <w:t xml:space="preserve">In the case of type training and examination, the reason for allowing only subcontracting to powerplant and </w:t>
      </w:r>
      <w:proofErr w:type="spellStart"/>
      <w:r w:rsidRPr="00C04D08">
        <w:t>avionic</w:t>
      </w:r>
      <w:proofErr w:type="spellEnd"/>
      <w:r w:rsidRPr="00C04D08">
        <w:t xml:space="preserve"> systems is that the </w:t>
      </w:r>
      <w:r w:rsidR="00577BED" w:rsidRPr="00C04D08">
        <w:t>related</w:t>
      </w:r>
      <w:r w:rsidRPr="00C04D08">
        <w:t xml:space="preserve"> subjects</w:t>
      </w:r>
      <w:r w:rsidR="002448D3" w:rsidRPr="00C04D08">
        <w:t xml:space="preserve"> can generally also be imparted by certain organisations specialised in these domains such as the Type Certificate Holder of the powerplant or the OEMs of these avionic systems. In such a case, the type training course should make clear how the interfaces with the airframe are addressed and by </w:t>
      </w:r>
      <w:r w:rsidR="00577BED" w:rsidRPr="00C04D08">
        <w:t>whom (</w:t>
      </w:r>
      <w:r w:rsidR="002448D3" w:rsidRPr="00C04D08">
        <w:t xml:space="preserve">the subcontracted organisation or the </w:t>
      </w:r>
      <w:r w:rsidR="00577BED" w:rsidRPr="00C04D08">
        <w:t>MCAR</w:t>
      </w:r>
      <w:r w:rsidR="002448D3" w:rsidRPr="00C04D08">
        <w:t>-147 organisation itself).</w:t>
      </w:r>
    </w:p>
    <w:p w14:paraId="030461DD" w14:textId="77777777" w:rsidR="00B962C2" w:rsidRPr="00C04D08" w:rsidRDefault="00B962C2" w:rsidP="00B962C2">
      <w:r w:rsidRPr="00C04D08">
        <w:br w:type="page"/>
      </w:r>
    </w:p>
    <w:p w14:paraId="419A183D" w14:textId="52646D61" w:rsidR="0038061C" w:rsidRPr="00C04D08" w:rsidRDefault="0070689F" w:rsidP="00CD51BC">
      <w:pPr>
        <w:pStyle w:val="Heading3"/>
      </w:pPr>
      <w:bookmarkStart w:id="72" w:name="_Toc185145639"/>
      <w:r>
        <w:lastRenderedPageBreak/>
        <w:t>MCAR-</w:t>
      </w:r>
      <w:r w:rsidR="00FE494F" w:rsidRPr="00C04D08">
        <w:t>147.</w:t>
      </w:r>
      <w:r w:rsidR="0038061C" w:rsidRPr="00C04D08">
        <w:t xml:space="preserve">A.150 </w:t>
      </w:r>
      <w:r w:rsidR="0038061C" w:rsidRPr="00C04D08">
        <w:tab/>
        <w:t>Changes to the maintenance training organization</w:t>
      </w:r>
      <w:bookmarkEnd w:id="72"/>
    </w:p>
    <w:p w14:paraId="4FA0AAFC" w14:textId="40DF56D4" w:rsidR="0038061C" w:rsidRPr="00C04D08" w:rsidRDefault="0038061C" w:rsidP="00C40877">
      <w:pPr>
        <w:pStyle w:val="ListParagraph"/>
        <w:numPr>
          <w:ilvl w:val="0"/>
          <w:numId w:val="7"/>
        </w:numPr>
      </w:pPr>
      <w:r w:rsidRPr="00C04D08">
        <w:t xml:space="preserve">The maintenance training organisation shall notify the </w:t>
      </w:r>
      <w:r w:rsidR="00AC7929" w:rsidRPr="00C04D08">
        <w:t>CAA</w:t>
      </w:r>
      <w:r w:rsidRPr="00C04D08">
        <w:t xml:space="preserve"> of any proposed changes to the organisation that affect the approval before any such change takes place, </w:t>
      </w:r>
      <w:proofErr w:type="gramStart"/>
      <w:r w:rsidRPr="00C04D08">
        <w:t>in order to</w:t>
      </w:r>
      <w:proofErr w:type="gramEnd"/>
      <w:r w:rsidRPr="00C04D08">
        <w:t xml:space="preserve"> enable the </w:t>
      </w:r>
      <w:r w:rsidR="00AC7929" w:rsidRPr="00C04D08">
        <w:t>CAA</w:t>
      </w:r>
      <w:r w:rsidRPr="00C04D08">
        <w:t xml:space="preserve"> to determine continued compliance with this </w:t>
      </w:r>
      <w:r w:rsidR="00801285" w:rsidRPr="00C04D08">
        <w:t>regulation</w:t>
      </w:r>
      <w:r w:rsidRPr="00C04D08">
        <w:t xml:space="preserve"> and to amend if necessary the maintenance training organisation approval certificate.</w:t>
      </w:r>
      <w:r w:rsidR="00FD6F96" w:rsidRPr="00C04D08">
        <w:t xml:space="preserve">  </w:t>
      </w:r>
    </w:p>
    <w:p w14:paraId="61CC62AE" w14:textId="77777777" w:rsidR="00F2559F" w:rsidRPr="00C04D08" w:rsidRDefault="00F2559F" w:rsidP="00F2559F"/>
    <w:p w14:paraId="78F2A4F1" w14:textId="77777777" w:rsidR="0038061C" w:rsidRPr="00C04D08" w:rsidRDefault="0038061C" w:rsidP="00C40877">
      <w:pPr>
        <w:pStyle w:val="ListParagraph"/>
        <w:numPr>
          <w:ilvl w:val="0"/>
          <w:numId w:val="7"/>
        </w:numPr>
      </w:pPr>
      <w:r w:rsidRPr="00C04D08">
        <w:t xml:space="preserve">The </w:t>
      </w:r>
      <w:r w:rsidR="00AC7929" w:rsidRPr="00C04D08">
        <w:t>CAA</w:t>
      </w:r>
      <w:r w:rsidRPr="00C04D08">
        <w:t xml:space="preserve"> may prescribe the conditions under which the </w:t>
      </w:r>
      <w:r w:rsidR="0050148B" w:rsidRPr="00C04D08">
        <w:t>maintenance</w:t>
      </w:r>
      <w:r w:rsidRPr="00C04D08">
        <w:t xml:space="preserve"> training organisation may operate during such changes unless the </w:t>
      </w:r>
      <w:r w:rsidR="00AC7929" w:rsidRPr="00C04D08">
        <w:t>CAA</w:t>
      </w:r>
      <w:r w:rsidRPr="00C04D08">
        <w:t xml:space="preserve"> determines that the maintenance training organisation approval must be suspended.</w:t>
      </w:r>
    </w:p>
    <w:p w14:paraId="0FAEBBCC" w14:textId="77777777" w:rsidR="00F2559F" w:rsidRPr="00C04D08" w:rsidRDefault="00F2559F" w:rsidP="00F2559F"/>
    <w:p w14:paraId="3D673988" w14:textId="77777777" w:rsidR="0038061C" w:rsidRPr="00C04D08" w:rsidRDefault="0038061C" w:rsidP="00C40877">
      <w:pPr>
        <w:pStyle w:val="ListParagraph"/>
        <w:numPr>
          <w:ilvl w:val="0"/>
          <w:numId w:val="7"/>
        </w:numPr>
      </w:pPr>
      <w:r w:rsidRPr="00C04D08">
        <w:t xml:space="preserve">Failure to inform the </w:t>
      </w:r>
      <w:r w:rsidR="00AC7929" w:rsidRPr="00C04D08">
        <w:t>CAA</w:t>
      </w:r>
      <w:r w:rsidRPr="00C04D08">
        <w:t xml:space="preserve"> of such changes may result in suspension or revocation of the maintenance training organisation approval certificate backdated to the actual date of the changes.</w:t>
      </w:r>
    </w:p>
    <w:p w14:paraId="3C16E7A1" w14:textId="77777777" w:rsidR="00AC7929" w:rsidRPr="00C04D08" w:rsidRDefault="00AC7929" w:rsidP="00AC7929">
      <w:r w:rsidRPr="00C04D08">
        <w:br w:type="page"/>
      </w:r>
    </w:p>
    <w:p w14:paraId="55C0E16E" w14:textId="71C4F6FB" w:rsidR="0038061C" w:rsidRPr="00C04D08" w:rsidRDefault="0070689F" w:rsidP="00CD51BC">
      <w:pPr>
        <w:pStyle w:val="Heading3"/>
      </w:pPr>
      <w:bookmarkStart w:id="73" w:name="_Toc185145640"/>
      <w:r>
        <w:lastRenderedPageBreak/>
        <w:t>MCAR-</w:t>
      </w:r>
      <w:r w:rsidR="00FE494F" w:rsidRPr="00C04D08">
        <w:t>147.</w:t>
      </w:r>
      <w:r w:rsidR="0038061C" w:rsidRPr="00C04D08">
        <w:t xml:space="preserve">A.155 </w:t>
      </w:r>
      <w:r w:rsidR="0038061C" w:rsidRPr="00C04D08">
        <w:tab/>
        <w:t>Continued validity</w:t>
      </w:r>
      <w:bookmarkEnd w:id="73"/>
    </w:p>
    <w:p w14:paraId="63951FE9" w14:textId="7FCD1170" w:rsidR="0038061C" w:rsidRPr="00C04D08" w:rsidRDefault="0038061C" w:rsidP="006813E1">
      <w:pPr>
        <w:pStyle w:val="ListParagraph"/>
        <w:numPr>
          <w:ilvl w:val="0"/>
          <w:numId w:val="5"/>
        </w:numPr>
      </w:pPr>
      <w:r w:rsidRPr="00C04D08">
        <w:t>An approval shall be issued for a maximum period of one year. It shall remain valid subject to:</w:t>
      </w:r>
    </w:p>
    <w:p w14:paraId="6AF61D83" w14:textId="77777777" w:rsidR="00AC7929" w:rsidRPr="00C04D08" w:rsidRDefault="00AC7929" w:rsidP="00AC7929"/>
    <w:p w14:paraId="7ED70BB2" w14:textId="533F97A3" w:rsidR="0038061C" w:rsidRPr="00C04D08" w:rsidRDefault="0038061C" w:rsidP="0050648D">
      <w:pPr>
        <w:pStyle w:val="ListParagraph"/>
        <w:numPr>
          <w:ilvl w:val="1"/>
          <w:numId w:val="4"/>
        </w:numPr>
        <w:ind w:left="720"/>
      </w:pPr>
      <w:r w:rsidRPr="00C04D08">
        <w:t>the organisation remaining in compliance</w:t>
      </w:r>
      <w:r w:rsidR="0086559C" w:rsidRPr="00C04D08">
        <w:t xml:space="preserve"> with this </w:t>
      </w:r>
      <w:r w:rsidR="00826907" w:rsidRPr="00C04D08">
        <w:t>regulation</w:t>
      </w:r>
      <w:r w:rsidR="0086559C" w:rsidRPr="00C04D08">
        <w:t xml:space="preserve">, in accordance </w:t>
      </w:r>
      <w:r w:rsidRPr="00C04D08">
        <w:t xml:space="preserve">with the provisions related to the handling </w:t>
      </w:r>
      <w:r w:rsidR="0086559C" w:rsidRPr="00C04D08">
        <w:t>of findings</w:t>
      </w:r>
      <w:r w:rsidRPr="00C04D08">
        <w:t>; and</w:t>
      </w:r>
    </w:p>
    <w:p w14:paraId="1AE89517" w14:textId="553481E2" w:rsidR="0038061C" w:rsidRPr="00C04D08" w:rsidRDefault="0038061C" w:rsidP="00C40877">
      <w:pPr>
        <w:pStyle w:val="ListParagraph"/>
        <w:numPr>
          <w:ilvl w:val="1"/>
          <w:numId w:val="4"/>
        </w:numPr>
        <w:ind w:left="720"/>
      </w:pPr>
      <w:r w:rsidRPr="00C04D08">
        <w:t xml:space="preserve">the </w:t>
      </w:r>
      <w:r w:rsidR="00AC7929" w:rsidRPr="00C04D08">
        <w:t>CAA</w:t>
      </w:r>
      <w:r w:rsidRPr="00C04D08">
        <w:t xml:space="preserve"> being granted</w:t>
      </w:r>
      <w:r w:rsidR="0086559C" w:rsidRPr="00C04D08">
        <w:t xml:space="preserve"> access to the organisation to </w:t>
      </w:r>
      <w:r w:rsidRPr="00C04D08">
        <w:t xml:space="preserve">determine </w:t>
      </w:r>
      <w:r w:rsidRPr="00D40B41">
        <w:t>continued</w:t>
      </w:r>
      <w:r w:rsidRPr="00C04D08">
        <w:t xml:space="preserve"> compliance with this </w:t>
      </w:r>
      <w:r w:rsidR="00826907" w:rsidRPr="00C04D08">
        <w:t>regulation</w:t>
      </w:r>
      <w:r w:rsidRPr="00C04D08">
        <w:t>; and</w:t>
      </w:r>
    </w:p>
    <w:p w14:paraId="67AC5CB5" w14:textId="77777777" w:rsidR="0038061C" w:rsidRPr="00C04D08" w:rsidRDefault="0038061C" w:rsidP="00C40877">
      <w:pPr>
        <w:pStyle w:val="ListParagraph"/>
        <w:numPr>
          <w:ilvl w:val="1"/>
          <w:numId w:val="4"/>
        </w:numPr>
        <w:ind w:left="720"/>
      </w:pPr>
      <w:r w:rsidRPr="00C04D08">
        <w:t>the certificate not being suspended, surrendered or revoked.</w:t>
      </w:r>
    </w:p>
    <w:p w14:paraId="5A6D8549" w14:textId="77777777" w:rsidR="00AC7929" w:rsidRPr="00C04D08" w:rsidRDefault="00AC7929" w:rsidP="00AC7929"/>
    <w:p w14:paraId="369F3330" w14:textId="5B17D7FB" w:rsidR="0038061C" w:rsidRPr="00C04D08" w:rsidRDefault="0038061C" w:rsidP="00D40B41">
      <w:pPr>
        <w:pStyle w:val="ListParagraph"/>
        <w:numPr>
          <w:ilvl w:val="0"/>
          <w:numId w:val="5"/>
        </w:numPr>
      </w:pPr>
      <w:r w:rsidRPr="00C04D08">
        <w:t xml:space="preserve">Upon surrender or revocation, the approval shall be returned to the </w:t>
      </w:r>
      <w:r w:rsidR="00AC7929" w:rsidRPr="00C04D08">
        <w:t>CAA</w:t>
      </w:r>
      <w:r w:rsidRPr="00C04D08">
        <w:t>.</w:t>
      </w:r>
    </w:p>
    <w:p w14:paraId="147B80F9" w14:textId="77777777" w:rsidR="00590B15" w:rsidRPr="00C04D08" w:rsidRDefault="00590B15" w:rsidP="00590B15"/>
    <w:p w14:paraId="202E3282" w14:textId="77777777" w:rsidR="0050648D" w:rsidRPr="00C04D08" w:rsidRDefault="0050648D" w:rsidP="00D40B41"/>
    <w:p w14:paraId="71920CFE" w14:textId="77777777" w:rsidR="00AC7929" w:rsidRPr="00C04D08" w:rsidRDefault="00AC7929" w:rsidP="00AC7929">
      <w:r w:rsidRPr="00C04D08">
        <w:br w:type="page"/>
      </w:r>
    </w:p>
    <w:p w14:paraId="0B094FC8" w14:textId="2C43E5BC" w:rsidR="0038061C" w:rsidRPr="00C04D08" w:rsidRDefault="0070689F" w:rsidP="00CD51BC">
      <w:pPr>
        <w:pStyle w:val="Heading3"/>
      </w:pPr>
      <w:bookmarkStart w:id="74" w:name="_Toc185145641"/>
      <w:r>
        <w:lastRenderedPageBreak/>
        <w:t>MCAR-</w:t>
      </w:r>
      <w:r w:rsidR="00FE494F" w:rsidRPr="00C04D08">
        <w:t>147.</w:t>
      </w:r>
      <w:r w:rsidR="0038061C" w:rsidRPr="00C04D08">
        <w:t xml:space="preserve">A.160 </w:t>
      </w:r>
      <w:r w:rsidR="0038061C" w:rsidRPr="00C04D08">
        <w:tab/>
        <w:t>Findings</w:t>
      </w:r>
      <w:bookmarkEnd w:id="74"/>
    </w:p>
    <w:p w14:paraId="7F466785" w14:textId="77777777" w:rsidR="0038061C" w:rsidRPr="00C04D08" w:rsidRDefault="0038061C" w:rsidP="00C40877">
      <w:pPr>
        <w:pStyle w:val="ListParagraph"/>
        <w:numPr>
          <w:ilvl w:val="0"/>
          <w:numId w:val="6"/>
        </w:numPr>
      </w:pPr>
      <w:r w:rsidRPr="00C04D08">
        <w:t>A level 1 finding is one or more of the following:</w:t>
      </w:r>
    </w:p>
    <w:p w14:paraId="4AFE5E8A" w14:textId="77777777" w:rsidR="00AC7929" w:rsidRPr="00C04D08" w:rsidRDefault="00AC7929" w:rsidP="00AC7929"/>
    <w:p w14:paraId="1B7DAC7A" w14:textId="77777777" w:rsidR="0038061C" w:rsidRPr="00C04D08" w:rsidRDefault="0038061C" w:rsidP="00C40877">
      <w:pPr>
        <w:pStyle w:val="ListParagraph"/>
        <w:numPr>
          <w:ilvl w:val="1"/>
          <w:numId w:val="6"/>
        </w:numPr>
        <w:ind w:left="720"/>
      </w:pPr>
      <w:r w:rsidRPr="00C04D08">
        <w:t>any significant non-compliance with the examination process which would invalidate the examination(s),</w:t>
      </w:r>
    </w:p>
    <w:p w14:paraId="3F4E7DB7" w14:textId="6F14CF64" w:rsidR="0038061C" w:rsidRPr="00C04D08" w:rsidRDefault="0038061C" w:rsidP="00C40877">
      <w:pPr>
        <w:pStyle w:val="ListParagraph"/>
        <w:numPr>
          <w:ilvl w:val="1"/>
          <w:numId w:val="6"/>
        </w:numPr>
        <w:ind w:left="720"/>
      </w:pPr>
      <w:r w:rsidRPr="00C04D08">
        <w:t xml:space="preserve">failure to give the </w:t>
      </w:r>
      <w:r w:rsidR="00104FE0" w:rsidRPr="00C04D08">
        <w:t>CAA</w:t>
      </w:r>
      <w:r w:rsidRPr="00C04D08">
        <w:t xml:space="preserve"> access to the organisation's facilities during normal operating hours after two written requests, </w:t>
      </w:r>
    </w:p>
    <w:p w14:paraId="4139B491" w14:textId="77777777" w:rsidR="0038061C" w:rsidRPr="00C04D08" w:rsidRDefault="0038061C" w:rsidP="00C40877">
      <w:pPr>
        <w:pStyle w:val="ListParagraph"/>
        <w:numPr>
          <w:ilvl w:val="1"/>
          <w:numId w:val="6"/>
        </w:numPr>
        <w:ind w:left="720"/>
      </w:pPr>
      <w:r w:rsidRPr="00C04D08">
        <w:t>the lack of an accountable manager,</w:t>
      </w:r>
    </w:p>
    <w:p w14:paraId="5DD0E568" w14:textId="77777777" w:rsidR="0038061C" w:rsidRPr="00C04D08" w:rsidRDefault="0038061C" w:rsidP="00C40877">
      <w:pPr>
        <w:pStyle w:val="ListParagraph"/>
        <w:numPr>
          <w:ilvl w:val="1"/>
          <w:numId w:val="6"/>
        </w:numPr>
        <w:ind w:left="720"/>
      </w:pPr>
      <w:r w:rsidRPr="00C04D08">
        <w:t>a significant non-compliance with the training process.</w:t>
      </w:r>
    </w:p>
    <w:p w14:paraId="31FDB29B" w14:textId="77777777" w:rsidR="00F2559F" w:rsidRPr="00C04D08" w:rsidRDefault="00F2559F" w:rsidP="00F2559F"/>
    <w:p w14:paraId="6CB9A665" w14:textId="1E3EB44B" w:rsidR="0038061C" w:rsidRPr="00C04D08" w:rsidRDefault="0038061C" w:rsidP="00C40877">
      <w:pPr>
        <w:pStyle w:val="ListParagraph"/>
        <w:numPr>
          <w:ilvl w:val="0"/>
          <w:numId w:val="6"/>
        </w:numPr>
      </w:pPr>
      <w:r w:rsidRPr="00C04D08">
        <w:t>A level 2 finding is any non-compliance with the training process other than level 1 findings.</w:t>
      </w:r>
    </w:p>
    <w:p w14:paraId="29315279" w14:textId="77777777" w:rsidR="00F2559F" w:rsidRPr="00C04D08" w:rsidRDefault="00F2559F" w:rsidP="00F2559F"/>
    <w:p w14:paraId="6435C771" w14:textId="275479BF" w:rsidR="0038061C" w:rsidRPr="00C04D08" w:rsidRDefault="0038061C" w:rsidP="0050648D">
      <w:pPr>
        <w:pStyle w:val="ListParagraph"/>
        <w:numPr>
          <w:ilvl w:val="0"/>
          <w:numId w:val="6"/>
        </w:numPr>
      </w:pPr>
      <w:r w:rsidRPr="00C04D08">
        <w:t xml:space="preserve">After receipt of notification of findings, the holder of the maintenance training organisation approval shall define a corrective action plan and demonstrate corrective action to the satisfaction of the </w:t>
      </w:r>
      <w:r w:rsidR="00007609" w:rsidRPr="00C04D08">
        <w:t>CAA</w:t>
      </w:r>
      <w:r w:rsidRPr="00C04D08">
        <w:t xml:space="preserve"> within a period agreed with this authority.</w:t>
      </w:r>
    </w:p>
    <w:p w14:paraId="7E3131EF" w14:textId="77777777" w:rsidR="0038061C" w:rsidRPr="00C04D08" w:rsidRDefault="0038061C" w:rsidP="0038061C">
      <w:r w:rsidRPr="00C04D08">
        <w:t xml:space="preserve"> </w:t>
      </w:r>
    </w:p>
    <w:p w14:paraId="40558FA4" w14:textId="77777777" w:rsidR="00EE6318" w:rsidRPr="00C04D08" w:rsidRDefault="00EE6318" w:rsidP="0038061C">
      <w:pPr>
        <w:sectPr w:rsidR="00EE6318" w:rsidRPr="00C04D08" w:rsidSect="004E5C82">
          <w:pgSz w:w="11900" w:h="16840"/>
          <w:pgMar w:top="1418" w:right="1134" w:bottom="1134" w:left="1134" w:header="708" w:footer="425" w:gutter="0"/>
          <w:cols w:space="708"/>
          <w:docGrid w:linePitch="326"/>
        </w:sectPr>
      </w:pPr>
    </w:p>
    <w:p w14:paraId="2D745D1F" w14:textId="77777777" w:rsidR="0038061C" w:rsidRPr="00C04D08" w:rsidRDefault="0038061C" w:rsidP="00CD51BC">
      <w:pPr>
        <w:pStyle w:val="Heading2"/>
      </w:pPr>
      <w:bookmarkStart w:id="75" w:name="_Toc185145642"/>
      <w:r w:rsidRPr="00C04D08">
        <w:lastRenderedPageBreak/>
        <w:t>S</w:t>
      </w:r>
      <w:r w:rsidR="0003027C" w:rsidRPr="00C04D08">
        <w:t>ubpart</w:t>
      </w:r>
      <w:r w:rsidRPr="00C04D08">
        <w:t xml:space="preserve"> C</w:t>
      </w:r>
      <w:r w:rsidR="00CD51BC" w:rsidRPr="00C04D08">
        <w:t xml:space="preserve"> </w:t>
      </w:r>
      <w:r w:rsidR="0003027C" w:rsidRPr="00C04D08">
        <w:t>—</w:t>
      </w:r>
      <w:r w:rsidR="00CD51BC" w:rsidRPr="00C04D08">
        <w:t xml:space="preserve"> </w:t>
      </w:r>
      <w:r w:rsidRPr="00C04D08">
        <w:t>THE APPROVED BASIC TRAINING COURSE</w:t>
      </w:r>
      <w:bookmarkEnd w:id="75"/>
    </w:p>
    <w:p w14:paraId="6425403B" w14:textId="43D11C29" w:rsidR="0038061C" w:rsidRPr="00C04D08" w:rsidRDefault="0070689F" w:rsidP="00CD51BC">
      <w:pPr>
        <w:pStyle w:val="Heading3"/>
      </w:pPr>
      <w:bookmarkStart w:id="76" w:name="_Toc185145643"/>
      <w:r>
        <w:t>MCAR-</w:t>
      </w:r>
      <w:r w:rsidR="00FE494F" w:rsidRPr="00C04D08">
        <w:t>147.</w:t>
      </w:r>
      <w:r w:rsidR="0038061C" w:rsidRPr="00C04D08">
        <w:t xml:space="preserve">A.200 </w:t>
      </w:r>
      <w:r w:rsidR="0038061C" w:rsidRPr="00C04D08">
        <w:tab/>
        <w:t>The approved basic training course</w:t>
      </w:r>
      <w:bookmarkEnd w:id="76"/>
    </w:p>
    <w:p w14:paraId="041E0CB3" w14:textId="77777777" w:rsidR="0038061C" w:rsidRPr="00C04D08" w:rsidRDefault="0038061C" w:rsidP="00C40877">
      <w:pPr>
        <w:pStyle w:val="ListParagraph"/>
        <w:numPr>
          <w:ilvl w:val="0"/>
          <w:numId w:val="3"/>
        </w:numPr>
        <w:ind w:left="360"/>
      </w:pPr>
      <w:r w:rsidRPr="00C04D08">
        <w:t>The approved basic training course shall consist of knowledge training, knowledge examination, practical training and a practical assessment.</w:t>
      </w:r>
    </w:p>
    <w:p w14:paraId="0FD9ECC6" w14:textId="77777777" w:rsidR="00F2559F" w:rsidRPr="00C04D08" w:rsidRDefault="00F2559F" w:rsidP="00F2559F"/>
    <w:p w14:paraId="365D0ED2" w14:textId="581B908E" w:rsidR="0038061C" w:rsidRPr="00C04D08" w:rsidRDefault="0038061C" w:rsidP="00B45D75">
      <w:pPr>
        <w:pStyle w:val="ListParagraph"/>
        <w:numPr>
          <w:ilvl w:val="0"/>
          <w:numId w:val="3"/>
        </w:numPr>
        <w:ind w:left="360"/>
      </w:pPr>
      <w:r w:rsidRPr="00C04D08">
        <w:t xml:space="preserve">The knowledge training element shall cover the subject matter for a category or subcategory aircraft maintenance licence as specified in </w:t>
      </w:r>
      <w:r w:rsidR="00F477B3" w:rsidRPr="00C04D08">
        <w:t>MCAR</w:t>
      </w:r>
      <w:r w:rsidRPr="00C04D08">
        <w:t>-66.</w:t>
      </w:r>
    </w:p>
    <w:p w14:paraId="2B0E4C2E" w14:textId="77777777" w:rsidR="00F2559F" w:rsidRPr="00C04D08" w:rsidRDefault="00F2559F" w:rsidP="00F2559F"/>
    <w:p w14:paraId="5E8D5BE6" w14:textId="77777777" w:rsidR="0038061C" w:rsidRPr="00C04D08" w:rsidRDefault="0038061C" w:rsidP="00C40877">
      <w:pPr>
        <w:pStyle w:val="ListParagraph"/>
        <w:numPr>
          <w:ilvl w:val="0"/>
          <w:numId w:val="3"/>
        </w:numPr>
        <w:ind w:left="360"/>
      </w:pPr>
      <w:r w:rsidRPr="00C04D08">
        <w:t>The knowledge examination element shall cover a representative cross section of subject matter from the paragraph (b) training element.</w:t>
      </w:r>
    </w:p>
    <w:p w14:paraId="700B6290" w14:textId="77777777" w:rsidR="00F2559F" w:rsidRPr="00C04D08" w:rsidRDefault="00F2559F" w:rsidP="00F2559F"/>
    <w:p w14:paraId="7FD1309C" w14:textId="77777777" w:rsidR="0038061C" w:rsidRPr="00C04D08" w:rsidRDefault="0038061C" w:rsidP="00C40877">
      <w:pPr>
        <w:pStyle w:val="ListParagraph"/>
        <w:numPr>
          <w:ilvl w:val="0"/>
          <w:numId w:val="3"/>
        </w:numPr>
        <w:ind w:left="360"/>
      </w:pPr>
      <w:r w:rsidRPr="00C04D08">
        <w:t xml:space="preserve">The practical training element shall cover the practical use of common tooling/equipment, the disassembly/assembly of a representative selection of aircraft parts and the participation in representative maintenance activities being carried out relevant to the </w:t>
      </w:r>
      <w:proofErr w:type="gramStart"/>
      <w:r w:rsidRPr="00C04D08">
        <w:t xml:space="preserve">particular </w:t>
      </w:r>
      <w:r w:rsidR="00F477B3" w:rsidRPr="00C04D08">
        <w:t>MCAR</w:t>
      </w:r>
      <w:r w:rsidRPr="00C04D08">
        <w:t>-66</w:t>
      </w:r>
      <w:proofErr w:type="gramEnd"/>
      <w:r w:rsidRPr="00C04D08">
        <w:t xml:space="preserve"> complete module.</w:t>
      </w:r>
    </w:p>
    <w:p w14:paraId="1742CC15" w14:textId="77777777" w:rsidR="00F2559F" w:rsidRPr="00C04D08" w:rsidRDefault="00F2559F" w:rsidP="00F2559F"/>
    <w:p w14:paraId="789BFB65" w14:textId="77777777" w:rsidR="0038061C" w:rsidRPr="00C04D08" w:rsidRDefault="0038061C" w:rsidP="00C40877">
      <w:pPr>
        <w:pStyle w:val="ListParagraph"/>
        <w:numPr>
          <w:ilvl w:val="0"/>
          <w:numId w:val="3"/>
        </w:numPr>
        <w:ind w:left="360"/>
      </w:pPr>
      <w:r w:rsidRPr="00C04D08">
        <w:t>The practical assessment element shall cover the practical training and determine whether the student is competent at using tools and equipment and working in accordance with maintenance manuals.</w:t>
      </w:r>
    </w:p>
    <w:p w14:paraId="1308539F" w14:textId="77777777" w:rsidR="00F2559F" w:rsidRPr="00C04D08" w:rsidRDefault="00F2559F" w:rsidP="00F2559F"/>
    <w:p w14:paraId="417CAD0A" w14:textId="77777777" w:rsidR="0038061C" w:rsidRPr="00C04D08" w:rsidRDefault="0038061C" w:rsidP="00C40877">
      <w:pPr>
        <w:pStyle w:val="ListParagraph"/>
        <w:numPr>
          <w:ilvl w:val="0"/>
          <w:numId w:val="3"/>
        </w:numPr>
        <w:ind w:left="360"/>
      </w:pPr>
      <w:r w:rsidRPr="00C04D08">
        <w:t>The duration of basic training courses shall be in accordance with Appendix I.</w:t>
      </w:r>
    </w:p>
    <w:p w14:paraId="67072DE6" w14:textId="77777777" w:rsidR="00F2559F" w:rsidRPr="00C04D08" w:rsidRDefault="00F2559F" w:rsidP="00F2559F"/>
    <w:p w14:paraId="1978C585" w14:textId="69E2D44B" w:rsidR="0038061C" w:rsidRPr="00D40B41" w:rsidRDefault="0011365B" w:rsidP="0011365B">
      <w:pPr>
        <w:pStyle w:val="ListParagraph"/>
        <w:numPr>
          <w:ilvl w:val="0"/>
          <w:numId w:val="3"/>
        </w:numPr>
        <w:ind w:left="360"/>
        <w:rPr>
          <w:highlight w:val="green"/>
        </w:rPr>
      </w:pPr>
      <w:r w:rsidRPr="00C04D08">
        <w:rPr>
          <w:rFonts w:cs="Open Sans"/>
          <w:color w:val="555555"/>
          <w:sz w:val="26"/>
          <w:szCs w:val="26"/>
          <w:shd w:val="clear" w:color="auto" w:fill="FEFEFE"/>
        </w:rPr>
        <w:t xml:space="preserve"> </w:t>
      </w:r>
      <w:r w:rsidRPr="00D40B41">
        <w:rPr>
          <w:highlight w:val="green"/>
        </w:rPr>
        <w:t xml:space="preserve">Notwithstanding point (f), </w:t>
      </w:r>
      <w:proofErr w:type="gramStart"/>
      <w:r w:rsidRPr="00D40B41">
        <w:rPr>
          <w:highlight w:val="green"/>
        </w:rPr>
        <w:t>in order to</w:t>
      </w:r>
      <w:proofErr w:type="gramEnd"/>
      <w:r w:rsidRPr="00D40B41">
        <w:rPr>
          <w:highlight w:val="green"/>
        </w:rPr>
        <w:t xml:space="preserve"> benefit from changes in training technologies and methods (theoretical training), or from credits specified in point 66.A.25(e) of MCAR-66, the number of hours as established in Appendix I (Basic training course duration) may be amended provided that the syllabus content and schedule describe and justify the proposed changes. A procedure shall be included in the MTOE to justify those changes.</w:t>
      </w:r>
    </w:p>
    <w:p w14:paraId="2596D50D" w14:textId="77777777" w:rsidR="0037073C" w:rsidRPr="00D40B41" w:rsidRDefault="0037073C" w:rsidP="0037073C">
      <w:pPr>
        <w:pStyle w:val="ListParagraph"/>
        <w:ind w:left="360"/>
        <w:rPr>
          <w:highlight w:val="green"/>
        </w:rPr>
      </w:pPr>
    </w:p>
    <w:p w14:paraId="3A629440" w14:textId="77777777" w:rsidR="0037073C" w:rsidRPr="00D40B41" w:rsidRDefault="0037073C" w:rsidP="0037073C">
      <w:pPr>
        <w:pStyle w:val="ListParagraph"/>
        <w:numPr>
          <w:ilvl w:val="0"/>
          <w:numId w:val="3"/>
        </w:numPr>
        <w:ind w:left="360"/>
        <w:rPr>
          <w:highlight w:val="green"/>
        </w:rPr>
      </w:pPr>
      <w:r w:rsidRPr="00D40B41">
        <w:rPr>
          <w:highlight w:val="green"/>
        </w:rPr>
        <w:t>The duration of conversion courses between (sub)categories shall be determined through an assessment of the basic training syllabus and the related practical training needs.</w:t>
      </w:r>
    </w:p>
    <w:p w14:paraId="52BF3D69" w14:textId="77777777" w:rsidR="0050648D" w:rsidRPr="00C04D08" w:rsidRDefault="0050648D" w:rsidP="0090025B"/>
    <w:p w14:paraId="4B991CB0" w14:textId="77777777" w:rsidR="00D42AF3" w:rsidRPr="00D40B41" w:rsidRDefault="00D42AF3" w:rsidP="00D40B41">
      <w:r w:rsidRPr="00D40B41">
        <w:br w:type="page"/>
      </w:r>
    </w:p>
    <w:p w14:paraId="3EBB17B3" w14:textId="2608C427" w:rsidR="00590B15" w:rsidRPr="00C04D08" w:rsidRDefault="00590B15" w:rsidP="0050648D">
      <w:pPr>
        <w:pStyle w:val="Heading5"/>
      </w:pPr>
      <w:r w:rsidRPr="00C04D08">
        <w:lastRenderedPageBreak/>
        <w:t xml:space="preserve">AMC 147.A.200(b) </w:t>
      </w:r>
      <w:r w:rsidRPr="00C04D08">
        <w:tab/>
        <w:t>The approved basic training course</w:t>
      </w:r>
      <w:r w:rsidR="0050648D" w:rsidRPr="00C04D08">
        <w:t xml:space="preserve"> </w:t>
      </w:r>
      <w:r w:rsidR="0050648D" w:rsidRPr="00C04D08">
        <w:fldChar w:fldCharType="begin"/>
      </w:r>
      <w:r w:rsidR="0050648D" w:rsidRPr="00C04D08">
        <w:instrText xml:space="preserve"> TC " </w:instrText>
      </w:r>
      <w:bookmarkStart w:id="77" w:name="_Toc185145644"/>
      <w:r w:rsidR="0050648D" w:rsidRPr="00C04D08">
        <w:instrText>AMC 147.A.200</w:instrText>
      </w:r>
      <w:r w:rsidR="00781962">
        <w:instrText>(b)</w:instrText>
      </w:r>
      <w:bookmarkEnd w:id="77"/>
      <w:r w:rsidR="0050648D" w:rsidRPr="00C04D08">
        <w:instrText xml:space="preserve"> "\l 4 </w:instrText>
      </w:r>
      <w:r w:rsidR="0050648D" w:rsidRPr="00C04D08">
        <w:fldChar w:fldCharType="end"/>
      </w:r>
    </w:p>
    <w:p w14:paraId="2A890146" w14:textId="3E5516CD" w:rsidR="00590B15" w:rsidRPr="00C04D08" w:rsidRDefault="00590B15" w:rsidP="009B1E2C">
      <w:r w:rsidRPr="00C04D08">
        <w:t>Each licence category or subcategory basic training course may be s</w:t>
      </w:r>
      <w:r w:rsidR="00705B83" w:rsidRPr="00C04D08">
        <w:t>ubdivided into modules or sub</w:t>
      </w:r>
      <w:r w:rsidRPr="00C04D08">
        <w:t>modules of knowledge and may be intermixed with the practical training elements subject to the required time elements of 147.</w:t>
      </w:r>
      <w:r w:rsidR="00F369E0" w:rsidRPr="00C04D08">
        <w:t>A.</w:t>
      </w:r>
      <w:r w:rsidRPr="00C04D08">
        <w:t>200</w:t>
      </w:r>
      <w:r w:rsidR="00705B83" w:rsidRPr="00C04D08">
        <w:rPr>
          <w:strike/>
        </w:rPr>
        <w:t xml:space="preserve"> </w:t>
      </w:r>
      <w:r w:rsidR="00705B83" w:rsidRPr="00C04D08">
        <w:t>(f) and (g) being satisfied.</w:t>
      </w:r>
    </w:p>
    <w:p w14:paraId="3DD62945" w14:textId="77777777" w:rsidR="0050648D" w:rsidRPr="00C04D08" w:rsidRDefault="0050648D" w:rsidP="0050648D"/>
    <w:p w14:paraId="6502ACB3" w14:textId="1F1B8291" w:rsidR="00590B15" w:rsidRPr="00C04D08" w:rsidRDefault="00590B15" w:rsidP="0050648D">
      <w:pPr>
        <w:pStyle w:val="Heading5"/>
      </w:pPr>
      <w:r w:rsidRPr="00C04D08">
        <w:t xml:space="preserve">AMC 147.A.200(d) </w:t>
      </w:r>
      <w:r w:rsidRPr="00C04D08">
        <w:tab/>
        <w:t>The approved basic training course</w:t>
      </w:r>
      <w:r w:rsidR="0050648D" w:rsidRPr="00C04D08">
        <w:t xml:space="preserve"> </w:t>
      </w:r>
      <w:r w:rsidR="0050648D" w:rsidRPr="00C04D08">
        <w:fldChar w:fldCharType="begin"/>
      </w:r>
      <w:r w:rsidR="0050648D" w:rsidRPr="00C04D08">
        <w:instrText xml:space="preserve"> TC " </w:instrText>
      </w:r>
      <w:bookmarkStart w:id="78" w:name="_Toc185145645"/>
      <w:r w:rsidR="0050648D" w:rsidRPr="00C04D08">
        <w:instrText>AMC 147.A.200</w:instrText>
      </w:r>
      <w:r w:rsidR="00781962">
        <w:instrText>(d)</w:instrText>
      </w:r>
      <w:bookmarkEnd w:id="78"/>
      <w:r w:rsidR="0050648D" w:rsidRPr="00C04D08">
        <w:instrText xml:space="preserve"> "\l 4 </w:instrText>
      </w:r>
      <w:r w:rsidR="0050648D" w:rsidRPr="00C04D08">
        <w:fldChar w:fldCharType="end"/>
      </w:r>
    </w:p>
    <w:p w14:paraId="7ABE4117" w14:textId="71C58964" w:rsidR="00590B15" w:rsidRPr="00C04D08" w:rsidRDefault="00590B15" w:rsidP="00D40B41">
      <w:pPr>
        <w:pStyle w:val="ListParagraph"/>
        <w:numPr>
          <w:ilvl w:val="0"/>
          <w:numId w:val="26"/>
        </w:numPr>
      </w:pPr>
      <w:r w:rsidRPr="00C04D08">
        <w:t xml:space="preserve">Where the maintenance training organisation approved under </w:t>
      </w:r>
      <w:r w:rsidR="00F477B3" w:rsidRPr="00C04D08">
        <w:t>MCAR</w:t>
      </w:r>
      <w:r w:rsidRPr="00C04D08">
        <w:t>-147 contracts the practical training element either totally or in part to another organisation in accordance with 147.</w:t>
      </w:r>
      <w:r w:rsidR="000A6112" w:rsidRPr="00C04D08">
        <w:t>A.</w:t>
      </w:r>
      <w:r w:rsidRPr="00C04D08">
        <w:t xml:space="preserve">100(d), the </w:t>
      </w:r>
      <w:r w:rsidR="00FE5320" w:rsidRPr="00C04D08">
        <w:t xml:space="preserve">approved </w:t>
      </w:r>
      <w:r w:rsidRPr="00C04D08">
        <w:t>organization in question should ensure that the practical training elements are properly carried out.</w:t>
      </w:r>
    </w:p>
    <w:p w14:paraId="6FD40477" w14:textId="77777777" w:rsidR="00590B15" w:rsidRPr="00C04D08" w:rsidRDefault="00590B15" w:rsidP="00590B15"/>
    <w:p w14:paraId="33BC45D6" w14:textId="77777777" w:rsidR="00590B15" w:rsidRPr="00C04D08" w:rsidRDefault="00590B15" w:rsidP="00697D1A">
      <w:pPr>
        <w:pStyle w:val="ListParagraph"/>
        <w:numPr>
          <w:ilvl w:val="0"/>
          <w:numId w:val="26"/>
        </w:numPr>
      </w:pPr>
      <w:r w:rsidRPr="00C04D08">
        <w:t xml:space="preserve">At least 30% of the practical training element should be carried </w:t>
      </w:r>
      <w:r w:rsidR="00FE5320" w:rsidRPr="00C04D08">
        <w:t xml:space="preserve">out </w:t>
      </w:r>
      <w:r w:rsidRPr="00C04D08">
        <w:t>in an actual maintenance working environment.</w:t>
      </w:r>
    </w:p>
    <w:p w14:paraId="7CADC2EC" w14:textId="77777777" w:rsidR="00D72620" w:rsidRPr="00C04D08" w:rsidRDefault="00D72620" w:rsidP="00D72620"/>
    <w:p w14:paraId="311BD9D0" w14:textId="3B81B539" w:rsidR="00715567" w:rsidRPr="00781962" w:rsidRDefault="00715567" w:rsidP="00781962">
      <w:pPr>
        <w:pStyle w:val="Heading5"/>
      </w:pPr>
      <w:r w:rsidRPr="00C04D08">
        <w:t>AMC</w:t>
      </w:r>
      <w:r w:rsidR="00590FE3" w:rsidRPr="00D40B41">
        <w:rPr>
          <w:highlight w:val="green"/>
        </w:rPr>
        <w:t>1</w:t>
      </w:r>
      <w:r w:rsidRPr="00C04D08">
        <w:t xml:space="preserve"> 147.A.200(f) </w:t>
      </w:r>
      <w:r w:rsidRPr="00C04D08">
        <w:tab/>
        <w:t>The approved basic training course</w:t>
      </w:r>
      <w:r w:rsidR="00781962" w:rsidRPr="00C04D08">
        <w:fldChar w:fldCharType="begin"/>
      </w:r>
      <w:r w:rsidR="00781962" w:rsidRPr="00C04D08">
        <w:instrText xml:space="preserve"> TC " </w:instrText>
      </w:r>
      <w:bookmarkStart w:id="79" w:name="_Toc185145646"/>
      <w:r w:rsidR="00781962" w:rsidRPr="00C04D08">
        <w:instrText>AMC 147.A.</w:instrText>
      </w:r>
      <w:r w:rsidR="00781962">
        <w:instrText>200</w:instrText>
      </w:r>
      <w:r w:rsidR="00781962" w:rsidRPr="00C04D08">
        <w:instrText>(</w:instrText>
      </w:r>
      <w:r w:rsidR="00781962">
        <w:instrText>f</w:instrText>
      </w:r>
      <w:r w:rsidR="00781962" w:rsidRPr="00C04D08">
        <w:instrText>)</w:instrText>
      </w:r>
      <w:bookmarkEnd w:id="79"/>
      <w:r w:rsidR="00781962" w:rsidRPr="00C04D08">
        <w:instrText xml:space="preserve"> "\l 4 </w:instrText>
      </w:r>
      <w:r w:rsidR="00781962" w:rsidRPr="00C04D08">
        <w:fldChar w:fldCharType="end"/>
      </w:r>
    </w:p>
    <w:p w14:paraId="040D9F95" w14:textId="3C93B685" w:rsidR="00715567" w:rsidRPr="00C04D08" w:rsidRDefault="00715567" w:rsidP="00697D1A">
      <w:pPr>
        <w:pStyle w:val="ListParagraph"/>
        <w:numPr>
          <w:ilvl w:val="0"/>
          <w:numId w:val="34"/>
        </w:numPr>
      </w:pPr>
      <w:proofErr w:type="gramStart"/>
      <w:r w:rsidRPr="00C04D08">
        <w:t>In order to</w:t>
      </w:r>
      <w:proofErr w:type="gramEnd"/>
      <w:r w:rsidRPr="00C04D08">
        <w:t xml:space="preserve"> follow pedagogical and human factors principles, the maximum number of training hours per day for the theoretical training should not be more than 6 hours. A training hour means 60 minutes of tuition excluding any breaks, examination, revision, preparation and aircraft visit. In exceptional cases, the </w:t>
      </w:r>
      <w:r w:rsidR="005A5D0D" w:rsidRPr="00C04D08">
        <w:t>CAA</w:t>
      </w:r>
      <w:r w:rsidRPr="00C04D08">
        <w:t xml:space="preserve"> may allow deviation from this standard when it is properly justified that the proposed number of hours follows pedagogical and human factors principles. These principles are especially important in those cases where: </w:t>
      </w:r>
    </w:p>
    <w:p w14:paraId="19AFC85C" w14:textId="5B9D5E35" w:rsidR="00715567" w:rsidRPr="00C04D08" w:rsidRDefault="00715567" w:rsidP="00A26982">
      <w:pPr>
        <w:pStyle w:val="Default"/>
        <w:rPr>
          <w:rFonts w:ascii="Open Sans" w:hAnsi="Open Sans" w:cs="Open Sans"/>
          <w:color w:val="auto"/>
          <w:sz w:val="22"/>
          <w:szCs w:val="22"/>
          <w:lang w:val="en-GB"/>
        </w:rPr>
      </w:pPr>
    </w:p>
    <w:p w14:paraId="07A631DD" w14:textId="78B289C7" w:rsidR="00715567" w:rsidRPr="00C04D08" w:rsidRDefault="00715567" w:rsidP="00A26982">
      <w:pPr>
        <w:pStyle w:val="Default"/>
        <w:ind w:left="360"/>
        <w:rPr>
          <w:rFonts w:ascii="Open Sans" w:hAnsi="Open Sans" w:cs="Open Sans"/>
          <w:color w:val="auto"/>
          <w:sz w:val="22"/>
          <w:szCs w:val="22"/>
          <w:lang w:val="en-GB"/>
        </w:rPr>
      </w:pPr>
      <w:r w:rsidRPr="00C04D08">
        <w:rPr>
          <w:rFonts w:ascii="Open Sans" w:hAnsi="Open Sans" w:cs="Open Sans"/>
          <w:color w:val="auto"/>
          <w:sz w:val="22"/>
          <w:szCs w:val="22"/>
          <w:lang w:val="en-GB"/>
        </w:rPr>
        <w:t xml:space="preserve">- Theoretical and practical training are performed at the same time; </w:t>
      </w:r>
    </w:p>
    <w:p w14:paraId="0DD3A6DB" w14:textId="77777777" w:rsidR="00715567" w:rsidRPr="00C04D08" w:rsidRDefault="00715567" w:rsidP="00A26982">
      <w:pPr>
        <w:pStyle w:val="Default"/>
        <w:ind w:left="360"/>
        <w:rPr>
          <w:rFonts w:ascii="Open Sans" w:hAnsi="Open Sans" w:cs="Open Sans"/>
          <w:color w:val="auto"/>
          <w:sz w:val="22"/>
          <w:szCs w:val="22"/>
          <w:lang w:val="en-GB"/>
        </w:rPr>
      </w:pPr>
      <w:r w:rsidRPr="00C04D08">
        <w:rPr>
          <w:rFonts w:ascii="Open Sans" w:hAnsi="Open Sans" w:cs="Open Sans"/>
          <w:color w:val="auto"/>
          <w:sz w:val="22"/>
          <w:szCs w:val="22"/>
          <w:lang w:val="en-GB"/>
        </w:rPr>
        <w:t xml:space="preserve">- Training and normal maintenance duty/apprenticeship are performed at the same time. </w:t>
      </w:r>
    </w:p>
    <w:p w14:paraId="0BB4E28C" w14:textId="77777777" w:rsidR="00715567" w:rsidRPr="00C04D08" w:rsidRDefault="00715567" w:rsidP="00A26982">
      <w:pPr>
        <w:pStyle w:val="Default"/>
        <w:rPr>
          <w:rFonts w:ascii="Open Sans" w:hAnsi="Open Sans" w:cs="Open Sans"/>
          <w:color w:val="auto"/>
          <w:sz w:val="22"/>
          <w:szCs w:val="22"/>
          <w:lang w:val="en-GB"/>
        </w:rPr>
      </w:pPr>
    </w:p>
    <w:p w14:paraId="3563D72C" w14:textId="11EE23AB" w:rsidR="00D72620" w:rsidRPr="00D40B41" w:rsidRDefault="00072186" w:rsidP="00072186">
      <w:pPr>
        <w:pStyle w:val="ListParagraph"/>
        <w:numPr>
          <w:ilvl w:val="0"/>
          <w:numId w:val="34"/>
        </w:numPr>
        <w:rPr>
          <w:szCs w:val="24"/>
          <w:highlight w:val="green"/>
        </w:rPr>
      </w:pPr>
      <w:r w:rsidRPr="00D40B41">
        <w:rPr>
          <w:szCs w:val="24"/>
          <w:highlight w:val="green"/>
        </w:rPr>
        <w:t xml:space="preserve">The minimum participation criteria for the trainee </w:t>
      </w:r>
      <w:proofErr w:type="gramStart"/>
      <w:r w:rsidRPr="00D40B41">
        <w:rPr>
          <w:szCs w:val="24"/>
          <w:highlight w:val="green"/>
        </w:rPr>
        <w:t>in order to</w:t>
      </w:r>
      <w:proofErr w:type="gramEnd"/>
      <w:r w:rsidRPr="00D40B41">
        <w:rPr>
          <w:szCs w:val="24"/>
          <w:highlight w:val="green"/>
        </w:rPr>
        <w:t xml:space="preserve"> meet the objectives of the basic training course should not be less than 90 % of the tuition hours or 95 % completion of the content for student-centred methods in a theoretical training course. Additional training may be provided by the training organisation for the trainee to meet the minimum participation criteria. If the minimum participation that is defined for the basic training course is not met, a certificate of recognition (</w:t>
      </w:r>
      <w:proofErr w:type="spellStart"/>
      <w:r w:rsidRPr="00D40B41">
        <w:rPr>
          <w:szCs w:val="24"/>
          <w:highlight w:val="green"/>
        </w:rPr>
        <w:t>CoR</w:t>
      </w:r>
      <w:proofErr w:type="spellEnd"/>
      <w:r w:rsidRPr="00D40B41">
        <w:rPr>
          <w:szCs w:val="24"/>
          <w:highlight w:val="green"/>
        </w:rPr>
        <w:t>) should not be issued.</w:t>
      </w:r>
    </w:p>
    <w:p w14:paraId="2DCDB29A" w14:textId="77777777" w:rsidR="007070ED" w:rsidRPr="00C04D08" w:rsidRDefault="007070ED" w:rsidP="007070ED"/>
    <w:p w14:paraId="5CB43CBF" w14:textId="4A9BF951" w:rsidR="00590B15" w:rsidRPr="00C04D08" w:rsidRDefault="00590B15" w:rsidP="00781962">
      <w:pPr>
        <w:pStyle w:val="Heading5"/>
      </w:pPr>
      <w:r w:rsidRPr="00C04D08">
        <w:t xml:space="preserve">AMC 147.A.200(g) </w:t>
      </w:r>
      <w:r w:rsidRPr="00C04D08">
        <w:tab/>
        <w:t>The approved basic training course</w:t>
      </w:r>
      <w:r w:rsidR="00781962" w:rsidRPr="00C04D08">
        <w:fldChar w:fldCharType="begin"/>
      </w:r>
      <w:r w:rsidR="00781962" w:rsidRPr="00C04D08">
        <w:instrText xml:space="preserve"> TC " </w:instrText>
      </w:r>
      <w:bookmarkStart w:id="80" w:name="_Toc185145647"/>
      <w:r w:rsidR="00781962" w:rsidRPr="00C04D08">
        <w:instrText>AMC 147.A.</w:instrText>
      </w:r>
      <w:r w:rsidR="00781962">
        <w:instrText>200</w:instrText>
      </w:r>
      <w:r w:rsidR="00781962" w:rsidRPr="00C04D08">
        <w:instrText>(</w:instrText>
      </w:r>
      <w:r w:rsidR="00781962">
        <w:instrText>g</w:instrText>
      </w:r>
      <w:r w:rsidR="00781962" w:rsidRPr="00C04D08">
        <w:instrText>)</w:instrText>
      </w:r>
      <w:bookmarkEnd w:id="80"/>
      <w:r w:rsidR="00781962" w:rsidRPr="00C04D08">
        <w:instrText xml:space="preserve"> "\l 4 </w:instrText>
      </w:r>
      <w:r w:rsidR="00781962" w:rsidRPr="00C04D08">
        <w:fldChar w:fldCharType="end"/>
      </w:r>
    </w:p>
    <w:p w14:paraId="098B5D6E" w14:textId="77777777" w:rsidR="00590B15" w:rsidRPr="00C04D08" w:rsidRDefault="00590B15" w:rsidP="0090025B">
      <w:r w:rsidRPr="00C04D08">
        <w:t>Typical conversion durations are given below:</w:t>
      </w:r>
    </w:p>
    <w:p w14:paraId="19649C05" w14:textId="77777777" w:rsidR="00161DE6" w:rsidRPr="00C04D08" w:rsidRDefault="00161DE6" w:rsidP="00590B15"/>
    <w:p w14:paraId="428C09F8" w14:textId="77777777" w:rsidR="00590B15" w:rsidRPr="00C04D08" w:rsidRDefault="00590B15" w:rsidP="00697D1A">
      <w:pPr>
        <w:pStyle w:val="ListParagraph"/>
        <w:numPr>
          <w:ilvl w:val="1"/>
          <w:numId w:val="27"/>
        </w:numPr>
        <w:ind w:left="360"/>
      </w:pPr>
      <w:r w:rsidRPr="00C04D08">
        <w:t xml:space="preserve">The approved basic training course to qualify for conversion from holding a </w:t>
      </w:r>
      <w:r w:rsidR="00F477B3" w:rsidRPr="00C04D08">
        <w:t>MCAR-66</w:t>
      </w:r>
      <w:r w:rsidRPr="00C04D08">
        <w:t xml:space="preserve"> aircraft maintenance licence in subcategory A1 to subcategory B1.1 or B2 should not be less than 1600 hours and for conversion from holding a </w:t>
      </w:r>
      <w:r w:rsidR="00F477B3" w:rsidRPr="00C04D08">
        <w:t>MCAR-66</w:t>
      </w:r>
      <w:r w:rsidRPr="00C04D08">
        <w:t xml:space="preserve"> aircraft maintenance licence in subcategory A1 to subcategory B1.1 combined with B2 should not be less than 2200 hours. The course should include between 60% and 70% knowledge training.</w:t>
      </w:r>
    </w:p>
    <w:p w14:paraId="1167541A" w14:textId="77777777" w:rsidR="00590B15" w:rsidRPr="00C04D08" w:rsidRDefault="00590B15" w:rsidP="00590B15"/>
    <w:p w14:paraId="4412173A" w14:textId="77777777" w:rsidR="00590B15" w:rsidRPr="00C04D08" w:rsidRDefault="00590B15" w:rsidP="00697D1A">
      <w:pPr>
        <w:pStyle w:val="ListParagraph"/>
        <w:numPr>
          <w:ilvl w:val="1"/>
          <w:numId w:val="27"/>
        </w:numPr>
        <w:ind w:left="360"/>
      </w:pPr>
      <w:r w:rsidRPr="00C04D08">
        <w:lastRenderedPageBreak/>
        <w:t xml:space="preserve">The approved basic training course to qualify for conversion from holding a </w:t>
      </w:r>
      <w:r w:rsidR="00F477B3" w:rsidRPr="00C04D08">
        <w:t>MCAR-66</w:t>
      </w:r>
      <w:r w:rsidRPr="00C04D08">
        <w:t xml:space="preserve"> aircraft maintenance licence in subcategory B1.1 to B2 or category B2 to B1.1 should not be less than 600 </w:t>
      </w:r>
      <w:proofErr w:type="gramStart"/>
      <w:r w:rsidRPr="00C04D08">
        <w:t>hours, and</w:t>
      </w:r>
      <w:proofErr w:type="gramEnd"/>
      <w:r w:rsidRPr="00C04D08">
        <w:t xml:space="preserve"> should include between 80% and 85% knowledge training.</w:t>
      </w:r>
    </w:p>
    <w:p w14:paraId="0511E53D" w14:textId="77777777" w:rsidR="00590B15" w:rsidRPr="00C04D08" w:rsidRDefault="00590B15" w:rsidP="00590B15"/>
    <w:p w14:paraId="1A940E7C" w14:textId="77777777" w:rsidR="00590B15" w:rsidRPr="00C04D08" w:rsidRDefault="00590B15" w:rsidP="00697D1A">
      <w:pPr>
        <w:pStyle w:val="ListParagraph"/>
        <w:numPr>
          <w:ilvl w:val="1"/>
          <w:numId w:val="27"/>
        </w:numPr>
        <w:ind w:left="360"/>
      </w:pPr>
      <w:r w:rsidRPr="00C04D08">
        <w:t xml:space="preserve">The approved basic training course to qualify for conversion from holding a </w:t>
      </w:r>
      <w:r w:rsidR="00F477B3" w:rsidRPr="00C04D08">
        <w:t>MCAR-66</w:t>
      </w:r>
      <w:r w:rsidRPr="00C04D08">
        <w:t xml:space="preserve"> aircraft maintenance licence in subcategory B1.2 to subcategory B1.1 should not be less than 400 </w:t>
      </w:r>
      <w:proofErr w:type="gramStart"/>
      <w:r w:rsidRPr="00C04D08">
        <w:t>hours, and</w:t>
      </w:r>
      <w:proofErr w:type="gramEnd"/>
      <w:r w:rsidRPr="00C04D08">
        <w:t xml:space="preserve"> should include between 50% and 60% knowledge training.</w:t>
      </w:r>
    </w:p>
    <w:p w14:paraId="3CFC5CCD" w14:textId="77777777" w:rsidR="00590B15" w:rsidRPr="00C04D08" w:rsidRDefault="00590B15" w:rsidP="00590B15"/>
    <w:p w14:paraId="61779813" w14:textId="77777777" w:rsidR="0090025B" w:rsidRPr="00C04D08" w:rsidRDefault="00590B15" w:rsidP="00697D1A">
      <w:pPr>
        <w:pStyle w:val="ListParagraph"/>
        <w:numPr>
          <w:ilvl w:val="1"/>
          <w:numId w:val="27"/>
        </w:numPr>
        <w:ind w:left="360"/>
      </w:pPr>
      <w:r w:rsidRPr="00C04D08">
        <w:t xml:space="preserve">The approved basic training course to qualify for conversion from holding a </w:t>
      </w:r>
      <w:r w:rsidR="00F477B3" w:rsidRPr="00C04D08">
        <w:t>MCAR-66</w:t>
      </w:r>
      <w:r w:rsidRPr="00C04D08">
        <w:t xml:space="preserve"> aircraft maintenance licence in one subcategory A to another subcategory A should not be less than 70 </w:t>
      </w:r>
      <w:proofErr w:type="gramStart"/>
      <w:r w:rsidRPr="00C04D08">
        <w:t>hours, and</w:t>
      </w:r>
      <w:proofErr w:type="gramEnd"/>
      <w:r w:rsidRPr="00C04D08">
        <w:t xml:space="preserve"> should include between 30% and 40% knowledge training.</w:t>
      </w:r>
    </w:p>
    <w:p w14:paraId="6D019E96" w14:textId="77777777" w:rsidR="0090025B" w:rsidRPr="00C04D08" w:rsidRDefault="0090025B" w:rsidP="0090025B">
      <w:pPr>
        <w:pStyle w:val="ListParagraph"/>
      </w:pPr>
    </w:p>
    <w:p w14:paraId="59DCFEC0" w14:textId="186DACE7" w:rsidR="0090025B" w:rsidRPr="00C04D08" w:rsidRDefault="0090025B" w:rsidP="00697D1A">
      <w:pPr>
        <w:pStyle w:val="ListParagraph"/>
        <w:numPr>
          <w:ilvl w:val="1"/>
          <w:numId w:val="27"/>
        </w:numPr>
        <w:ind w:left="360"/>
      </w:pPr>
      <w:r w:rsidRPr="00C04D08">
        <w:t xml:space="preserve">The approved basic training course to qualify for conversion from holding a </w:t>
      </w:r>
      <w:r w:rsidR="00690981" w:rsidRPr="00C04D08">
        <w:t>MCAR</w:t>
      </w:r>
      <w:r w:rsidRPr="00C04D08">
        <w:t>-66 aircraft   maintenance licence in any subcategory A to category B2L (with any system rating) should not be less than 800 hours and should include between 60 and 70 % of knowledge training.</w:t>
      </w:r>
    </w:p>
    <w:p w14:paraId="7FB20A9B" w14:textId="77777777" w:rsidR="00715567" w:rsidRPr="00C04D08" w:rsidRDefault="00715567" w:rsidP="00715567">
      <w:pPr>
        <w:pStyle w:val="ListParagraph"/>
        <w:ind w:left="360"/>
      </w:pPr>
    </w:p>
    <w:p w14:paraId="6C4DDC35" w14:textId="77777777" w:rsidR="00F477B3" w:rsidRPr="00C04D08" w:rsidRDefault="00F477B3" w:rsidP="00F477B3">
      <w:r w:rsidRPr="00C04D08">
        <w:br w:type="page"/>
      </w:r>
    </w:p>
    <w:p w14:paraId="0205DFDC" w14:textId="483239F2" w:rsidR="0038061C" w:rsidRPr="00C04D08" w:rsidRDefault="0070689F" w:rsidP="00CD51BC">
      <w:pPr>
        <w:pStyle w:val="Heading3"/>
      </w:pPr>
      <w:bookmarkStart w:id="81" w:name="_Toc185145648"/>
      <w:r>
        <w:lastRenderedPageBreak/>
        <w:t>MCAR-</w:t>
      </w:r>
      <w:r w:rsidR="00FE494F" w:rsidRPr="00C04D08">
        <w:t>147.</w:t>
      </w:r>
      <w:r w:rsidR="0038061C" w:rsidRPr="00C04D08">
        <w:t>A.205</w:t>
      </w:r>
      <w:r w:rsidR="0038061C" w:rsidRPr="00C04D08">
        <w:tab/>
        <w:t>Basic knowledge examinations</w:t>
      </w:r>
      <w:bookmarkEnd w:id="81"/>
    </w:p>
    <w:p w14:paraId="36699F1D" w14:textId="77777777" w:rsidR="0038061C" w:rsidRPr="00C04D08" w:rsidRDefault="0038061C" w:rsidP="0038061C">
      <w:r w:rsidRPr="00C04D08">
        <w:t>Basic knowledge examinations shall:</w:t>
      </w:r>
    </w:p>
    <w:p w14:paraId="0D09EB1D" w14:textId="77777777" w:rsidR="00A47CA3" w:rsidRPr="00C04D08" w:rsidRDefault="00A47CA3" w:rsidP="0038061C"/>
    <w:p w14:paraId="508D7E44" w14:textId="77777777" w:rsidR="0038061C" w:rsidRPr="00C04D08" w:rsidRDefault="0038061C" w:rsidP="00C40877">
      <w:pPr>
        <w:pStyle w:val="ListParagraph"/>
        <w:numPr>
          <w:ilvl w:val="0"/>
          <w:numId w:val="2"/>
        </w:numPr>
      </w:pPr>
      <w:r w:rsidRPr="00C04D08">
        <w:t xml:space="preserve">be in accordance with the standard defined in </w:t>
      </w:r>
      <w:r w:rsidR="00F477B3" w:rsidRPr="00C04D08">
        <w:t>MCAR-66</w:t>
      </w:r>
      <w:r w:rsidRPr="00C04D08">
        <w:t>.</w:t>
      </w:r>
    </w:p>
    <w:p w14:paraId="5F31E286" w14:textId="77777777" w:rsidR="00A47CA3" w:rsidRPr="00C04D08" w:rsidRDefault="00A47CA3" w:rsidP="00A47CA3"/>
    <w:p w14:paraId="17CC1722" w14:textId="77777777" w:rsidR="0038061C" w:rsidRPr="00C04D08" w:rsidRDefault="0038061C" w:rsidP="00C40877">
      <w:pPr>
        <w:pStyle w:val="ListParagraph"/>
        <w:numPr>
          <w:ilvl w:val="0"/>
          <w:numId w:val="2"/>
        </w:numPr>
      </w:pPr>
      <w:r w:rsidRPr="00C04D08">
        <w:t>be conducted without the use of training notes.</w:t>
      </w:r>
    </w:p>
    <w:p w14:paraId="0BA02EC6" w14:textId="77777777" w:rsidR="00A47CA3" w:rsidRPr="00C04D08" w:rsidRDefault="00A47CA3" w:rsidP="00A47CA3"/>
    <w:p w14:paraId="1B2F16FB" w14:textId="77777777" w:rsidR="0038061C" w:rsidRPr="00C04D08" w:rsidRDefault="0038061C" w:rsidP="00C40877">
      <w:pPr>
        <w:pStyle w:val="ListParagraph"/>
        <w:numPr>
          <w:ilvl w:val="0"/>
          <w:numId w:val="2"/>
        </w:numPr>
      </w:pPr>
      <w:r w:rsidRPr="00C04D08">
        <w:t xml:space="preserve">cover a representative cross section of subjects from the </w:t>
      </w:r>
      <w:proofErr w:type="gramStart"/>
      <w:r w:rsidRPr="00C04D08">
        <w:t>particular module</w:t>
      </w:r>
      <w:proofErr w:type="gramEnd"/>
      <w:r w:rsidRPr="00C04D08">
        <w:t xml:space="preserve"> of training completed in accordance with </w:t>
      </w:r>
      <w:r w:rsidR="00F477B3" w:rsidRPr="00C04D08">
        <w:t>MCAR-66</w:t>
      </w:r>
      <w:r w:rsidRPr="00C04D08">
        <w:t>.</w:t>
      </w:r>
    </w:p>
    <w:p w14:paraId="789165BC" w14:textId="77777777" w:rsidR="000764F7" w:rsidRPr="00C04D08" w:rsidRDefault="000764F7" w:rsidP="000764F7"/>
    <w:p w14:paraId="2596A48A" w14:textId="77777777" w:rsidR="00D42AF3" w:rsidRPr="00C04D08" w:rsidRDefault="00D42AF3" w:rsidP="000764F7">
      <w:pPr>
        <w:pStyle w:val="Heading5"/>
      </w:pPr>
      <w:r w:rsidRPr="00C04D08">
        <w:br w:type="page"/>
      </w:r>
    </w:p>
    <w:p w14:paraId="7CF8D33B" w14:textId="171BEE6E" w:rsidR="000764F7" w:rsidRPr="00C04D08" w:rsidRDefault="000764F7" w:rsidP="000764F7">
      <w:pPr>
        <w:pStyle w:val="Heading5"/>
      </w:pPr>
      <w:r w:rsidRPr="00C04D08">
        <w:lastRenderedPageBreak/>
        <w:t xml:space="preserve">AMC 147.A.205 </w:t>
      </w:r>
      <w:r w:rsidRPr="00C04D08">
        <w:tab/>
        <w:t>Basic knowledge examinations</w:t>
      </w:r>
    </w:p>
    <w:p w14:paraId="70CC7B09" w14:textId="77777777" w:rsidR="000764F7" w:rsidRPr="00C04D08" w:rsidRDefault="000764F7" w:rsidP="000764F7">
      <w:r w:rsidRPr="00C04D08">
        <w:t xml:space="preserve">The CAA may accept that the maintenance training organisation approved under </w:t>
      </w:r>
      <w:r w:rsidR="00F477B3" w:rsidRPr="00C04D08">
        <w:t>MCAR-147</w:t>
      </w:r>
      <w:r w:rsidRPr="00C04D08">
        <w:t xml:space="preserve"> can conduct examination of students who did not attend an approved basic course at the organisation in question.</w:t>
      </w:r>
    </w:p>
    <w:p w14:paraId="6F990B2B" w14:textId="77777777" w:rsidR="00955A86" w:rsidRPr="00C04D08" w:rsidRDefault="00955A86">
      <w:pPr>
        <w:spacing w:after="200" w:line="276" w:lineRule="auto"/>
        <w:jc w:val="left"/>
        <w:rPr>
          <w:rFonts w:ascii="Gill Sans MT Pro Heavy" w:eastAsiaTheme="majorEastAsia" w:hAnsi="Gill Sans MT Pro Heavy" w:cstheme="majorBidi"/>
          <w:bCs/>
        </w:rPr>
      </w:pPr>
      <w:r w:rsidRPr="00C04D08">
        <w:br w:type="page"/>
      </w:r>
    </w:p>
    <w:p w14:paraId="5D4E570C" w14:textId="49E5C5B7" w:rsidR="0038061C" w:rsidRPr="00C04D08" w:rsidRDefault="0070689F" w:rsidP="00CD51BC">
      <w:pPr>
        <w:pStyle w:val="Heading3"/>
      </w:pPr>
      <w:bookmarkStart w:id="82" w:name="_Toc185145649"/>
      <w:r>
        <w:lastRenderedPageBreak/>
        <w:t>MCAR-</w:t>
      </w:r>
      <w:r w:rsidR="00FE494F" w:rsidRPr="00C04D08">
        <w:t>147.</w:t>
      </w:r>
      <w:r w:rsidR="0038061C" w:rsidRPr="00C04D08">
        <w:t>A.210</w:t>
      </w:r>
      <w:r w:rsidR="0038061C" w:rsidRPr="00C04D08">
        <w:tab/>
        <w:t>Basic practical assessment</w:t>
      </w:r>
      <w:bookmarkEnd w:id="82"/>
    </w:p>
    <w:p w14:paraId="216E4CE4" w14:textId="77777777" w:rsidR="0038061C" w:rsidRPr="00C04D08" w:rsidRDefault="0038061C" w:rsidP="00C40877">
      <w:pPr>
        <w:pStyle w:val="ListParagraph"/>
        <w:numPr>
          <w:ilvl w:val="0"/>
          <w:numId w:val="1"/>
        </w:numPr>
      </w:pPr>
      <w:r w:rsidRPr="00C04D08">
        <w:t>Basic practical assessments shall be carried out during the basic maintenance training course by the nominated practical assessors at the completion of each visit period to the practical workshops/maintenance facility.</w:t>
      </w:r>
    </w:p>
    <w:p w14:paraId="1F887F07" w14:textId="77777777" w:rsidR="00A47CA3" w:rsidRPr="00C04D08" w:rsidRDefault="00A47CA3" w:rsidP="00A47CA3"/>
    <w:p w14:paraId="527DEBDC" w14:textId="77777777" w:rsidR="0038061C" w:rsidRPr="00C04D08" w:rsidRDefault="0038061C" w:rsidP="00C40877">
      <w:pPr>
        <w:pStyle w:val="ListParagraph"/>
        <w:numPr>
          <w:ilvl w:val="0"/>
          <w:numId w:val="1"/>
        </w:numPr>
      </w:pPr>
      <w:r w:rsidRPr="00C04D08">
        <w:t xml:space="preserve">The student shall achieve an assessed pass with respect to 147.A.200(e). </w:t>
      </w:r>
    </w:p>
    <w:p w14:paraId="43CE393A" w14:textId="77777777" w:rsidR="000764F7" w:rsidRPr="00C04D08" w:rsidRDefault="0038061C" w:rsidP="000764F7">
      <w:r w:rsidRPr="00C04D08">
        <w:t xml:space="preserve"> </w:t>
      </w:r>
    </w:p>
    <w:p w14:paraId="371A345B" w14:textId="77777777" w:rsidR="00D42AF3" w:rsidRPr="00C04D08" w:rsidRDefault="00D42AF3" w:rsidP="000764F7">
      <w:pPr>
        <w:pStyle w:val="Heading5"/>
      </w:pPr>
      <w:r w:rsidRPr="00C04D08">
        <w:br w:type="page"/>
      </w:r>
    </w:p>
    <w:p w14:paraId="59764BE6" w14:textId="785AB302" w:rsidR="000764F7" w:rsidRPr="00C04D08" w:rsidRDefault="000764F7" w:rsidP="00781962">
      <w:pPr>
        <w:pStyle w:val="Heading5"/>
      </w:pPr>
      <w:r w:rsidRPr="00C04D08">
        <w:lastRenderedPageBreak/>
        <w:t>AMC 147.A.210(a) Basic practical assessment</w:t>
      </w:r>
      <w:r w:rsidR="00781962" w:rsidRPr="00C04D08">
        <w:fldChar w:fldCharType="begin"/>
      </w:r>
      <w:r w:rsidR="00781962" w:rsidRPr="00C04D08">
        <w:instrText xml:space="preserve"> TC " </w:instrText>
      </w:r>
      <w:bookmarkStart w:id="83" w:name="_Toc185145650"/>
      <w:r w:rsidR="00781962" w:rsidRPr="00C04D08">
        <w:instrText>AMC 147.A.</w:instrText>
      </w:r>
      <w:r w:rsidR="00781962">
        <w:instrText>210</w:instrText>
      </w:r>
      <w:r w:rsidR="00781962" w:rsidRPr="00C04D08">
        <w:instrText>(</w:instrText>
      </w:r>
      <w:r w:rsidR="00781962">
        <w:instrText>a</w:instrText>
      </w:r>
      <w:r w:rsidR="00781962" w:rsidRPr="00C04D08">
        <w:instrText>)</w:instrText>
      </w:r>
      <w:bookmarkEnd w:id="83"/>
      <w:r w:rsidR="00781962" w:rsidRPr="00C04D08">
        <w:instrText xml:space="preserve"> "\l 4 </w:instrText>
      </w:r>
      <w:r w:rsidR="00781962" w:rsidRPr="00C04D08">
        <w:fldChar w:fldCharType="end"/>
      </w:r>
    </w:p>
    <w:p w14:paraId="2A4A8AA0" w14:textId="6A72B627" w:rsidR="000764F7" w:rsidRPr="00C04D08" w:rsidRDefault="000764F7" w:rsidP="009B1E2C">
      <w:r w:rsidRPr="00C04D08">
        <w:t xml:space="preserve">Where the maintenance training organisation approved under </w:t>
      </w:r>
      <w:r w:rsidR="00F477B3" w:rsidRPr="00C04D08">
        <w:t>MCAR-147</w:t>
      </w:r>
      <w:r w:rsidRPr="00C04D08">
        <w:t xml:space="preserve"> contracts the practical training element either totally or in part to another organisation in accordance with </w:t>
      </w:r>
      <w:r w:rsidR="00F477B3" w:rsidRPr="00C04D08">
        <w:t>147</w:t>
      </w:r>
      <w:r w:rsidRPr="00C04D08">
        <w:t>.</w:t>
      </w:r>
      <w:r w:rsidR="00904CEF" w:rsidRPr="00C04D08">
        <w:t>A.</w:t>
      </w:r>
      <w:r w:rsidRPr="00C04D08">
        <w:t>100(d) and chooses to nominate practical assessors from the other organisation, the organization in question should ensure that the basic practical assessments are carried out.</w:t>
      </w:r>
    </w:p>
    <w:p w14:paraId="08B4EE53" w14:textId="77777777" w:rsidR="000764F7" w:rsidRPr="00C04D08" w:rsidRDefault="000764F7" w:rsidP="000764F7"/>
    <w:p w14:paraId="2027A399" w14:textId="47223F56" w:rsidR="000764F7" w:rsidRPr="00C04D08" w:rsidRDefault="000764F7" w:rsidP="00781962">
      <w:pPr>
        <w:pStyle w:val="Heading5"/>
      </w:pPr>
      <w:r w:rsidRPr="00C04D08">
        <w:t>AMC 147.A.210(b) Basic practical assessment</w:t>
      </w:r>
      <w:r w:rsidR="00781962" w:rsidRPr="00C04D08">
        <w:fldChar w:fldCharType="begin"/>
      </w:r>
      <w:r w:rsidR="00781962" w:rsidRPr="00C04D08">
        <w:instrText xml:space="preserve"> TC " </w:instrText>
      </w:r>
      <w:bookmarkStart w:id="84" w:name="_Toc185145651"/>
      <w:r w:rsidR="00781962" w:rsidRPr="00C04D08">
        <w:instrText>AMC 147.A.</w:instrText>
      </w:r>
      <w:r w:rsidR="00781962">
        <w:instrText>210</w:instrText>
      </w:r>
      <w:r w:rsidR="00781962" w:rsidRPr="00C04D08">
        <w:instrText>(b)</w:instrText>
      </w:r>
      <w:bookmarkEnd w:id="84"/>
      <w:r w:rsidR="00781962" w:rsidRPr="00C04D08">
        <w:instrText xml:space="preserve"> "\l 4 </w:instrText>
      </w:r>
      <w:r w:rsidR="00781962" w:rsidRPr="00C04D08">
        <w:fldChar w:fldCharType="end"/>
      </w:r>
    </w:p>
    <w:p w14:paraId="2BBBD5F6" w14:textId="1DCD5CED" w:rsidR="0038061C" w:rsidRPr="00C04D08" w:rsidRDefault="000764F7" w:rsidP="009B1E2C">
      <w:r w:rsidRPr="00C04D08">
        <w:t xml:space="preserve">An assessed pass for each student should be granted when the practical assessor is satisfied that the student meets the criteria of </w:t>
      </w:r>
      <w:r w:rsidR="00F477B3" w:rsidRPr="00C04D08">
        <w:t>147</w:t>
      </w:r>
      <w:r w:rsidRPr="00C04D08">
        <w:t>.</w:t>
      </w:r>
      <w:r w:rsidR="00904CEF" w:rsidRPr="00C04D08">
        <w:t>A.</w:t>
      </w:r>
      <w:r w:rsidRPr="00C04D08">
        <w:t>200(e). This means that the student has demonstrated the capability to use relevant tools/equipment/test equipment as specified by the tool/equipment/test equipment manufacturer and the use of maintenance manuals in that the student can carry out the required inspection/testing without missing any defects, can readily identify the location of components and is capable of correct removal/fitment/adjustment of such components. The student is only required to carry out enough inspection/testing and component removal/fitment/adjustments to prove capability. The student should also show an appreciation of the need to ensure clean working conditions and the observance of safety precautions for the student and the product. In addition, the student should demonstrate a responsible attitude in respect to flight safety and airworthiness of the aircraft.</w:t>
      </w:r>
    </w:p>
    <w:p w14:paraId="600C0CBE" w14:textId="77777777" w:rsidR="005101A6" w:rsidRPr="00C04D08" w:rsidRDefault="005101A6" w:rsidP="00D42AF3"/>
    <w:p w14:paraId="4951AEB6" w14:textId="7001BD65" w:rsidR="005101A6" w:rsidRPr="00C04D08" w:rsidRDefault="005101A6" w:rsidP="00821A33">
      <w:r w:rsidRPr="00C04D08">
        <w:t xml:space="preserve">Appendix III to AMC to </w:t>
      </w:r>
      <w:r w:rsidR="0090207A" w:rsidRPr="00C04D08">
        <w:t>MCAR</w:t>
      </w:r>
      <w:r w:rsidRPr="00C04D08">
        <w:t xml:space="preserve">-66 provides criteria for the competence assessment performed by the designated assessors (and their qualifications). </w:t>
      </w:r>
    </w:p>
    <w:p w14:paraId="5DA86637" w14:textId="77777777" w:rsidR="005101A6" w:rsidRPr="00C04D08" w:rsidRDefault="005101A6" w:rsidP="00D42AF3"/>
    <w:p w14:paraId="20662D9D" w14:textId="77777777" w:rsidR="00EE6318" w:rsidRPr="00C04D08" w:rsidRDefault="00EE6318" w:rsidP="00D42AF3"/>
    <w:p w14:paraId="0AF0AD84" w14:textId="77777777" w:rsidR="00EE6318" w:rsidRPr="00C04D08" w:rsidRDefault="00EE6318" w:rsidP="00D42AF3">
      <w:pPr>
        <w:sectPr w:rsidR="00EE6318" w:rsidRPr="00C04D08" w:rsidSect="004E5C82">
          <w:pgSz w:w="11900" w:h="16840"/>
          <w:pgMar w:top="1418" w:right="1134" w:bottom="1134" w:left="1134" w:header="708" w:footer="425" w:gutter="0"/>
          <w:cols w:space="708"/>
          <w:docGrid w:linePitch="326"/>
        </w:sectPr>
      </w:pPr>
    </w:p>
    <w:p w14:paraId="4E3D4D63" w14:textId="77777777" w:rsidR="0038061C" w:rsidRPr="00C04D08" w:rsidRDefault="0038061C" w:rsidP="00CD51BC">
      <w:pPr>
        <w:pStyle w:val="Heading2"/>
      </w:pPr>
      <w:bookmarkStart w:id="85" w:name="_Toc185145652"/>
      <w:r w:rsidRPr="00C04D08">
        <w:lastRenderedPageBreak/>
        <w:t>S</w:t>
      </w:r>
      <w:r w:rsidR="0003027C" w:rsidRPr="00C04D08">
        <w:t>ubpart</w:t>
      </w:r>
      <w:r w:rsidRPr="00C04D08">
        <w:t xml:space="preserve"> D</w:t>
      </w:r>
      <w:r w:rsidR="00CD51BC" w:rsidRPr="00C04D08">
        <w:t xml:space="preserve"> </w:t>
      </w:r>
      <w:r w:rsidR="0003027C" w:rsidRPr="00C04D08">
        <w:t>—</w:t>
      </w:r>
      <w:r w:rsidR="00CD51BC" w:rsidRPr="00C04D08">
        <w:t xml:space="preserve"> </w:t>
      </w:r>
      <w:r w:rsidRPr="00C04D08">
        <w:t>AIRCRAFT TYPE/TASK TRAINING</w:t>
      </w:r>
      <w:bookmarkEnd w:id="85"/>
    </w:p>
    <w:p w14:paraId="20CE9DCB" w14:textId="0EDEDE4B" w:rsidR="0038061C" w:rsidRPr="00C04D08" w:rsidRDefault="0070689F" w:rsidP="00CD51BC">
      <w:pPr>
        <w:pStyle w:val="Heading3"/>
      </w:pPr>
      <w:bookmarkStart w:id="86" w:name="_Toc185145653"/>
      <w:r>
        <w:t>MCAR-</w:t>
      </w:r>
      <w:r w:rsidR="00FE494F" w:rsidRPr="00C04D08">
        <w:t>147.</w:t>
      </w:r>
      <w:r w:rsidR="0038061C" w:rsidRPr="00C04D08">
        <w:t>A.300</w:t>
      </w:r>
      <w:r w:rsidR="0038061C" w:rsidRPr="00C04D08">
        <w:tab/>
        <w:t>Aircraft type/task training</w:t>
      </w:r>
      <w:bookmarkEnd w:id="86"/>
    </w:p>
    <w:p w14:paraId="31882B85" w14:textId="40870038" w:rsidR="0038061C" w:rsidRPr="00C04D08" w:rsidRDefault="0038061C" w:rsidP="00CD51BC">
      <w:r w:rsidRPr="00C04D08">
        <w:t xml:space="preserve">A maintenance training organisation shall be approved to carry out </w:t>
      </w:r>
      <w:r w:rsidR="00F477B3" w:rsidRPr="00C04D08">
        <w:t>MCAR-66</w:t>
      </w:r>
      <w:r w:rsidRPr="00C04D08">
        <w:t xml:space="preserve"> aircraft type and/or task training subject to compliance with the</w:t>
      </w:r>
      <w:r w:rsidR="00CD51BC" w:rsidRPr="00C04D08">
        <w:t xml:space="preserve"> standard specified in </w:t>
      </w:r>
      <w:r w:rsidR="002B5DA8" w:rsidRPr="00C04D08">
        <w:t xml:space="preserve">MCAR </w:t>
      </w:r>
      <w:r w:rsidR="00CD51BC" w:rsidRPr="00C04D08">
        <w:t>66.A.45.</w:t>
      </w:r>
    </w:p>
    <w:p w14:paraId="259C8F18" w14:textId="77777777" w:rsidR="00EF6D94" w:rsidRPr="00C04D08" w:rsidRDefault="00EF6D94" w:rsidP="00CD51BC"/>
    <w:p w14:paraId="7FAE3CCD" w14:textId="77777777" w:rsidR="00D42AF3" w:rsidRPr="00C04D08" w:rsidRDefault="00D42AF3" w:rsidP="000764F7">
      <w:pPr>
        <w:pStyle w:val="Heading5"/>
      </w:pPr>
      <w:r w:rsidRPr="00C04D08">
        <w:br w:type="page"/>
      </w:r>
    </w:p>
    <w:p w14:paraId="4FFA5EB0" w14:textId="02D6A83C" w:rsidR="000764F7" w:rsidRPr="00C04D08" w:rsidRDefault="000764F7" w:rsidP="00781962">
      <w:pPr>
        <w:pStyle w:val="Heading5"/>
      </w:pPr>
      <w:r w:rsidRPr="00C04D08">
        <w:lastRenderedPageBreak/>
        <w:t>AMC</w:t>
      </w:r>
      <w:r w:rsidR="00134EBB" w:rsidRPr="00D40B41">
        <w:rPr>
          <w:highlight w:val="green"/>
        </w:rPr>
        <w:t>1</w:t>
      </w:r>
      <w:r w:rsidRPr="00C04D08">
        <w:t xml:space="preserve"> 147.A.300 Aircraft type/task training</w:t>
      </w:r>
      <w:r w:rsidR="00781962" w:rsidRPr="00C04D08">
        <w:fldChar w:fldCharType="begin"/>
      </w:r>
      <w:r w:rsidR="00781962" w:rsidRPr="00C04D08">
        <w:instrText xml:space="preserve"> TC " </w:instrText>
      </w:r>
      <w:bookmarkStart w:id="87" w:name="_Toc185145654"/>
      <w:r w:rsidR="00781962" w:rsidRPr="00C04D08">
        <w:instrText>AMC 147.A.3</w:instrText>
      </w:r>
      <w:r w:rsidR="00781962">
        <w:instrText>0</w:instrText>
      </w:r>
      <w:r w:rsidR="00781962" w:rsidRPr="00C04D08">
        <w:instrText>0</w:instrText>
      </w:r>
      <w:bookmarkEnd w:id="87"/>
      <w:r w:rsidR="00781962" w:rsidRPr="00C04D08">
        <w:instrText xml:space="preserve"> "\l 4 </w:instrText>
      </w:r>
      <w:r w:rsidR="00781962" w:rsidRPr="00C04D08">
        <w:fldChar w:fldCharType="end"/>
      </w:r>
    </w:p>
    <w:p w14:paraId="530F69D1" w14:textId="41A7748C" w:rsidR="000764F7" w:rsidRPr="00C04D08" w:rsidRDefault="000764F7" w:rsidP="00D40B41">
      <w:pPr>
        <w:pStyle w:val="ListParagraph"/>
        <w:ind w:left="0"/>
      </w:pPr>
      <w:r w:rsidRPr="00C04D08">
        <w:t xml:space="preserve">Aircraft type training may be sub-divided in airframe </w:t>
      </w:r>
      <w:r w:rsidR="00EF6D94" w:rsidRPr="00C04D08">
        <w:t>and/or</w:t>
      </w:r>
      <w:r w:rsidRPr="00C04D08">
        <w:t xml:space="preserve"> powerplant </w:t>
      </w:r>
      <w:r w:rsidR="00EF6D94" w:rsidRPr="00C04D08">
        <w:t>and/</w:t>
      </w:r>
      <w:r w:rsidRPr="00C04D08">
        <w:t>or avionic</w:t>
      </w:r>
      <w:r w:rsidR="00507870" w:rsidRPr="00C04D08">
        <w:t>s/electrical</w:t>
      </w:r>
      <w:r w:rsidRPr="00C04D08">
        <w:t xml:space="preserve"> systems type training</w:t>
      </w:r>
      <w:r w:rsidR="00717813" w:rsidRPr="00C04D08">
        <w:t xml:space="preserve"> courses</w:t>
      </w:r>
      <w:r w:rsidRPr="00C04D08">
        <w:t xml:space="preserve">. A maintenance training organisation approved under </w:t>
      </w:r>
      <w:r w:rsidR="00F477B3" w:rsidRPr="00C04D08">
        <w:t>MCAR-147</w:t>
      </w:r>
      <w:r w:rsidRPr="00C04D08">
        <w:t xml:space="preserve"> may be approved to conduct airframe type training only, powerplant type training only or</w:t>
      </w:r>
      <w:r w:rsidR="00717813" w:rsidRPr="00C04D08">
        <w:t>,</w:t>
      </w:r>
      <w:r w:rsidRPr="00C04D08">
        <w:t xml:space="preserve"> avionics</w:t>
      </w:r>
      <w:r w:rsidR="00717813" w:rsidRPr="00C04D08">
        <w:t>/electrical</w:t>
      </w:r>
      <w:r w:rsidRPr="00C04D08">
        <w:t xml:space="preserve"> systems type training only</w:t>
      </w:r>
      <w:r w:rsidR="00717813" w:rsidRPr="00C04D08">
        <w:t xml:space="preserve"> or any combination thereof.</w:t>
      </w:r>
    </w:p>
    <w:p w14:paraId="502EEF7B" w14:textId="77777777" w:rsidR="003B16A9" w:rsidRPr="00C04D08" w:rsidRDefault="003B16A9" w:rsidP="00821A33">
      <w:pPr>
        <w:pStyle w:val="ListParagraph"/>
        <w:ind w:left="360"/>
      </w:pPr>
    </w:p>
    <w:p w14:paraId="115B55A3" w14:textId="77777777" w:rsidR="000764F7" w:rsidRPr="00C04D08" w:rsidRDefault="000764F7" w:rsidP="00697D1A">
      <w:pPr>
        <w:pStyle w:val="ListParagraph"/>
        <w:numPr>
          <w:ilvl w:val="1"/>
          <w:numId w:val="28"/>
        </w:numPr>
        <w:ind w:left="360"/>
      </w:pPr>
      <w:r w:rsidRPr="00C04D08">
        <w:t xml:space="preserve">Airframe type training means </w:t>
      </w:r>
      <w:r w:rsidR="0045291F" w:rsidRPr="00C04D08">
        <w:t xml:space="preserve">a </w:t>
      </w:r>
      <w:r w:rsidRPr="00C04D08">
        <w:t>type training</w:t>
      </w:r>
      <w:r w:rsidR="007A70A2" w:rsidRPr="00C04D08">
        <w:t xml:space="preserve"> course</w:t>
      </w:r>
      <w:r w:rsidRPr="00C04D08">
        <w:t xml:space="preserve"> including all relevant aircraft structure and </w:t>
      </w:r>
      <w:r w:rsidR="007A70A2" w:rsidRPr="00C04D08">
        <w:t xml:space="preserve">electrical and mechanical </w:t>
      </w:r>
      <w:r w:rsidRPr="00C04D08">
        <w:t>systems excluding the powerplant.</w:t>
      </w:r>
    </w:p>
    <w:p w14:paraId="63426627" w14:textId="77777777" w:rsidR="003B16A9" w:rsidRPr="00C04D08" w:rsidRDefault="003B16A9" w:rsidP="00821A33">
      <w:pPr>
        <w:pStyle w:val="ListParagraph"/>
        <w:ind w:left="360"/>
      </w:pPr>
    </w:p>
    <w:p w14:paraId="1C3D4BE3" w14:textId="77777777" w:rsidR="00EF6D94" w:rsidRPr="00C04D08" w:rsidRDefault="000764F7" w:rsidP="00697D1A">
      <w:pPr>
        <w:pStyle w:val="ListParagraph"/>
        <w:numPr>
          <w:ilvl w:val="1"/>
          <w:numId w:val="28"/>
        </w:numPr>
        <w:ind w:left="360"/>
      </w:pPr>
      <w:r w:rsidRPr="00C04D08">
        <w:t xml:space="preserve">Powerplant type training </w:t>
      </w:r>
      <w:r w:rsidR="003A2628" w:rsidRPr="00C04D08">
        <w:t>course</w:t>
      </w:r>
      <w:r w:rsidR="003A2628" w:rsidRPr="00C04D08">
        <w:rPr>
          <w:color w:val="92D050"/>
        </w:rPr>
        <w:t xml:space="preserve"> </w:t>
      </w:r>
      <w:r w:rsidRPr="00C04D08">
        <w:t xml:space="preserve">means </w:t>
      </w:r>
      <w:r w:rsidR="003A2628" w:rsidRPr="00C04D08">
        <w:t>a</w:t>
      </w:r>
      <w:r w:rsidR="003A2628" w:rsidRPr="00C04D08">
        <w:rPr>
          <w:color w:val="92D050"/>
        </w:rPr>
        <w:t xml:space="preserve"> </w:t>
      </w:r>
      <w:r w:rsidR="0045291F" w:rsidRPr="00C04D08">
        <w:t>type</w:t>
      </w:r>
      <w:r w:rsidRPr="00C04D08">
        <w:t xml:space="preserve"> training</w:t>
      </w:r>
      <w:r w:rsidR="003A2628" w:rsidRPr="00C04D08">
        <w:t xml:space="preserve"> course</w:t>
      </w:r>
      <w:r w:rsidRPr="00C04D08">
        <w:t xml:space="preserve"> on the bare engine, including the build-up to a quick engine change unit.</w:t>
      </w:r>
    </w:p>
    <w:p w14:paraId="5A3AE7E5" w14:textId="77777777" w:rsidR="003B16A9" w:rsidRPr="00C04D08" w:rsidRDefault="003B16A9" w:rsidP="00821A33">
      <w:pPr>
        <w:pStyle w:val="ListParagraph"/>
        <w:ind w:left="360"/>
      </w:pPr>
    </w:p>
    <w:p w14:paraId="77448DA8" w14:textId="7694FC2F" w:rsidR="000764F7" w:rsidRPr="00C04D08" w:rsidRDefault="000764F7" w:rsidP="00697D1A">
      <w:pPr>
        <w:pStyle w:val="ListParagraph"/>
        <w:numPr>
          <w:ilvl w:val="1"/>
          <w:numId w:val="28"/>
        </w:numPr>
        <w:ind w:left="360"/>
      </w:pPr>
      <w:r w:rsidRPr="00C04D08">
        <w:t>The interface of the engine/airframe systems should be addressed by either airfr</w:t>
      </w:r>
      <w:r w:rsidR="0045291F" w:rsidRPr="00C04D08">
        <w:t>ame or         powerplant type training</w:t>
      </w:r>
      <w:r w:rsidR="0045291F" w:rsidRPr="00C04D08">
        <w:rPr>
          <w:color w:val="92D050"/>
        </w:rPr>
        <w:t xml:space="preserve"> </w:t>
      </w:r>
      <w:r w:rsidR="0045291F" w:rsidRPr="00C04D08">
        <w:t>course. In some cases, such as for general aviation, it may be more appropriate to cover the interface during the airframe course due to the large variety of aircraft that can have the same engine type installed.</w:t>
      </w:r>
      <w:r w:rsidR="0045291F" w:rsidRPr="00C04D08">
        <w:rPr>
          <w:sz w:val="20"/>
          <w:szCs w:val="20"/>
        </w:rPr>
        <w:t xml:space="preserve"> </w:t>
      </w:r>
    </w:p>
    <w:p w14:paraId="0ADF3E9D" w14:textId="77777777" w:rsidR="003B16A9" w:rsidRPr="00C04D08" w:rsidRDefault="003B16A9" w:rsidP="00821A33">
      <w:pPr>
        <w:pStyle w:val="ListParagraph"/>
        <w:ind w:left="360"/>
      </w:pPr>
    </w:p>
    <w:p w14:paraId="1BFB4CC3" w14:textId="668E7C30" w:rsidR="0045291F" w:rsidRPr="00C04D08" w:rsidRDefault="0045291F" w:rsidP="00244FA8">
      <w:pPr>
        <w:pStyle w:val="ListParagraph"/>
        <w:numPr>
          <w:ilvl w:val="1"/>
          <w:numId w:val="28"/>
        </w:numPr>
        <w:ind w:left="360"/>
        <w:rPr>
          <w:szCs w:val="24"/>
        </w:rPr>
      </w:pPr>
      <w:r w:rsidRPr="00C04D08">
        <w:rPr>
          <w:szCs w:val="24"/>
        </w:rPr>
        <w:t>Avionic</w:t>
      </w:r>
      <w:r w:rsidR="00FD7F87" w:rsidRPr="00C04D08">
        <w:rPr>
          <w:szCs w:val="24"/>
        </w:rPr>
        <w:t>/electrical</w:t>
      </w:r>
      <w:r w:rsidRPr="00C04D08">
        <w:rPr>
          <w:szCs w:val="24"/>
        </w:rPr>
        <w:t xml:space="preserve"> systems type training </w:t>
      </w:r>
      <w:r w:rsidR="00FD7F87" w:rsidRPr="00C04D08">
        <w:rPr>
          <w:szCs w:val="24"/>
        </w:rPr>
        <w:t>course</w:t>
      </w:r>
      <w:r w:rsidR="00FD7F87" w:rsidRPr="00C04D08">
        <w:rPr>
          <w:color w:val="92D050"/>
          <w:szCs w:val="24"/>
        </w:rPr>
        <w:t xml:space="preserve"> </w:t>
      </w:r>
      <w:r w:rsidRPr="00C04D08">
        <w:rPr>
          <w:szCs w:val="24"/>
        </w:rPr>
        <w:t>means type training on avionics systems covered by but not necessarily limited to ATA (Air Transpor</w:t>
      </w:r>
      <w:r w:rsidR="00FD7F87" w:rsidRPr="00C04D08">
        <w:rPr>
          <w:szCs w:val="24"/>
        </w:rPr>
        <w:t>t Association) chapters 22, 23, 24</w:t>
      </w:r>
      <w:r w:rsidR="00FD7F87" w:rsidRPr="00C04D08">
        <w:rPr>
          <w:color w:val="92D050"/>
          <w:szCs w:val="24"/>
        </w:rPr>
        <w:t xml:space="preserve">, </w:t>
      </w:r>
      <w:r w:rsidRPr="00C04D08">
        <w:rPr>
          <w:szCs w:val="24"/>
        </w:rPr>
        <w:t>25, 27, 31, 33, 34, 42, 44, 45, 46, 73 and 77 or equivalent.</w:t>
      </w:r>
    </w:p>
    <w:p w14:paraId="2E95A7F3" w14:textId="77777777" w:rsidR="004B1AE2" w:rsidRPr="00C04D08" w:rsidRDefault="004B1AE2" w:rsidP="00D40B41">
      <w:pPr>
        <w:pStyle w:val="ListParagraph"/>
        <w:ind w:left="360"/>
        <w:rPr>
          <w:szCs w:val="24"/>
        </w:rPr>
      </w:pPr>
    </w:p>
    <w:p w14:paraId="179970CA" w14:textId="0C4FEB16" w:rsidR="004B1AE2" w:rsidRPr="00D40B41" w:rsidRDefault="004B1AE2" w:rsidP="00D40B41">
      <w:pPr>
        <w:pStyle w:val="ListParagraph"/>
        <w:numPr>
          <w:ilvl w:val="1"/>
          <w:numId w:val="28"/>
        </w:numPr>
        <w:ind w:left="360"/>
        <w:rPr>
          <w:szCs w:val="24"/>
          <w:highlight w:val="green"/>
        </w:rPr>
      </w:pPr>
      <w:r w:rsidRPr="00D40B41">
        <w:rPr>
          <w:szCs w:val="24"/>
          <w:highlight w:val="green"/>
        </w:rPr>
        <w:t>For task training, MBT methods may be used.</w:t>
      </w:r>
    </w:p>
    <w:p w14:paraId="12BC8984" w14:textId="77777777" w:rsidR="0045291F" w:rsidRPr="00C04D08" w:rsidRDefault="0045291F" w:rsidP="0045291F">
      <w:pPr>
        <w:pStyle w:val="Default"/>
        <w:ind w:left="360" w:hanging="360"/>
        <w:rPr>
          <w:lang w:val="en-GB"/>
        </w:rPr>
      </w:pPr>
    </w:p>
    <w:p w14:paraId="4F09628A" w14:textId="77777777" w:rsidR="00D42AF3" w:rsidRPr="00C04D08" w:rsidRDefault="00D42AF3" w:rsidP="00CD51BC">
      <w:pPr>
        <w:pStyle w:val="Heading3"/>
      </w:pPr>
      <w:r w:rsidRPr="00C04D08">
        <w:br w:type="page"/>
      </w:r>
    </w:p>
    <w:p w14:paraId="5F2507E9" w14:textId="17028A70" w:rsidR="0038061C" w:rsidRPr="00C04D08" w:rsidRDefault="0070689F" w:rsidP="00CD51BC">
      <w:pPr>
        <w:pStyle w:val="Heading3"/>
      </w:pPr>
      <w:bookmarkStart w:id="88" w:name="_Toc185145655"/>
      <w:r>
        <w:lastRenderedPageBreak/>
        <w:t>MCAR-</w:t>
      </w:r>
      <w:r w:rsidR="00FE494F" w:rsidRPr="00C04D08">
        <w:t>147.</w:t>
      </w:r>
      <w:r w:rsidR="0038061C" w:rsidRPr="00C04D08">
        <w:t>A.305</w:t>
      </w:r>
      <w:r w:rsidR="0038061C" w:rsidRPr="00C04D08">
        <w:tab/>
        <w:t xml:space="preserve">Aircraft type </w:t>
      </w:r>
      <w:r w:rsidR="001B1F82" w:rsidRPr="00007491">
        <w:rPr>
          <w:highlight w:val="green"/>
        </w:rPr>
        <w:t>evaluation</w:t>
      </w:r>
      <w:r w:rsidR="0038061C" w:rsidRPr="00C04D08">
        <w:t xml:space="preserve"> and task assessments</w:t>
      </w:r>
      <w:bookmarkEnd w:id="88"/>
    </w:p>
    <w:p w14:paraId="2AAD643E" w14:textId="68FFD8BD" w:rsidR="004E41A4" w:rsidRPr="00C04D08" w:rsidRDefault="0038061C" w:rsidP="00CD51BC">
      <w:r w:rsidRPr="00C04D08">
        <w:t xml:space="preserve">A maintenance training organisation approved in accordance with </w:t>
      </w:r>
      <w:r w:rsidR="001B1F82" w:rsidRPr="00C04D08">
        <w:t xml:space="preserve">point </w:t>
      </w:r>
      <w:r w:rsidRPr="00C04D08">
        <w:t xml:space="preserve">147.A.300 to conduct aircraft type training shall conduct the aircraft type </w:t>
      </w:r>
      <w:r w:rsidR="001B1F82" w:rsidRPr="00007491">
        <w:rPr>
          <w:highlight w:val="green"/>
        </w:rPr>
        <w:t>evaluation</w:t>
      </w:r>
      <w:r w:rsidRPr="00C04D08">
        <w:t xml:space="preserve"> or aircraft task assessment specified in </w:t>
      </w:r>
      <w:r w:rsidR="00F477B3" w:rsidRPr="00C04D08">
        <w:t>MCAR-66</w:t>
      </w:r>
      <w:r w:rsidRPr="00C04D08">
        <w:t xml:space="preserve"> subject to compliance with the aircraft type and/or task standard specified in </w:t>
      </w:r>
      <w:r w:rsidR="001B1F82" w:rsidRPr="00C04D08">
        <w:t xml:space="preserve">point </w:t>
      </w:r>
      <w:r w:rsidR="00F477B3" w:rsidRPr="00C04D08">
        <w:t>MCAR-66</w:t>
      </w:r>
      <w:r w:rsidRPr="00C04D08">
        <w:t>.A.45.</w:t>
      </w:r>
      <w:bookmarkEnd w:id="22"/>
      <w:bookmarkEnd w:id="23"/>
      <w:bookmarkEnd w:id="24"/>
      <w:bookmarkEnd w:id="25"/>
      <w:bookmarkEnd w:id="26"/>
    </w:p>
    <w:p w14:paraId="58EB55E5" w14:textId="77777777" w:rsidR="004E41A4" w:rsidRPr="00C04D08" w:rsidRDefault="004E41A4" w:rsidP="004E41A4"/>
    <w:p w14:paraId="574B14F2" w14:textId="77777777" w:rsidR="004E41A4" w:rsidRPr="00C04D08" w:rsidRDefault="004E41A4" w:rsidP="00FF13E7">
      <w:pPr>
        <w:sectPr w:rsidR="004E41A4" w:rsidRPr="00C04D08" w:rsidSect="004E5C82">
          <w:pgSz w:w="11900" w:h="16840"/>
          <w:pgMar w:top="1418" w:right="1134" w:bottom="1134" w:left="1134" w:header="708" w:footer="425" w:gutter="0"/>
          <w:cols w:space="708"/>
        </w:sectPr>
      </w:pPr>
    </w:p>
    <w:p w14:paraId="766F712F" w14:textId="77777777" w:rsidR="00FF13E7" w:rsidRPr="00C04D08" w:rsidRDefault="00FF13E7" w:rsidP="00FF13E7"/>
    <w:p w14:paraId="2C562025" w14:textId="77777777" w:rsidR="004E41A4" w:rsidRPr="00C04D08" w:rsidRDefault="004E41A4" w:rsidP="00FF13E7"/>
    <w:p w14:paraId="7F1BFFE2" w14:textId="77777777" w:rsidR="004E41A4" w:rsidRPr="00C04D08" w:rsidRDefault="004E41A4" w:rsidP="00FF13E7"/>
    <w:p w14:paraId="70347623" w14:textId="77777777" w:rsidR="004E41A4" w:rsidRPr="00C04D08" w:rsidRDefault="004E41A4" w:rsidP="00FF13E7"/>
    <w:p w14:paraId="27A5126E" w14:textId="77777777" w:rsidR="004E41A4" w:rsidRPr="00C04D08" w:rsidRDefault="004E41A4" w:rsidP="00FF13E7"/>
    <w:p w14:paraId="02C0C73A" w14:textId="77777777" w:rsidR="004E41A4" w:rsidRPr="00C04D08" w:rsidRDefault="004E41A4" w:rsidP="00FF13E7"/>
    <w:p w14:paraId="38A7B790" w14:textId="77777777" w:rsidR="00CF0375" w:rsidRPr="00C04D08" w:rsidRDefault="00CF0375" w:rsidP="00FF13E7"/>
    <w:p w14:paraId="1539F1B3" w14:textId="77777777" w:rsidR="00CF0375" w:rsidRPr="00C04D08" w:rsidRDefault="00CF0375" w:rsidP="00FF13E7"/>
    <w:p w14:paraId="6AFA1719" w14:textId="77777777" w:rsidR="00CF0375" w:rsidRPr="00C04D08" w:rsidRDefault="00CF0375" w:rsidP="00FF13E7"/>
    <w:p w14:paraId="17550755" w14:textId="77777777" w:rsidR="004E41A4" w:rsidRPr="00C04D08" w:rsidRDefault="004E41A4" w:rsidP="00FF13E7"/>
    <w:p w14:paraId="3406F510" w14:textId="77777777" w:rsidR="004E41A4" w:rsidRPr="00C04D08" w:rsidRDefault="004E41A4" w:rsidP="00FF13E7"/>
    <w:p w14:paraId="09F42E99" w14:textId="77777777" w:rsidR="004E41A4" w:rsidRPr="00C04D08" w:rsidRDefault="004E41A4" w:rsidP="00FF13E7"/>
    <w:p w14:paraId="77AC5781" w14:textId="77777777" w:rsidR="004E41A4" w:rsidRPr="00C04D08" w:rsidRDefault="004E41A4" w:rsidP="00FF13E7"/>
    <w:p w14:paraId="29A5EB59" w14:textId="77777777" w:rsidR="004E41A4" w:rsidRPr="00C04D08" w:rsidRDefault="004E41A4" w:rsidP="00FF13E7"/>
    <w:p w14:paraId="5D4275FE" w14:textId="77777777" w:rsidR="004E41A4" w:rsidRPr="00C04D08" w:rsidRDefault="004E41A4" w:rsidP="00FF13E7"/>
    <w:p w14:paraId="59B5881C" w14:textId="77777777" w:rsidR="004E41A4" w:rsidRPr="00C04D08" w:rsidRDefault="004E41A4" w:rsidP="00FF13E7"/>
    <w:p w14:paraId="24337729" w14:textId="77777777" w:rsidR="004E41A4" w:rsidRPr="00C04D08" w:rsidRDefault="004E41A4" w:rsidP="00FF13E7"/>
    <w:p w14:paraId="656F2354" w14:textId="77777777" w:rsidR="004E41A4" w:rsidRPr="00C04D08" w:rsidRDefault="004E41A4" w:rsidP="00FF13E7"/>
    <w:p w14:paraId="73AB39A2" w14:textId="77777777" w:rsidR="004E41A4" w:rsidRPr="00C04D08" w:rsidRDefault="004E41A4" w:rsidP="00FF13E7"/>
    <w:p w14:paraId="0ACF002E" w14:textId="77777777" w:rsidR="004E41A4" w:rsidRPr="00C04D08" w:rsidRDefault="004E41A4" w:rsidP="00FF13E7"/>
    <w:p w14:paraId="42468FCB" w14:textId="5FF09F1F" w:rsidR="004E41A4" w:rsidRPr="00C04D08" w:rsidRDefault="004E41A4" w:rsidP="00011FD4">
      <w:pPr>
        <w:pStyle w:val="Heading1"/>
      </w:pPr>
      <w:bookmarkStart w:id="89" w:name="_Toc309543442"/>
      <w:bookmarkStart w:id="90" w:name="_Toc185145656"/>
      <w:r w:rsidRPr="00C04D08">
        <w:t>Section B</w:t>
      </w:r>
      <w:r w:rsidR="00A97A26" w:rsidRPr="00C04D08">
        <w:t xml:space="preserve"> </w:t>
      </w:r>
      <w:r w:rsidR="00144F8B" w:rsidRPr="00C04D08">
        <w:t>—</w:t>
      </w:r>
      <w:r w:rsidR="00A97A26" w:rsidRPr="00C04D08">
        <w:t xml:space="preserve"> </w:t>
      </w:r>
      <w:r w:rsidRPr="00C04D08">
        <w:t>PROCEDURE</w:t>
      </w:r>
      <w:r w:rsidR="000D1B7F" w:rsidRPr="00C04D08">
        <w:t>S</w:t>
      </w:r>
      <w:r w:rsidRPr="00C04D08">
        <w:t xml:space="preserve"> FOR </w:t>
      </w:r>
      <w:bookmarkEnd w:id="89"/>
      <w:r w:rsidR="005743D4" w:rsidRPr="00C04D08">
        <w:t xml:space="preserve">THE </w:t>
      </w:r>
      <w:r w:rsidR="00011FD4" w:rsidRPr="00C04D08">
        <w:t>CAA</w:t>
      </w:r>
      <w:bookmarkEnd w:id="90"/>
    </w:p>
    <w:p w14:paraId="28074998" w14:textId="77777777" w:rsidR="004E41A4" w:rsidRPr="00C04D08" w:rsidRDefault="004E41A4" w:rsidP="004E41A4"/>
    <w:p w14:paraId="6B9F6D48" w14:textId="699248A6" w:rsidR="00E41FC0" w:rsidRPr="00C04D08" w:rsidRDefault="004E41A4" w:rsidP="00836AE3">
      <w:pPr>
        <w:spacing w:after="200" w:line="276" w:lineRule="auto"/>
        <w:jc w:val="left"/>
      </w:pPr>
      <w:r w:rsidRPr="00C04D08">
        <w:br w:type="page"/>
      </w:r>
    </w:p>
    <w:p w14:paraId="60DB98D9" w14:textId="2ABC4B2A" w:rsidR="00836AE3" w:rsidRPr="00C04D08" w:rsidRDefault="00836AE3" w:rsidP="00271CAE">
      <w:pPr>
        <w:pStyle w:val="Heading2"/>
      </w:pPr>
      <w:bookmarkStart w:id="91" w:name="_Toc185145657"/>
      <w:r w:rsidRPr="00C04D08">
        <w:lastRenderedPageBreak/>
        <w:t>S</w:t>
      </w:r>
      <w:r w:rsidR="00271CAE" w:rsidRPr="00C04D08">
        <w:t>ubpart</w:t>
      </w:r>
      <w:r w:rsidRPr="00C04D08">
        <w:t xml:space="preserve"> A </w:t>
      </w:r>
      <w:r w:rsidR="00271CAE" w:rsidRPr="00C04D08">
        <w:t xml:space="preserve">— </w:t>
      </w:r>
      <w:r w:rsidRPr="00C04D08">
        <w:t>GENERAL</w:t>
      </w:r>
      <w:bookmarkEnd w:id="91"/>
    </w:p>
    <w:p w14:paraId="25C0E837" w14:textId="77777777" w:rsidR="00836AE3" w:rsidRPr="00C04D08" w:rsidRDefault="00836AE3" w:rsidP="00836AE3">
      <w:pPr>
        <w:pStyle w:val="Heading3"/>
      </w:pPr>
      <w:bookmarkStart w:id="92" w:name="_Toc185145658"/>
      <w:r w:rsidRPr="00C04D08">
        <w:t>MCAR-147.B.05</w:t>
      </w:r>
      <w:r w:rsidRPr="00C04D08">
        <w:tab/>
        <w:t>Scope</w:t>
      </w:r>
      <w:bookmarkEnd w:id="92"/>
    </w:p>
    <w:p w14:paraId="74995C25" w14:textId="0CBAFC20" w:rsidR="00836AE3" w:rsidRPr="00C04D08" w:rsidRDefault="00836AE3" w:rsidP="00012E36">
      <w:r w:rsidRPr="00C04D08">
        <w:t xml:space="preserve">This section establishes the administrative requirements followed by the CAA in  the application and the enforcement of Section A of this </w:t>
      </w:r>
      <w:r w:rsidR="00012E36" w:rsidRPr="00C04D08">
        <w:t>MCAR</w:t>
      </w:r>
    </w:p>
    <w:p w14:paraId="3A70F34C" w14:textId="77777777" w:rsidR="00836AE3" w:rsidRPr="00C04D08" w:rsidRDefault="00836AE3" w:rsidP="00271CAE"/>
    <w:p w14:paraId="5E305A37" w14:textId="77777777" w:rsidR="00E41FC0" w:rsidRPr="00C04D08" w:rsidRDefault="00E41FC0" w:rsidP="004E41A4"/>
    <w:p w14:paraId="0001E1F3" w14:textId="77777777" w:rsidR="00E41FC0" w:rsidRPr="00C04D08" w:rsidRDefault="00E41FC0" w:rsidP="004E41A4"/>
    <w:p w14:paraId="3C5CB122" w14:textId="77305ED5" w:rsidR="009F6916" w:rsidRPr="00C04D08" w:rsidRDefault="009F6916" w:rsidP="009F6916">
      <w:r w:rsidRPr="00C04D08">
        <w:br w:type="page"/>
      </w:r>
    </w:p>
    <w:p w14:paraId="40A3B7A7" w14:textId="7BC6A924" w:rsidR="00836AE3" w:rsidRPr="00C04D08" w:rsidRDefault="00271CAE" w:rsidP="00271CAE">
      <w:pPr>
        <w:pStyle w:val="Heading2"/>
      </w:pPr>
      <w:bookmarkStart w:id="93" w:name="_Toc185145659"/>
      <w:r w:rsidRPr="00C04D08">
        <w:lastRenderedPageBreak/>
        <w:t xml:space="preserve">Subpart </w:t>
      </w:r>
      <w:r w:rsidR="00836AE3" w:rsidRPr="00C04D08">
        <w:t xml:space="preserve">B </w:t>
      </w:r>
      <w:r w:rsidRPr="00C04D08">
        <w:t xml:space="preserve">— </w:t>
      </w:r>
      <w:r w:rsidR="00836AE3" w:rsidRPr="00C04D08">
        <w:t>ISSUE OF AN APPROVAL</w:t>
      </w:r>
      <w:bookmarkEnd w:id="93"/>
    </w:p>
    <w:p w14:paraId="63C9689E" w14:textId="77777777" w:rsidR="00836AE3" w:rsidRPr="00C04D08" w:rsidRDefault="00836AE3" w:rsidP="00836AE3"/>
    <w:p w14:paraId="40BF6544" w14:textId="77777777" w:rsidR="00836AE3" w:rsidRPr="00C04D08" w:rsidRDefault="00836AE3" w:rsidP="00836AE3">
      <w:r w:rsidRPr="00C04D08">
        <w:t>This Subpart provides the requirements to issue or vary the maintenance training organisation approval.</w:t>
      </w:r>
    </w:p>
    <w:p w14:paraId="099CC2D0" w14:textId="77777777" w:rsidR="00836AE3" w:rsidRPr="00C04D08" w:rsidRDefault="00836AE3" w:rsidP="00836AE3"/>
    <w:p w14:paraId="5DEA689F" w14:textId="77777777" w:rsidR="00836AE3" w:rsidRPr="00C04D08" w:rsidRDefault="00836AE3" w:rsidP="002A4061">
      <w:pPr>
        <w:pStyle w:val="Heading3"/>
      </w:pPr>
      <w:bookmarkStart w:id="94" w:name="_Toc185145660"/>
      <w:r w:rsidRPr="00C04D08">
        <w:t>MCAR-147.B.110</w:t>
      </w:r>
      <w:r w:rsidRPr="00C04D08">
        <w:tab/>
        <w:t>Procedure for approval and changes to the approval</w:t>
      </w:r>
      <w:bookmarkEnd w:id="94"/>
    </w:p>
    <w:p w14:paraId="503CE0FC" w14:textId="015FCF60" w:rsidR="00836AE3" w:rsidRPr="00C04D08" w:rsidRDefault="00836AE3" w:rsidP="009F6916">
      <w:pPr>
        <w:numPr>
          <w:ilvl w:val="0"/>
          <w:numId w:val="42"/>
        </w:numPr>
        <w:ind w:left="360"/>
        <w:contextualSpacing/>
      </w:pPr>
      <w:r w:rsidRPr="00C04D08">
        <w:t xml:space="preserve">Upon receipt of an application, the </w:t>
      </w:r>
      <w:r w:rsidR="00012E36" w:rsidRPr="00C04D08">
        <w:t>CAA will</w:t>
      </w:r>
      <w:r w:rsidRPr="00C04D08">
        <w:t>:</w:t>
      </w:r>
    </w:p>
    <w:p w14:paraId="4A8FF2F8" w14:textId="77777777" w:rsidR="00836AE3" w:rsidRPr="00C04D08" w:rsidRDefault="00836AE3" w:rsidP="00271CAE"/>
    <w:p w14:paraId="0F69029E" w14:textId="77777777" w:rsidR="00836AE3" w:rsidRPr="00C04D08" w:rsidRDefault="00836AE3" w:rsidP="009F6916">
      <w:pPr>
        <w:numPr>
          <w:ilvl w:val="0"/>
          <w:numId w:val="43"/>
        </w:numPr>
        <w:ind w:left="720"/>
        <w:contextualSpacing/>
      </w:pPr>
      <w:r w:rsidRPr="00C04D08">
        <w:t>review the maintenance training organisation exposition; and</w:t>
      </w:r>
    </w:p>
    <w:p w14:paraId="4A9617CD" w14:textId="77777777" w:rsidR="00836AE3" w:rsidRPr="00C04D08" w:rsidRDefault="00836AE3" w:rsidP="009F6916">
      <w:pPr>
        <w:ind w:left="720"/>
        <w:contextualSpacing/>
      </w:pPr>
    </w:p>
    <w:p w14:paraId="7B1BFA59" w14:textId="77777777" w:rsidR="00836AE3" w:rsidRPr="00C04D08" w:rsidRDefault="00836AE3" w:rsidP="009F6916">
      <w:pPr>
        <w:numPr>
          <w:ilvl w:val="0"/>
          <w:numId w:val="43"/>
        </w:numPr>
        <w:ind w:left="720"/>
        <w:contextualSpacing/>
      </w:pPr>
      <w:r w:rsidRPr="00C04D08">
        <w:t>verify the organisation's compliance with the requirement of MCAR-147.</w:t>
      </w:r>
    </w:p>
    <w:p w14:paraId="7B60113A" w14:textId="77777777" w:rsidR="00836AE3" w:rsidRPr="00C04D08" w:rsidRDefault="00836AE3" w:rsidP="00271CAE"/>
    <w:p w14:paraId="2F81E9AA" w14:textId="22AF1A5A" w:rsidR="00836AE3" w:rsidRPr="00C04D08" w:rsidRDefault="00012E36" w:rsidP="009F6916">
      <w:pPr>
        <w:numPr>
          <w:ilvl w:val="0"/>
          <w:numId w:val="42"/>
        </w:numPr>
        <w:ind w:left="360"/>
        <w:contextualSpacing/>
      </w:pPr>
      <w:r w:rsidRPr="00C04D08">
        <w:t>All findings identified wi</w:t>
      </w:r>
      <w:r w:rsidR="00836AE3" w:rsidRPr="00C04D08">
        <w:t>ll be recorded and confirmed in writing to the applicant.</w:t>
      </w:r>
    </w:p>
    <w:p w14:paraId="25EDE185" w14:textId="77777777" w:rsidR="00836AE3" w:rsidRPr="00C04D08" w:rsidRDefault="00836AE3" w:rsidP="00271CAE"/>
    <w:p w14:paraId="31F17F16" w14:textId="787EEB5C" w:rsidR="00836AE3" w:rsidRPr="00C04D08" w:rsidRDefault="00012E36" w:rsidP="009F6916">
      <w:pPr>
        <w:numPr>
          <w:ilvl w:val="0"/>
          <w:numId w:val="42"/>
        </w:numPr>
        <w:ind w:left="360"/>
        <w:contextualSpacing/>
      </w:pPr>
      <w:r w:rsidRPr="00C04D08">
        <w:t>All findings wi</w:t>
      </w:r>
      <w:r w:rsidR="00836AE3" w:rsidRPr="00C04D08">
        <w:t>ll be closed in accordance with point MCAR-147.B.130 before the approval is issued.</w:t>
      </w:r>
    </w:p>
    <w:p w14:paraId="18A54BAE" w14:textId="77777777" w:rsidR="00836AE3" w:rsidRPr="00C04D08" w:rsidRDefault="00836AE3" w:rsidP="00271CAE"/>
    <w:p w14:paraId="14BEB4F6" w14:textId="7887E084" w:rsidR="00836AE3" w:rsidRPr="00C04D08" w:rsidRDefault="00836AE3" w:rsidP="00836AE3"/>
    <w:p w14:paraId="7330F776" w14:textId="1C235BFC" w:rsidR="00836AE3" w:rsidRPr="00C04D08" w:rsidRDefault="00836AE3" w:rsidP="00781962">
      <w:pPr>
        <w:pStyle w:val="Heading5"/>
      </w:pPr>
      <w:r w:rsidRPr="00C04D08">
        <w:t>GM to MCAR-147.B.110</w:t>
      </w:r>
      <w:r w:rsidRPr="00C04D08">
        <w:tab/>
        <w:t>Procedure for approval and changes to the approval</w:t>
      </w:r>
      <w:r w:rsidR="00781962" w:rsidRPr="00C04D08">
        <w:fldChar w:fldCharType="begin"/>
      </w:r>
      <w:r w:rsidR="00781962" w:rsidRPr="00C04D08">
        <w:instrText xml:space="preserve"> TC " </w:instrText>
      </w:r>
      <w:bookmarkStart w:id="95" w:name="_Toc185145661"/>
      <w:r w:rsidR="00781962">
        <w:instrText>GM</w:instrText>
      </w:r>
      <w:r w:rsidR="00781962" w:rsidRPr="00C04D08">
        <w:instrText xml:space="preserve"> 147.</w:instrText>
      </w:r>
      <w:r w:rsidR="00781962">
        <w:instrText>B</w:instrText>
      </w:r>
      <w:r w:rsidR="00781962" w:rsidRPr="00C04D08">
        <w:instrText>.</w:instrText>
      </w:r>
      <w:r w:rsidR="00781962">
        <w:instrText>110</w:instrText>
      </w:r>
      <w:bookmarkEnd w:id="95"/>
      <w:r w:rsidR="00781962" w:rsidRPr="00C04D08">
        <w:instrText xml:space="preserve"> "\l 4 </w:instrText>
      </w:r>
      <w:r w:rsidR="00781962" w:rsidRPr="00C04D08">
        <w:fldChar w:fldCharType="end"/>
      </w:r>
    </w:p>
    <w:p w14:paraId="64D0BCB7" w14:textId="3491D43D" w:rsidR="00836AE3" w:rsidRPr="00C04D08" w:rsidRDefault="00836AE3" w:rsidP="009F6916">
      <w:pPr>
        <w:numPr>
          <w:ilvl w:val="0"/>
          <w:numId w:val="44"/>
        </w:numPr>
        <w:ind w:left="360"/>
        <w:contextualSpacing/>
      </w:pPr>
      <w:r w:rsidRPr="00C04D08">
        <w:t xml:space="preserve">A meeting </w:t>
      </w:r>
      <w:r w:rsidR="00212117" w:rsidRPr="00C04D08">
        <w:t>will</w:t>
      </w:r>
      <w:r w:rsidRPr="00C04D08">
        <w:t xml:space="preserve"> be arranged between the applicant and the CAA to determine if the applicant's training activities justify the investigation for issue of MCAR-147 approval and to ensure that the applicant understands what needs to be done for MCAR-147 approval. This meeting is not intended to establish compliance but rather to see if the activity is a MCAR-147 activity.</w:t>
      </w:r>
    </w:p>
    <w:p w14:paraId="36E49ACA" w14:textId="77777777" w:rsidR="00836AE3" w:rsidRPr="00C04D08" w:rsidRDefault="00836AE3" w:rsidP="009F6916">
      <w:pPr>
        <w:ind w:left="360" w:hanging="360"/>
      </w:pPr>
    </w:p>
    <w:p w14:paraId="7B12F6D8" w14:textId="1A5D3FAE" w:rsidR="00836AE3" w:rsidRPr="00C04D08" w:rsidRDefault="00836AE3" w:rsidP="00B1032C">
      <w:pPr>
        <w:numPr>
          <w:ilvl w:val="0"/>
          <w:numId w:val="44"/>
        </w:numPr>
        <w:ind w:left="360"/>
        <w:contextualSpacing/>
      </w:pPr>
      <w:proofErr w:type="gramStart"/>
      <w:r w:rsidRPr="00C04D08">
        <w:t>Assuming that</w:t>
      </w:r>
      <w:proofErr w:type="gramEnd"/>
      <w:r w:rsidRPr="00C04D08">
        <w:t xml:space="preserve"> the applicant's activities come within the scope of MCAR-147 approval, instructions should be sent to the CAA staff requesting that an audit of the applicant be carried out and when satisfied that compliance has been established. The CAA </w:t>
      </w:r>
      <w:r w:rsidR="002F2F7E" w:rsidRPr="00C04D08">
        <w:t>will</w:t>
      </w:r>
      <w:r w:rsidRPr="00C04D08">
        <w:t xml:space="preserve"> determine how and by whom the audit shall be conducted. For example, if the applicant is a large training organisation, it will be necessary to determine whether one large team audit or a short series of small team audits or a long series of single person audits is most appropriate for the </w:t>
      </w:r>
      <w:proofErr w:type="gramStart"/>
      <w:r w:rsidRPr="00C04D08">
        <w:t>particular situation</w:t>
      </w:r>
      <w:proofErr w:type="gramEnd"/>
      <w:r w:rsidRPr="00C04D08">
        <w:t>. A further consideration in the case of a combined MCAR-145/147 organisation is the possibility to combine the audits.</w:t>
      </w:r>
    </w:p>
    <w:p w14:paraId="2194B6E7" w14:textId="77777777" w:rsidR="00836AE3" w:rsidRPr="00C04D08" w:rsidRDefault="00836AE3" w:rsidP="009F6916">
      <w:pPr>
        <w:ind w:left="360" w:hanging="360"/>
      </w:pPr>
    </w:p>
    <w:p w14:paraId="61398E43" w14:textId="624BF7C1" w:rsidR="00836AE3" w:rsidRPr="00C04D08" w:rsidRDefault="00836AE3" w:rsidP="00C24A7D">
      <w:pPr>
        <w:numPr>
          <w:ilvl w:val="0"/>
          <w:numId w:val="44"/>
        </w:numPr>
        <w:ind w:left="360"/>
        <w:contextualSpacing/>
      </w:pPr>
      <w:r w:rsidRPr="00C04D08">
        <w:t xml:space="preserve">Where it is intended that the maintenance training organisation may conduct training and examinations away from the maintenance training organisation address(es) in accordance with 147.A.145(c), then a sample audit </w:t>
      </w:r>
      <w:r w:rsidR="002F2F7E" w:rsidRPr="00C04D08">
        <w:t>will</w:t>
      </w:r>
      <w:r w:rsidRPr="00C04D08">
        <w:t xml:space="preserve"> be carried out by the CAA from time to time of the process to ensure that procedures are followed. For practical reasons such sample audits will need to be carried out when training is being conducted away from the maintenance training organisation address(es).</w:t>
      </w:r>
    </w:p>
    <w:p w14:paraId="78139214" w14:textId="77777777" w:rsidR="00836AE3" w:rsidRPr="00C04D08" w:rsidRDefault="00836AE3" w:rsidP="009F6916">
      <w:pPr>
        <w:ind w:left="360" w:hanging="360"/>
      </w:pPr>
    </w:p>
    <w:p w14:paraId="21D7FF21" w14:textId="0BBA40FE" w:rsidR="00836AE3" w:rsidRPr="00C04D08" w:rsidRDefault="00836AE3" w:rsidP="009F6916">
      <w:pPr>
        <w:numPr>
          <w:ilvl w:val="0"/>
          <w:numId w:val="44"/>
        </w:numPr>
        <w:ind w:left="360"/>
        <w:contextualSpacing/>
      </w:pPr>
      <w:r w:rsidRPr="00C04D08">
        <w:t xml:space="preserve">The auditing surveyor </w:t>
      </w:r>
      <w:r w:rsidR="002F2F7E" w:rsidRPr="00C04D08">
        <w:t>will</w:t>
      </w:r>
      <w:r w:rsidRPr="00C04D08">
        <w:t xml:space="preserve"> ensure that they are always accompanied throughout the audit by a senior member of the organisation making application for MCAR-147 approval. Normally this should be the proposed quality manager. The reason for being accompanied </w:t>
      </w:r>
      <w:r w:rsidRPr="00C04D08">
        <w:lastRenderedPageBreak/>
        <w:t xml:space="preserve">is to ensure that the organisation is fully aware of any findings during the audit. In any case, the proposed quality manager/senior member of the organisation </w:t>
      </w:r>
      <w:r w:rsidR="00690981" w:rsidRPr="00C04D08">
        <w:t>will</w:t>
      </w:r>
      <w:r w:rsidRPr="00C04D08">
        <w:t xml:space="preserve"> be debriefed at the end of the audit visit on the findings made during the audit.</w:t>
      </w:r>
    </w:p>
    <w:p w14:paraId="7663642F" w14:textId="77777777" w:rsidR="00836AE3" w:rsidRPr="00C04D08" w:rsidRDefault="00836AE3" w:rsidP="009F6916">
      <w:pPr>
        <w:ind w:left="360" w:hanging="360"/>
      </w:pPr>
    </w:p>
    <w:p w14:paraId="5E075F0D" w14:textId="2F6C9594" w:rsidR="00836AE3" w:rsidRPr="00C04D08" w:rsidRDefault="00836AE3" w:rsidP="009F6916">
      <w:pPr>
        <w:numPr>
          <w:ilvl w:val="0"/>
          <w:numId w:val="44"/>
        </w:numPr>
        <w:ind w:left="360"/>
        <w:contextualSpacing/>
      </w:pPr>
      <w:r w:rsidRPr="00C04D08">
        <w:t xml:space="preserve">There will be occasions when the auditing surveyor may find situations in the applicant's organisation on which he/she is unsure about compliance. In this case, the organisation </w:t>
      </w:r>
      <w:r w:rsidR="002F2F7E" w:rsidRPr="00C04D08">
        <w:t>will</w:t>
      </w:r>
      <w:r w:rsidRPr="00C04D08">
        <w:t xml:space="preserve"> be informed about possible non-compliance at the time of audit and the fact that the situation will be reviewed before a decision is made. The organisation </w:t>
      </w:r>
      <w:r w:rsidR="002F2F7E" w:rsidRPr="00C04D08">
        <w:t>will</w:t>
      </w:r>
      <w:r w:rsidRPr="00C04D08">
        <w:t xml:space="preserve"> be informed of the decision within 2 weeks of the audit visit in writing if the decision is a confirmation of non-compliance. If the decision is a finding of </w:t>
      </w:r>
      <w:proofErr w:type="gramStart"/>
      <w:r w:rsidRPr="00C04D08">
        <w:t>being in compliance</w:t>
      </w:r>
      <w:proofErr w:type="gramEnd"/>
      <w:r w:rsidRPr="00C04D08">
        <w:t>, a verbal confirmation to the organisation will suffice.</w:t>
      </w:r>
    </w:p>
    <w:p w14:paraId="5BD658DA" w14:textId="77777777" w:rsidR="00836AE3" w:rsidRPr="00C04D08" w:rsidRDefault="00836AE3" w:rsidP="009F6916">
      <w:pPr>
        <w:ind w:left="360" w:hanging="360"/>
      </w:pPr>
    </w:p>
    <w:p w14:paraId="491B88F3" w14:textId="48E34B0E" w:rsidR="00836AE3" w:rsidRPr="00C04D08" w:rsidRDefault="00836AE3" w:rsidP="009F6916">
      <w:pPr>
        <w:numPr>
          <w:ilvl w:val="0"/>
          <w:numId w:val="44"/>
        </w:numPr>
        <w:ind w:left="360"/>
        <w:contextualSpacing/>
      </w:pPr>
      <w:r w:rsidRPr="00C04D08">
        <w:t xml:space="preserve">A change of name of the maintenance training organisation requires the organisation to submit a new application as a matter of urgency stating that only the name of the organisation has changed including a copy of the organisation exposition with the new name. Upon receipt of the application and the organisation exposition, the </w:t>
      </w:r>
      <w:r w:rsidR="009F6916" w:rsidRPr="00C04D08">
        <w:t>CAA will</w:t>
      </w:r>
      <w:r w:rsidRPr="00C04D08">
        <w:t xml:space="preserve"> reissue the approval certificate valid only up to the current expiry date.</w:t>
      </w:r>
    </w:p>
    <w:p w14:paraId="40619F61" w14:textId="77777777" w:rsidR="00836AE3" w:rsidRPr="00C04D08" w:rsidRDefault="00836AE3" w:rsidP="009F6916">
      <w:pPr>
        <w:ind w:left="360" w:hanging="360"/>
      </w:pPr>
    </w:p>
    <w:p w14:paraId="7C2C228D" w14:textId="77777777" w:rsidR="00836AE3" w:rsidRPr="00C04D08" w:rsidRDefault="00836AE3" w:rsidP="009F6916">
      <w:pPr>
        <w:numPr>
          <w:ilvl w:val="0"/>
          <w:numId w:val="44"/>
        </w:numPr>
        <w:ind w:left="360"/>
        <w:contextualSpacing/>
      </w:pPr>
      <w:r w:rsidRPr="00C04D08">
        <w:t>A name change alone does not require the CAA to audit the organisation, unless there is evidence that other aspects of the maintenance training organisation have changed.</w:t>
      </w:r>
    </w:p>
    <w:p w14:paraId="44368504" w14:textId="77777777" w:rsidR="00836AE3" w:rsidRPr="00C04D08" w:rsidRDefault="00836AE3" w:rsidP="009F6916">
      <w:pPr>
        <w:ind w:left="360" w:hanging="360"/>
      </w:pPr>
    </w:p>
    <w:p w14:paraId="7A99C5CA" w14:textId="77777777" w:rsidR="00836AE3" w:rsidRPr="00C04D08" w:rsidRDefault="00836AE3" w:rsidP="009F6916">
      <w:pPr>
        <w:numPr>
          <w:ilvl w:val="0"/>
          <w:numId w:val="44"/>
        </w:numPr>
        <w:ind w:left="360"/>
        <w:contextualSpacing/>
      </w:pPr>
      <w:r w:rsidRPr="00C04D08">
        <w:t>A change of accountable manager requires the maintenance training organisation to submit such fact to the CAA as a matter of urgency together with the amendment to the accountable manager exposition statement.</w:t>
      </w:r>
    </w:p>
    <w:p w14:paraId="7845C054" w14:textId="77777777" w:rsidR="00836AE3" w:rsidRPr="00C04D08" w:rsidRDefault="00836AE3" w:rsidP="009F6916">
      <w:pPr>
        <w:ind w:left="360" w:hanging="360"/>
      </w:pPr>
    </w:p>
    <w:p w14:paraId="26F050BA" w14:textId="176CA239" w:rsidR="00836AE3" w:rsidRPr="00C04D08" w:rsidRDefault="00836AE3" w:rsidP="00C24A7D">
      <w:pPr>
        <w:numPr>
          <w:ilvl w:val="0"/>
          <w:numId w:val="44"/>
        </w:numPr>
        <w:ind w:left="360"/>
        <w:contextualSpacing/>
      </w:pPr>
      <w:r w:rsidRPr="00C04D08">
        <w:t xml:space="preserve">A change of any of the senior personnel specified in 147.A.105(b) requires the maintenance training organisation to submit a Form 4 in respect of the </w:t>
      </w:r>
      <w:proofErr w:type="gramStart"/>
      <w:r w:rsidRPr="00C04D08">
        <w:t>particular person</w:t>
      </w:r>
      <w:proofErr w:type="gramEnd"/>
      <w:r w:rsidRPr="00C04D08">
        <w:t xml:space="preserve">. If satisfied that the qualifications and experience meet the standard required by MCAR-147, the CAA </w:t>
      </w:r>
      <w:r w:rsidR="009F6916" w:rsidRPr="00C04D08">
        <w:t>will</w:t>
      </w:r>
      <w:r w:rsidRPr="00C04D08">
        <w:t xml:space="preserve"> indicate acceptance in writing to the maintenance training organisation.</w:t>
      </w:r>
    </w:p>
    <w:p w14:paraId="6C55ACEF" w14:textId="77777777" w:rsidR="00836AE3" w:rsidRPr="00C04D08" w:rsidRDefault="00836AE3" w:rsidP="009F6916">
      <w:pPr>
        <w:ind w:left="360" w:hanging="360"/>
      </w:pPr>
    </w:p>
    <w:p w14:paraId="2DD843F6" w14:textId="77777777" w:rsidR="00836AE3" w:rsidRPr="00C04D08" w:rsidRDefault="00836AE3" w:rsidP="009F6916">
      <w:pPr>
        <w:numPr>
          <w:ilvl w:val="0"/>
          <w:numId w:val="44"/>
        </w:numPr>
        <w:ind w:left="360"/>
        <w:contextualSpacing/>
      </w:pPr>
      <w:r w:rsidRPr="00C04D08">
        <w:t xml:space="preserve">A change in the maintenance training organisation’s exposition requires the CAA to establish that the procedures specified in the exposition </w:t>
      </w:r>
      <w:proofErr w:type="gramStart"/>
      <w:r w:rsidRPr="00C04D08">
        <w:t>are in compliance with</w:t>
      </w:r>
      <w:proofErr w:type="gramEnd"/>
      <w:r w:rsidRPr="00C04D08">
        <w:t xml:space="preserve"> MCAR-147 and then to establish if these are the same procedures intended for use within the training facility.</w:t>
      </w:r>
    </w:p>
    <w:p w14:paraId="5CB40703" w14:textId="77777777" w:rsidR="00836AE3" w:rsidRPr="00C04D08" w:rsidRDefault="00836AE3" w:rsidP="009F6916">
      <w:pPr>
        <w:ind w:left="360" w:hanging="360"/>
      </w:pPr>
    </w:p>
    <w:p w14:paraId="017DE558" w14:textId="3D9828E4" w:rsidR="00836AE3" w:rsidRPr="00C04D08" w:rsidRDefault="00836AE3" w:rsidP="00C24A7D">
      <w:pPr>
        <w:numPr>
          <w:ilvl w:val="0"/>
          <w:numId w:val="44"/>
        </w:numPr>
        <w:ind w:left="360"/>
        <w:contextualSpacing/>
      </w:pPr>
      <w:r w:rsidRPr="00C04D08">
        <w:t xml:space="preserve">Any change of location of the maintenance training organisation requires the organisation to make a new application to the CAA together with the submission of an amended exposition. The CAA </w:t>
      </w:r>
      <w:r w:rsidR="009F6916" w:rsidRPr="00C04D08">
        <w:t>will</w:t>
      </w:r>
      <w:r w:rsidRPr="00C04D08">
        <w:t xml:space="preserve"> follow the procedure specified in 147.B.110(a) and (b) in so far as the change affects such procedure before issuing a new MCAR-147 approval certificate.</w:t>
      </w:r>
    </w:p>
    <w:p w14:paraId="55D41FFC" w14:textId="77777777" w:rsidR="00836AE3" w:rsidRPr="00C04D08" w:rsidRDefault="00836AE3" w:rsidP="009F6916">
      <w:pPr>
        <w:ind w:left="360" w:hanging="360"/>
      </w:pPr>
    </w:p>
    <w:p w14:paraId="45DBD72C" w14:textId="17D6C87A" w:rsidR="00836AE3" w:rsidRPr="00C04D08" w:rsidRDefault="00836AE3" w:rsidP="009F6916">
      <w:pPr>
        <w:numPr>
          <w:ilvl w:val="0"/>
          <w:numId w:val="44"/>
        </w:numPr>
        <w:ind w:left="360"/>
        <w:contextualSpacing/>
      </w:pPr>
      <w:r w:rsidRPr="00C04D08">
        <w:t xml:space="preserve">The complete or partial reorganisation of a training organisation </w:t>
      </w:r>
      <w:r w:rsidR="009F6916" w:rsidRPr="00C04D08">
        <w:t>will</w:t>
      </w:r>
      <w:r w:rsidRPr="00C04D08">
        <w:t xml:space="preserve"> require the re-audit of those elements that have changed.</w:t>
      </w:r>
    </w:p>
    <w:p w14:paraId="1DDA8303" w14:textId="77777777" w:rsidR="00836AE3" w:rsidRPr="00C04D08" w:rsidRDefault="00836AE3" w:rsidP="009F6916">
      <w:pPr>
        <w:ind w:left="360" w:hanging="360"/>
      </w:pPr>
    </w:p>
    <w:p w14:paraId="62E0BD44" w14:textId="39CEDA52" w:rsidR="00836AE3" w:rsidRPr="00C04D08" w:rsidRDefault="00836AE3" w:rsidP="009F6916">
      <w:pPr>
        <w:numPr>
          <w:ilvl w:val="0"/>
          <w:numId w:val="44"/>
        </w:numPr>
        <w:ind w:left="360"/>
        <w:contextualSpacing/>
      </w:pPr>
      <w:r w:rsidRPr="00C04D08">
        <w:t xml:space="preserve">Any additional basic or aircraft type training courses requires the maintenance training organisation to make a new application to the CAA together with the submission of an amended exposition. For basic training extensions, an additional sample of new examination questions relevant to the modules associated with the extension being sought </w:t>
      </w:r>
      <w:r w:rsidRPr="00C04D08">
        <w:lastRenderedPageBreak/>
        <w:t xml:space="preserve">will be required to be submitted. The CAA </w:t>
      </w:r>
      <w:r w:rsidR="009F6916" w:rsidRPr="00C04D08">
        <w:t>will</w:t>
      </w:r>
      <w:r w:rsidRPr="00C04D08">
        <w:t xml:space="preserve"> follow the procedure of paragraph 11 in so far as the change affects such procedures unless the CAA is satisfied that the maintenance training organisation has a well-controlled procedure to qualify such change when it is not necessary to conduct the audit elements of the paragraph 11 procedure.</w:t>
      </w:r>
    </w:p>
    <w:p w14:paraId="62C9B5DD" w14:textId="77777777" w:rsidR="00836AE3" w:rsidRPr="00C04D08" w:rsidRDefault="00836AE3" w:rsidP="00836AE3">
      <w:pPr>
        <w:ind w:left="720"/>
        <w:contextualSpacing/>
      </w:pPr>
    </w:p>
    <w:p w14:paraId="6F52C928" w14:textId="046C87FA" w:rsidR="00836AE3" w:rsidRPr="00C04D08" w:rsidRDefault="00836AE3" w:rsidP="00781962">
      <w:pPr>
        <w:pStyle w:val="Heading5"/>
      </w:pPr>
      <w:r w:rsidRPr="00C04D08">
        <w:t xml:space="preserve">AMC 147.B.110(a) </w:t>
      </w:r>
      <w:r w:rsidRPr="00C04D08">
        <w:tab/>
        <w:t>Procedure for approval and changes to the approval</w:t>
      </w:r>
      <w:r w:rsidR="00781962" w:rsidRPr="00C04D08">
        <w:fldChar w:fldCharType="begin"/>
      </w:r>
      <w:r w:rsidR="00781962" w:rsidRPr="00C04D08">
        <w:instrText xml:space="preserve"> TC " </w:instrText>
      </w:r>
      <w:bookmarkStart w:id="96" w:name="_Toc185145662"/>
      <w:r w:rsidR="00781962" w:rsidRPr="00C04D08">
        <w:instrText>AMC 147.</w:instrText>
      </w:r>
      <w:r w:rsidR="00781962">
        <w:instrText>B</w:instrText>
      </w:r>
      <w:r w:rsidR="00781962" w:rsidRPr="00C04D08">
        <w:instrText>.1</w:instrText>
      </w:r>
      <w:r w:rsidR="00781962">
        <w:instrText>1</w:instrText>
      </w:r>
      <w:r w:rsidR="00781962" w:rsidRPr="00C04D08">
        <w:instrText>0(</w:instrText>
      </w:r>
      <w:r w:rsidR="00781962">
        <w:instrText>a</w:instrText>
      </w:r>
      <w:r w:rsidR="00781962" w:rsidRPr="00C04D08">
        <w:instrText>)</w:instrText>
      </w:r>
      <w:bookmarkEnd w:id="96"/>
      <w:r w:rsidR="00781962" w:rsidRPr="00C04D08">
        <w:instrText xml:space="preserve"> "\l 4 </w:instrText>
      </w:r>
      <w:r w:rsidR="00781962" w:rsidRPr="00C04D08">
        <w:fldChar w:fldCharType="end"/>
      </w:r>
    </w:p>
    <w:p w14:paraId="3E310B9A" w14:textId="1C31E421" w:rsidR="00836AE3" w:rsidRPr="00C04D08" w:rsidRDefault="00836AE3" w:rsidP="009F6916">
      <w:pPr>
        <w:numPr>
          <w:ilvl w:val="0"/>
          <w:numId w:val="45"/>
        </w:numPr>
        <w:ind w:left="360"/>
        <w:contextualSpacing/>
      </w:pPr>
      <w:r w:rsidRPr="00C04D08">
        <w:t xml:space="preserve">The audit </w:t>
      </w:r>
      <w:r w:rsidR="009F6916" w:rsidRPr="00C04D08">
        <w:t>will</w:t>
      </w:r>
      <w:r w:rsidRPr="00C04D08">
        <w:t xml:space="preserve"> be conducted </w:t>
      </w:r>
      <w:proofErr w:type="gramStart"/>
      <w:r w:rsidRPr="00C04D08">
        <w:t>on the basis of</w:t>
      </w:r>
      <w:proofErr w:type="gramEnd"/>
      <w:r w:rsidRPr="00C04D08">
        <w:t xml:space="preserve"> checking the facility for compliance, interviewing personnel and sampling any relevant training course for its conduct and standard.</w:t>
      </w:r>
    </w:p>
    <w:p w14:paraId="7A96E49D" w14:textId="77777777" w:rsidR="00836AE3" w:rsidRPr="00C04D08" w:rsidRDefault="00836AE3" w:rsidP="009F6916">
      <w:pPr>
        <w:ind w:left="360" w:hanging="360"/>
      </w:pPr>
    </w:p>
    <w:p w14:paraId="142B7E69" w14:textId="77777777" w:rsidR="00836AE3" w:rsidRPr="00C04D08" w:rsidRDefault="00836AE3" w:rsidP="00836AE3"/>
    <w:p w14:paraId="17F85CC6" w14:textId="77777777" w:rsidR="002A4061" w:rsidRPr="00C04D08" w:rsidRDefault="002A4061" w:rsidP="00836AE3"/>
    <w:p w14:paraId="2E0BD1C7" w14:textId="1A3C323D" w:rsidR="002A4061" w:rsidRPr="00C04D08" w:rsidRDefault="002A4061" w:rsidP="00836AE3">
      <w:r w:rsidRPr="00C04D08">
        <w:br w:type="page"/>
      </w:r>
    </w:p>
    <w:p w14:paraId="639D432E" w14:textId="77777777" w:rsidR="00836AE3" w:rsidRPr="00C04D08" w:rsidRDefault="00836AE3" w:rsidP="002A4061">
      <w:pPr>
        <w:pStyle w:val="Heading3"/>
      </w:pPr>
      <w:bookmarkStart w:id="97" w:name="_Toc185145663"/>
      <w:r w:rsidRPr="00C04D08">
        <w:lastRenderedPageBreak/>
        <w:t>MCAR-147.B.120</w:t>
      </w:r>
      <w:r w:rsidRPr="00C04D08">
        <w:tab/>
        <w:t>Continued validity procedure</w:t>
      </w:r>
      <w:bookmarkEnd w:id="97"/>
    </w:p>
    <w:p w14:paraId="3143E7ED" w14:textId="401D9563" w:rsidR="00836AE3" w:rsidRPr="00C04D08" w:rsidRDefault="00836AE3" w:rsidP="00C24A7D">
      <w:pPr>
        <w:numPr>
          <w:ilvl w:val="0"/>
          <w:numId w:val="46"/>
        </w:numPr>
        <w:ind w:left="360"/>
        <w:contextualSpacing/>
      </w:pPr>
      <w:r w:rsidRPr="00C04D08">
        <w:t xml:space="preserve">Each organisation </w:t>
      </w:r>
      <w:r w:rsidR="006414CC" w:rsidRPr="00C04D08">
        <w:t>will</w:t>
      </w:r>
      <w:r w:rsidRPr="00C04D08">
        <w:t xml:space="preserve"> be completely audited for compliance with this </w:t>
      </w:r>
      <w:r w:rsidR="00F31548" w:rsidRPr="00C04D08">
        <w:t>Regulation</w:t>
      </w:r>
      <w:r w:rsidRPr="00C04D08">
        <w:t xml:space="preserve"> at periods not exceeding </w:t>
      </w:r>
      <w:r w:rsidR="00C24A7D" w:rsidRPr="00C04D08">
        <w:t>12</w:t>
      </w:r>
      <w:r w:rsidRPr="00C04D08">
        <w:t xml:space="preserve"> months. This shall include the monitoring of at least one training course and one examination performed by the maintenance training organisation.</w:t>
      </w:r>
    </w:p>
    <w:p w14:paraId="15253469" w14:textId="77777777" w:rsidR="00836AE3" w:rsidRPr="00C04D08" w:rsidRDefault="00836AE3" w:rsidP="002A4061"/>
    <w:p w14:paraId="4F58544B" w14:textId="209F9917" w:rsidR="00836AE3" w:rsidRPr="00C04D08" w:rsidRDefault="00836AE3" w:rsidP="00735727">
      <w:pPr>
        <w:numPr>
          <w:ilvl w:val="0"/>
          <w:numId w:val="46"/>
        </w:numPr>
        <w:ind w:left="360"/>
        <w:contextualSpacing/>
      </w:pPr>
      <w:r w:rsidRPr="00C04D08">
        <w:t xml:space="preserve">Findings </w:t>
      </w:r>
      <w:r w:rsidR="00735727" w:rsidRPr="00C04D08">
        <w:t>will</w:t>
      </w:r>
      <w:r w:rsidRPr="00C04D08">
        <w:t xml:space="preserve"> be processed in accordance with point MCAR-147.B.130.</w:t>
      </w:r>
    </w:p>
    <w:p w14:paraId="7C86D655" w14:textId="77777777" w:rsidR="001949ED" w:rsidRPr="00C04D08" w:rsidRDefault="001949ED" w:rsidP="001949ED">
      <w:pPr>
        <w:pStyle w:val="ListParagraph"/>
      </w:pPr>
    </w:p>
    <w:p w14:paraId="38930DD7" w14:textId="669AEC8F" w:rsidR="001949ED" w:rsidRPr="00C04D08" w:rsidRDefault="001949ED" w:rsidP="00735727">
      <w:pPr>
        <w:numPr>
          <w:ilvl w:val="0"/>
          <w:numId w:val="46"/>
        </w:numPr>
        <w:ind w:left="360"/>
        <w:contextualSpacing/>
      </w:pPr>
      <w:r w:rsidRPr="00C04D08">
        <w:t>Notwithstanding (a) the oversight planning cycle may be extended up to 24 months if the CAA has established that during the previous 12 months:</w:t>
      </w:r>
    </w:p>
    <w:p w14:paraId="5EA50801" w14:textId="77777777" w:rsidR="001949ED" w:rsidRPr="00C04D08" w:rsidRDefault="001949ED" w:rsidP="001949ED">
      <w:pPr>
        <w:pStyle w:val="ListParagraph"/>
      </w:pPr>
    </w:p>
    <w:p w14:paraId="024A32CA" w14:textId="60722461" w:rsidR="001949ED" w:rsidRPr="00C04D08" w:rsidRDefault="001949ED" w:rsidP="00C24A7D">
      <w:pPr>
        <w:pStyle w:val="ListParagraph"/>
        <w:numPr>
          <w:ilvl w:val="0"/>
          <w:numId w:val="61"/>
        </w:numPr>
      </w:pPr>
      <w:r w:rsidRPr="00C04D08">
        <w:t>the organisation has continuously demonstrated under point 147.A.150 that it has full control over all changes;</w:t>
      </w:r>
    </w:p>
    <w:p w14:paraId="738B1824" w14:textId="77777777" w:rsidR="001949ED" w:rsidRPr="00C04D08" w:rsidRDefault="001949ED" w:rsidP="001949ED">
      <w:pPr>
        <w:pStyle w:val="ListParagraph"/>
      </w:pPr>
    </w:p>
    <w:p w14:paraId="3A2A1617" w14:textId="77777777" w:rsidR="001949ED" w:rsidRPr="00C04D08" w:rsidRDefault="001949ED" w:rsidP="001949ED">
      <w:pPr>
        <w:pStyle w:val="ListParagraph"/>
        <w:numPr>
          <w:ilvl w:val="0"/>
          <w:numId w:val="61"/>
        </w:numPr>
      </w:pPr>
      <w:r w:rsidRPr="00C04D08">
        <w:t>no level 1 findings have been issued;</w:t>
      </w:r>
    </w:p>
    <w:p w14:paraId="7B9E483E" w14:textId="77777777" w:rsidR="001949ED" w:rsidRPr="00C04D08" w:rsidRDefault="001949ED" w:rsidP="001949ED">
      <w:pPr>
        <w:pStyle w:val="ListParagraph"/>
      </w:pPr>
    </w:p>
    <w:p w14:paraId="3CFA052B" w14:textId="15EA95CD" w:rsidR="001949ED" w:rsidRPr="00C04D08" w:rsidRDefault="001949ED" w:rsidP="001949ED">
      <w:pPr>
        <w:pStyle w:val="ListParagraph"/>
        <w:numPr>
          <w:ilvl w:val="0"/>
          <w:numId w:val="61"/>
        </w:numPr>
      </w:pPr>
      <w:r w:rsidRPr="00C04D08">
        <w:t xml:space="preserve">all corrective actions have been implemented within the </w:t>
      </w:r>
      <w:proofErr w:type="gramStart"/>
      <w:r w:rsidRPr="00C04D08">
        <w:t>time period</w:t>
      </w:r>
      <w:proofErr w:type="gramEnd"/>
      <w:r w:rsidRPr="00C04D08">
        <w:t xml:space="preserve"> accepted or extended by the CAA as defined in point 147.B.130.</w:t>
      </w:r>
    </w:p>
    <w:p w14:paraId="5A4BDB55" w14:textId="77777777" w:rsidR="002A4061" w:rsidRPr="00C04D08" w:rsidRDefault="002A4061" w:rsidP="002A4061"/>
    <w:p w14:paraId="0AA6AB46" w14:textId="0CB3915A" w:rsidR="00836AE3" w:rsidRPr="00C04D08" w:rsidRDefault="00836AE3" w:rsidP="00781962">
      <w:pPr>
        <w:pStyle w:val="Heading5"/>
      </w:pPr>
      <w:r w:rsidRPr="00C04D08">
        <w:t xml:space="preserve">AMC 147.B.120(a) </w:t>
      </w:r>
      <w:r w:rsidRPr="00C04D08">
        <w:tab/>
        <w:t>Continued validity procedure</w:t>
      </w:r>
      <w:r w:rsidR="00781962" w:rsidRPr="00C04D08">
        <w:fldChar w:fldCharType="begin"/>
      </w:r>
      <w:r w:rsidR="00781962" w:rsidRPr="00C04D08">
        <w:instrText xml:space="preserve"> TC " </w:instrText>
      </w:r>
      <w:bookmarkStart w:id="98" w:name="_Toc185145664"/>
      <w:r w:rsidR="00781962" w:rsidRPr="00C04D08">
        <w:instrText>AMC 147.</w:instrText>
      </w:r>
      <w:r w:rsidR="00781962">
        <w:instrText>B</w:instrText>
      </w:r>
      <w:r w:rsidR="00781962" w:rsidRPr="00C04D08">
        <w:instrText>.1</w:instrText>
      </w:r>
      <w:r w:rsidR="00781962">
        <w:instrText>2</w:instrText>
      </w:r>
      <w:r w:rsidR="00781962" w:rsidRPr="00C04D08">
        <w:instrText>0(</w:instrText>
      </w:r>
      <w:r w:rsidR="00781962">
        <w:instrText>a</w:instrText>
      </w:r>
      <w:r w:rsidR="00781962" w:rsidRPr="00C04D08">
        <w:instrText>)</w:instrText>
      </w:r>
      <w:bookmarkEnd w:id="98"/>
      <w:r w:rsidR="00781962" w:rsidRPr="00C04D08">
        <w:instrText xml:space="preserve"> "\l 4 </w:instrText>
      </w:r>
      <w:r w:rsidR="00781962" w:rsidRPr="00C04D08">
        <w:fldChar w:fldCharType="end"/>
      </w:r>
    </w:p>
    <w:p w14:paraId="61F6E787" w14:textId="40D4A9D7" w:rsidR="00836AE3" w:rsidRPr="00C04D08" w:rsidRDefault="00836AE3" w:rsidP="00735727">
      <w:pPr>
        <w:numPr>
          <w:ilvl w:val="0"/>
          <w:numId w:val="47"/>
        </w:numPr>
        <w:ind w:left="360"/>
        <w:contextualSpacing/>
      </w:pPr>
      <w:r w:rsidRPr="00C04D08">
        <w:t xml:space="preserve">Audits </w:t>
      </w:r>
      <w:r w:rsidR="006414CC" w:rsidRPr="00C04D08">
        <w:t>will</w:t>
      </w:r>
      <w:r w:rsidRPr="00C04D08">
        <w:t xml:space="preserve"> be conducted to ensure the continuity of the approval; it is not necessary to sample all basic and type training courses, but the CAA </w:t>
      </w:r>
      <w:r w:rsidR="006414CC" w:rsidRPr="00C04D08">
        <w:t>will</w:t>
      </w:r>
      <w:r w:rsidRPr="00C04D08">
        <w:t xml:space="preserve"> sample, as appropriate, one basic and one type training course to establish that training is conducted in an appropriate manner. Nevertheless, the duration of the sampling for each course </w:t>
      </w:r>
      <w:r w:rsidR="00735727" w:rsidRPr="00C04D08">
        <w:t>will</w:t>
      </w:r>
      <w:r w:rsidRPr="00C04D08">
        <w:t xml:space="preserve"> not be less than 3 hours. Where no training course is being conducted during the audit, arrangements should be made to return </w:t>
      </w:r>
      <w:proofErr w:type="gramStart"/>
      <w:r w:rsidRPr="00C04D08">
        <w:t>at a later date</w:t>
      </w:r>
      <w:proofErr w:type="gramEnd"/>
      <w:r w:rsidRPr="00C04D08">
        <w:t xml:space="preserve"> to sample the conduct of a training course.</w:t>
      </w:r>
    </w:p>
    <w:p w14:paraId="581D1ED4" w14:textId="77777777" w:rsidR="00836AE3" w:rsidRPr="00C04D08" w:rsidRDefault="00836AE3" w:rsidP="002A4061"/>
    <w:p w14:paraId="70347D5C" w14:textId="17B3C387" w:rsidR="00836AE3" w:rsidRPr="00C04D08" w:rsidRDefault="00836AE3" w:rsidP="00735727">
      <w:pPr>
        <w:numPr>
          <w:ilvl w:val="0"/>
          <w:numId w:val="47"/>
        </w:numPr>
        <w:ind w:left="360"/>
        <w:contextualSpacing/>
      </w:pPr>
      <w:r w:rsidRPr="00C04D08">
        <w:t xml:space="preserve">It is not necessary to sample all examinations associated with a training course but the </w:t>
      </w:r>
      <w:r w:rsidR="00735727" w:rsidRPr="00C04D08">
        <w:t>CAA will</w:t>
      </w:r>
      <w:r w:rsidRPr="00C04D08">
        <w:t xml:space="preserve"> sample, as appropriate, one basic and one type training course examination.</w:t>
      </w:r>
    </w:p>
    <w:p w14:paraId="28BA242A" w14:textId="77777777" w:rsidR="00836AE3" w:rsidRPr="00C04D08" w:rsidRDefault="00836AE3" w:rsidP="002A4061"/>
    <w:p w14:paraId="5D818F59" w14:textId="77777777" w:rsidR="002A4061" w:rsidRPr="00C04D08" w:rsidRDefault="002A4061" w:rsidP="002A4061">
      <w:r w:rsidRPr="00C04D08">
        <w:br w:type="page"/>
      </w:r>
    </w:p>
    <w:p w14:paraId="080A2EE9" w14:textId="110A91A1" w:rsidR="00836AE3" w:rsidRPr="00C04D08" w:rsidRDefault="00836AE3" w:rsidP="002A4061">
      <w:pPr>
        <w:pStyle w:val="Heading3"/>
      </w:pPr>
      <w:bookmarkStart w:id="99" w:name="_Toc185145665"/>
      <w:r w:rsidRPr="00C04D08">
        <w:lastRenderedPageBreak/>
        <w:t>MCAR-147.B.130</w:t>
      </w:r>
      <w:r w:rsidRPr="00C04D08">
        <w:tab/>
        <w:t>Findings</w:t>
      </w:r>
      <w:bookmarkEnd w:id="99"/>
    </w:p>
    <w:p w14:paraId="33419560" w14:textId="77777777" w:rsidR="00836AE3" w:rsidRPr="00C04D08" w:rsidRDefault="00836AE3" w:rsidP="00836AE3">
      <w:r w:rsidRPr="00C04D08">
        <w:t>Failure to complete the rectification of any level 1 finding within three days of written notification shall entail revocation, suspension or limitation by the CAA, of the maintenance training organisation approval in whole or in part.</w:t>
      </w:r>
    </w:p>
    <w:p w14:paraId="760C4582" w14:textId="77777777" w:rsidR="00836AE3" w:rsidRPr="00C04D08" w:rsidRDefault="00836AE3" w:rsidP="00836AE3"/>
    <w:p w14:paraId="4FD390ED" w14:textId="4A44D7A1" w:rsidR="00836AE3" w:rsidRPr="00C04D08" w:rsidRDefault="002613D5" w:rsidP="00836AE3">
      <w:r w:rsidRPr="00C04D08">
        <w:t>Action wi</w:t>
      </w:r>
      <w:r w:rsidR="00836AE3" w:rsidRPr="00C04D08">
        <w:t>ll be taken by the CAA to revoke, limit or suspend in whole or part the approval in case of failure to comply within the time scale granted by the CAA in the case of a level 2 finding.</w:t>
      </w:r>
    </w:p>
    <w:p w14:paraId="026BA1F4" w14:textId="77777777" w:rsidR="00836AE3" w:rsidRPr="00C04D08" w:rsidRDefault="00836AE3" w:rsidP="002A4061"/>
    <w:p w14:paraId="7630B68C" w14:textId="38B9ECF9" w:rsidR="00836AE3" w:rsidRPr="00C04D08" w:rsidRDefault="00836AE3" w:rsidP="00781962">
      <w:pPr>
        <w:pStyle w:val="Heading5"/>
      </w:pPr>
      <w:r w:rsidRPr="00C04D08">
        <w:t xml:space="preserve">AMC 147.B.130(b) </w:t>
      </w:r>
      <w:r w:rsidRPr="00C04D08">
        <w:tab/>
        <w:t>Findings</w:t>
      </w:r>
      <w:r w:rsidR="00781962" w:rsidRPr="00C04D08">
        <w:fldChar w:fldCharType="begin"/>
      </w:r>
      <w:r w:rsidR="00781962" w:rsidRPr="00C04D08">
        <w:instrText xml:space="preserve"> TC " </w:instrText>
      </w:r>
      <w:bookmarkStart w:id="100" w:name="_Toc185145666"/>
      <w:r w:rsidR="00781962" w:rsidRPr="00C04D08">
        <w:instrText>AMC 147.</w:instrText>
      </w:r>
      <w:r w:rsidR="00781962">
        <w:instrText>B</w:instrText>
      </w:r>
      <w:r w:rsidR="00781962" w:rsidRPr="00C04D08">
        <w:instrText>.130(b)</w:instrText>
      </w:r>
      <w:bookmarkEnd w:id="100"/>
      <w:r w:rsidR="00781962" w:rsidRPr="00C04D08">
        <w:instrText xml:space="preserve"> "\l 4 </w:instrText>
      </w:r>
      <w:r w:rsidR="00781962" w:rsidRPr="00C04D08">
        <w:fldChar w:fldCharType="end"/>
      </w:r>
    </w:p>
    <w:p w14:paraId="0F4917DA" w14:textId="77777777" w:rsidR="00836AE3" w:rsidRPr="00C04D08" w:rsidRDefault="00836AE3" w:rsidP="002A4061">
      <w:pPr>
        <w:numPr>
          <w:ilvl w:val="0"/>
          <w:numId w:val="48"/>
        </w:numPr>
        <w:ind w:left="360"/>
        <w:contextualSpacing/>
      </w:pPr>
      <w:r w:rsidRPr="00C04D08">
        <w:t>In the case of a level 2 finding, the CAA may give up to six-month notice of the need for rectification. Dependent upon the seriousness of the level 2 finding(s) the CAA may choose a notice period less than six months.</w:t>
      </w:r>
    </w:p>
    <w:p w14:paraId="0224BCE6" w14:textId="77777777" w:rsidR="00836AE3" w:rsidRPr="00C04D08" w:rsidRDefault="00836AE3" w:rsidP="002A4061"/>
    <w:p w14:paraId="566F6798" w14:textId="77777777" w:rsidR="00836AE3" w:rsidRPr="00C04D08" w:rsidRDefault="00836AE3" w:rsidP="002A4061">
      <w:pPr>
        <w:numPr>
          <w:ilvl w:val="0"/>
          <w:numId w:val="48"/>
        </w:numPr>
        <w:ind w:left="360"/>
        <w:contextualSpacing/>
      </w:pPr>
      <w:r w:rsidRPr="00C04D08">
        <w:t>When the CAA chooses to allow six months, the initial notification should be of three-month duration to the quality manager followed by the final three-month notice to the accountable manager.</w:t>
      </w:r>
    </w:p>
    <w:p w14:paraId="0AE61A3A" w14:textId="77777777" w:rsidR="00836AE3" w:rsidRPr="00C04D08" w:rsidRDefault="00836AE3" w:rsidP="00836AE3"/>
    <w:p w14:paraId="3888CBAF" w14:textId="77777777" w:rsidR="00836AE3" w:rsidRPr="00C04D08" w:rsidRDefault="00836AE3" w:rsidP="002A4061"/>
    <w:p w14:paraId="72FABD48" w14:textId="77777777" w:rsidR="00836AE3" w:rsidRPr="00C04D08" w:rsidRDefault="00836AE3" w:rsidP="002A4061"/>
    <w:p w14:paraId="183C62A7" w14:textId="77777777" w:rsidR="00836AE3" w:rsidRPr="00C04D08" w:rsidRDefault="00836AE3" w:rsidP="002A4061"/>
    <w:p w14:paraId="17811985" w14:textId="77777777" w:rsidR="00012E36" w:rsidRPr="00C04D08" w:rsidRDefault="00012E36" w:rsidP="002A4061"/>
    <w:p w14:paraId="4EBCC1CE" w14:textId="77777777" w:rsidR="00012E36" w:rsidRPr="00C04D08" w:rsidRDefault="00012E36" w:rsidP="002A4061"/>
    <w:p w14:paraId="3A63E868" w14:textId="77777777" w:rsidR="00012E36" w:rsidRPr="00C04D08" w:rsidRDefault="00012E36" w:rsidP="002A4061"/>
    <w:p w14:paraId="25D7BF31" w14:textId="77777777" w:rsidR="00012E36" w:rsidRPr="00C04D08" w:rsidRDefault="00012E36" w:rsidP="002A4061"/>
    <w:p w14:paraId="60CE735F" w14:textId="77777777" w:rsidR="00012E36" w:rsidRPr="00C04D08" w:rsidRDefault="00012E36" w:rsidP="002A4061"/>
    <w:p w14:paraId="6B2CE2AB" w14:textId="77777777" w:rsidR="00012E36" w:rsidRPr="00C04D08" w:rsidRDefault="00012E36" w:rsidP="002A4061"/>
    <w:p w14:paraId="3400AE30" w14:textId="77777777" w:rsidR="00012E36" w:rsidRPr="00C04D08" w:rsidRDefault="00012E36" w:rsidP="002A4061"/>
    <w:p w14:paraId="5FA15EEF" w14:textId="77777777" w:rsidR="00836AE3" w:rsidRPr="00C04D08" w:rsidRDefault="00836AE3" w:rsidP="002A4061"/>
    <w:p w14:paraId="08378209" w14:textId="77777777" w:rsidR="002A4061" w:rsidRPr="00C04D08" w:rsidRDefault="002A4061" w:rsidP="002A4061">
      <w:r w:rsidRPr="00C04D08">
        <w:br w:type="page"/>
      </w:r>
    </w:p>
    <w:p w14:paraId="4CC3CE7D" w14:textId="65299B4B" w:rsidR="00836AE3" w:rsidRPr="00C04D08" w:rsidRDefault="00836AE3" w:rsidP="007277F1">
      <w:pPr>
        <w:pStyle w:val="Heading2"/>
      </w:pPr>
      <w:bookmarkStart w:id="101" w:name="_Toc185145667"/>
      <w:r w:rsidRPr="00C04D08">
        <w:lastRenderedPageBreak/>
        <w:t>S</w:t>
      </w:r>
      <w:r w:rsidR="002A4061" w:rsidRPr="00C04D08">
        <w:t>ubpart</w:t>
      </w:r>
      <w:r w:rsidRPr="00C04D08">
        <w:t xml:space="preserve"> C </w:t>
      </w:r>
      <w:r w:rsidR="002A4061" w:rsidRPr="00C04D08">
        <w:t>—</w:t>
      </w:r>
      <w:r w:rsidRPr="00C04D08">
        <w:t xml:space="preserve"> REVOCATION, SUSPENSION AND LIMITATION OF THE MAINTENANCE TRAINING ORGANISATION APPROVAL</w:t>
      </w:r>
      <w:bookmarkEnd w:id="101"/>
    </w:p>
    <w:p w14:paraId="0ED57F2F" w14:textId="77777777" w:rsidR="00836AE3" w:rsidRPr="00C04D08" w:rsidRDefault="00836AE3" w:rsidP="002A4061"/>
    <w:p w14:paraId="2F7CE586" w14:textId="77777777" w:rsidR="00836AE3" w:rsidRPr="00C04D08" w:rsidRDefault="00836AE3" w:rsidP="002A4061">
      <w:pPr>
        <w:pStyle w:val="Heading3"/>
      </w:pPr>
      <w:bookmarkStart w:id="102" w:name="_Toc185145668"/>
      <w:r w:rsidRPr="00C04D08">
        <w:t>MCAR-147.B.200</w:t>
      </w:r>
      <w:r w:rsidRPr="00C04D08">
        <w:tab/>
        <w:t>Revocation, suspension and limitation of the maintenance training organisation approval</w:t>
      </w:r>
      <w:bookmarkEnd w:id="102"/>
    </w:p>
    <w:p w14:paraId="2F2DA9CA" w14:textId="7AEC8F15" w:rsidR="00836AE3" w:rsidRPr="00C04D08" w:rsidRDefault="00836AE3" w:rsidP="00836AE3">
      <w:r w:rsidRPr="00C04D08">
        <w:t>The CAA</w:t>
      </w:r>
      <w:r w:rsidR="002613D5" w:rsidRPr="00C04D08">
        <w:t xml:space="preserve"> wi</w:t>
      </w:r>
      <w:r w:rsidRPr="00C04D08">
        <w:t>ll:</w:t>
      </w:r>
    </w:p>
    <w:p w14:paraId="05D7661B" w14:textId="77777777" w:rsidR="00836AE3" w:rsidRPr="00C04D08" w:rsidRDefault="00836AE3" w:rsidP="00836AE3"/>
    <w:p w14:paraId="3374C45E" w14:textId="77777777" w:rsidR="00836AE3" w:rsidRPr="00C04D08" w:rsidRDefault="00836AE3" w:rsidP="007277F1">
      <w:pPr>
        <w:numPr>
          <w:ilvl w:val="0"/>
          <w:numId w:val="49"/>
        </w:numPr>
        <w:ind w:left="360"/>
        <w:contextualSpacing/>
      </w:pPr>
      <w:r w:rsidRPr="00C04D08">
        <w:t>suspend an approval on reasonable grounds in the case of potential safety threat; or</w:t>
      </w:r>
    </w:p>
    <w:p w14:paraId="219E2A95" w14:textId="77777777" w:rsidR="00836AE3" w:rsidRPr="00C04D08" w:rsidRDefault="00836AE3" w:rsidP="007277F1"/>
    <w:p w14:paraId="4BD46733" w14:textId="77777777" w:rsidR="00836AE3" w:rsidRPr="00C04D08" w:rsidRDefault="00836AE3" w:rsidP="007277F1">
      <w:pPr>
        <w:numPr>
          <w:ilvl w:val="0"/>
          <w:numId w:val="49"/>
        </w:numPr>
        <w:ind w:left="360"/>
        <w:contextualSpacing/>
      </w:pPr>
      <w:r w:rsidRPr="00C04D08">
        <w:t>suspend, revoke or limit an approval pursuant to MCAR-147.B.130.</w:t>
      </w:r>
    </w:p>
    <w:p w14:paraId="55CAF8C5" w14:textId="77777777" w:rsidR="00836AE3" w:rsidRPr="00781962" w:rsidRDefault="00836AE3" w:rsidP="00781962"/>
    <w:p w14:paraId="66B68318" w14:textId="77777777" w:rsidR="00836AE3" w:rsidRPr="00781962" w:rsidRDefault="00836AE3" w:rsidP="00781962"/>
    <w:p w14:paraId="040A4364" w14:textId="77777777" w:rsidR="00836AE3" w:rsidRPr="00781962" w:rsidRDefault="00836AE3" w:rsidP="00781962"/>
    <w:p w14:paraId="18C80A67" w14:textId="77777777" w:rsidR="00836AE3" w:rsidRPr="00781962" w:rsidRDefault="00836AE3" w:rsidP="00781962"/>
    <w:p w14:paraId="4D43D84D" w14:textId="77777777" w:rsidR="00836AE3" w:rsidRPr="00781962" w:rsidRDefault="00836AE3" w:rsidP="00781962"/>
    <w:p w14:paraId="3ECDD55E" w14:textId="77777777" w:rsidR="00836AE3" w:rsidRPr="00781962" w:rsidRDefault="00836AE3" w:rsidP="00781962"/>
    <w:p w14:paraId="797F575A" w14:textId="77777777" w:rsidR="00836AE3" w:rsidRPr="00781962" w:rsidRDefault="00836AE3" w:rsidP="00781962"/>
    <w:p w14:paraId="25472097" w14:textId="77777777" w:rsidR="00836AE3" w:rsidRPr="00781962" w:rsidRDefault="00836AE3" w:rsidP="00781962"/>
    <w:p w14:paraId="61CFF9A5" w14:textId="77777777" w:rsidR="00836AE3" w:rsidRPr="00C04D08" w:rsidRDefault="00836AE3" w:rsidP="00635615">
      <w:pPr>
        <w:jc w:val="center"/>
        <w:sectPr w:rsidR="00836AE3" w:rsidRPr="00C04D08" w:rsidSect="004E5C82">
          <w:headerReference w:type="default" r:id="rId19"/>
          <w:pgSz w:w="11900" w:h="16840"/>
          <w:pgMar w:top="1418" w:right="1134" w:bottom="1134" w:left="1134" w:header="708" w:footer="425" w:gutter="0"/>
          <w:cols w:space="708"/>
        </w:sectPr>
      </w:pPr>
    </w:p>
    <w:p w14:paraId="3B8C1DC9" w14:textId="77777777" w:rsidR="004E41A4" w:rsidRPr="00C04D08" w:rsidRDefault="004E41A4" w:rsidP="004E41A4"/>
    <w:p w14:paraId="095F84DC" w14:textId="77777777" w:rsidR="004E41A4" w:rsidRPr="00C04D08" w:rsidRDefault="004E41A4" w:rsidP="004E41A4"/>
    <w:p w14:paraId="3078A16C" w14:textId="77777777" w:rsidR="004E41A4" w:rsidRPr="00C04D08" w:rsidRDefault="004E41A4" w:rsidP="004E41A4"/>
    <w:p w14:paraId="1ED57A3D" w14:textId="77777777" w:rsidR="004E41A4" w:rsidRPr="00C04D08" w:rsidRDefault="004E41A4" w:rsidP="004E41A4"/>
    <w:p w14:paraId="7EBF2D01" w14:textId="77777777" w:rsidR="004E41A4" w:rsidRPr="00C04D08" w:rsidRDefault="004E41A4" w:rsidP="004E41A4"/>
    <w:p w14:paraId="072E7E12" w14:textId="77777777" w:rsidR="004E41A4" w:rsidRPr="00C04D08" w:rsidRDefault="004E41A4" w:rsidP="004E41A4"/>
    <w:p w14:paraId="1DA73203" w14:textId="77777777" w:rsidR="004E41A4" w:rsidRPr="00C04D08" w:rsidRDefault="004E41A4" w:rsidP="004E41A4"/>
    <w:p w14:paraId="32365CC8" w14:textId="77777777" w:rsidR="004E41A4" w:rsidRPr="00C04D08" w:rsidRDefault="004E41A4" w:rsidP="004E41A4"/>
    <w:p w14:paraId="6A922744" w14:textId="77777777" w:rsidR="004E41A4" w:rsidRPr="00C04D08" w:rsidRDefault="004E41A4" w:rsidP="004E41A4"/>
    <w:p w14:paraId="03F947E7" w14:textId="77777777" w:rsidR="004E41A4" w:rsidRPr="00C04D08" w:rsidRDefault="004E41A4" w:rsidP="004E41A4"/>
    <w:p w14:paraId="0D48277D" w14:textId="77777777" w:rsidR="004E41A4" w:rsidRPr="00C04D08" w:rsidRDefault="004E41A4" w:rsidP="004E41A4"/>
    <w:p w14:paraId="241F8D3A" w14:textId="77777777" w:rsidR="004E41A4" w:rsidRPr="00C04D08" w:rsidRDefault="004E41A4" w:rsidP="004E41A4"/>
    <w:p w14:paraId="6979A0FE" w14:textId="77777777" w:rsidR="004E41A4" w:rsidRPr="00C04D08" w:rsidRDefault="004E41A4" w:rsidP="004E41A4"/>
    <w:p w14:paraId="7A220F94" w14:textId="77777777" w:rsidR="004E41A4" w:rsidRPr="00C04D08" w:rsidRDefault="004E41A4" w:rsidP="004E41A4"/>
    <w:p w14:paraId="07BCA2C5" w14:textId="77777777" w:rsidR="004E41A4" w:rsidRPr="00C04D08" w:rsidRDefault="004E41A4" w:rsidP="004E41A4"/>
    <w:p w14:paraId="6ABD18BC" w14:textId="77777777" w:rsidR="004E41A4" w:rsidRPr="00C04D08" w:rsidRDefault="004E41A4" w:rsidP="004E41A4"/>
    <w:p w14:paraId="736AD4D6" w14:textId="77777777" w:rsidR="004E41A4" w:rsidRPr="00C04D08" w:rsidRDefault="004E41A4" w:rsidP="004E41A4"/>
    <w:p w14:paraId="64740F33" w14:textId="77777777" w:rsidR="004E41A4" w:rsidRPr="00C04D08" w:rsidRDefault="004E41A4" w:rsidP="004E41A4"/>
    <w:p w14:paraId="5378024D" w14:textId="77777777" w:rsidR="004E41A4" w:rsidRPr="00C04D08" w:rsidRDefault="004E41A4" w:rsidP="004E41A4"/>
    <w:p w14:paraId="3DFD1798" w14:textId="77777777" w:rsidR="00516AC7" w:rsidRPr="00C04D08" w:rsidRDefault="00516AC7" w:rsidP="004E41A4"/>
    <w:p w14:paraId="317EF0F8" w14:textId="77777777" w:rsidR="004E41A4" w:rsidRPr="00C04D08" w:rsidRDefault="004E41A4" w:rsidP="004E41A4"/>
    <w:p w14:paraId="6DEF3042" w14:textId="77777777" w:rsidR="004E41A4" w:rsidRPr="00C04D08" w:rsidRDefault="004E41A4" w:rsidP="004E41A4"/>
    <w:p w14:paraId="0C1B4FD6" w14:textId="1B4B2501" w:rsidR="004E41A4" w:rsidRPr="00C04D08" w:rsidRDefault="00DD324E" w:rsidP="00011FD4">
      <w:pPr>
        <w:pStyle w:val="Heading1"/>
      </w:pPr>
      <w:bookmarkStart w:id="103" w:name="_Toc309543443"/>
      <w:bookmarkStart w:id="104" w:name="_Toc185145669"/>
      <w:r w:rsidRPr="00C04D08">
        <w:t>APPENDICES TO THE R</w:t>
      </w:r>
      <w:bookmarkEnd w:id="103"/>
      <w:r w:rsidR="003A2405" w:rsidRPr="00C04D08">
        <w:t>EGULATIONS</w:t>
      </w:r>
      <w:bookmarkEnd w:id="104"/>
    </w:p>
    <w:p w14:paraId="0ED281F6" w14:textId="77777777" w:rsidR="00233A01" w:rsidRPr="00C04D08" w:rsidRDefault="00233A01" w:rsidP="00233A01"/>
    <w:p w14:paraId="3CD07D34" w14:textId="77777777" w:rsidR="004E41A4" w:rsidRPr="00C04D08" w:rsidRDefault="004E41A4" w:rsidP="004E41A4"/>
    <w:p w14:paraId="25600EA1" w14:textId="77777777" w:rsidR="004E41A4" w:rsidRPr="00C04D08" w:rsidRDefault="004E41A4" w:rsidP="004E41A4">
      <w:pPr>
        <w:sectPr w:rsidR="004E41A4" w:rsidRPr="00C04D08" w:rsidSect="004E5C82">
          <w:headerReference w:type="default" r:id="rId20"/>
          <w:pgSz w:w="11900" w:h="16840"/>
          <w:pgMar w:top="1418" w:right="1134" w:bottom="1134" w:left="1134" w:header="708" w:footer="425" w:gutter="0"/>
          <w:cols w:space="708"/>
        </w:sectPr>
      </w:pPr>
    </w:p>
    <w:p w14:paraId="711E0F0D" w14:textId="44C4D519" w:rsidR="00E056E9" w:rsidRPr="00C04D08" w:rsidRDefault="00233A01" w:rsidP="00E056E9">
      <w:pPr>
        <w:pStyle w:val="Heading3"/>
        <w:spacing w:before="0"/>
      </w:pPr>
      <w:bookmarkStart w:id="105" w:name="_Toc309543444"/>
      <w:bookmarkStart w:id="106" w:name="_Toc185145670"/>
      <w:r w:rsidRPr="00C04D08">
        <w:lastRenderedPageBreak/>
        <w:t xml:space="preserve">Appendix 1 </w:t>
      </w:r>
      <w:r w:rsidRPr="00C04D08">
        <w:tab/>
      </w:r>
      <w:bookmarkStart w:id="107" w:name="_Toc309543445"/>
      <w:bookmarkEnd w:id="105"/>
      <w:r w:rsidR="00E056E9" w:rsidRPr="00C04D08">
        <w:t>Basic Training Course Duration</w:t>
      </w:r>
      <w:bookmarkEnd w:id="106"/>
    </w:p>
    <w:p w14:paraId="29345A63" w14:textId="0EE13132" w:rsidR="00E056E9" w:rsidRPr="00C04D08" w:rsidRDefault="00C7319E" w:rsidP="00E056E9">
      <w:pPr>
        <w:rPr>
          <w:strike/>
        </w:rPr>
      </w:pPr>
      <w:r w:rsidRPr="00C04D08">
        <w:t>The minimum duration of a complete basic training course shall be as follows:</w:t>
      </w:r>
    </w:p>
    <w:p w14:paraId="587C5AC2" w14:textId="77777777" w:rsidR="00E056E9" w:rsidRPr="00C04D08" w:rsidRDefault="00E056E9" w:rsidP="00E056E9"/>
    <w:tbl>
      <w:tblPr>
        <w:tblW w:w="4999" w:type="pct"/>
        <w:tblCellMar>
          <w:left w:w="0" w:type="dxa"/>
          <w:right w:w="0" w:type="dxa"/>
        </w:tblCellMar>
        <w:tblLook w:val="0000" w:firstRow="0" w:lastRow="0" w:firstColumn="0" w:lastColumn="0" w:noHBand="0" w:noVBand="0"/>
      </w:tblPr>
      <w:tblGrid>
        <w:gridCol w:w="2531"/>
        <w:gridCol w:w="2868"/>
        <w:gridCol w:w="4231"/>
      </w:tblGrid>
      <w:tr w:rsidR="007277F1" w:rsidRPr="00C04D08" w14:paraId="6AEAF531" w14:textId="77777777" w:rsidTr="007277F1">
        <w:trPr>
          <w:trHeight w:hRule="exact" w:val="432"/>
        </w:trPr>
        <w:tc>
          <w:tcPr>
            <w:tcW w:w="1314" w:type="pct"/>
            <w:tcBorders>
              <w:top w:val="single" w:sz="4" w:space="0" w:color="auto"/>
              <w:bottom w:val="single" w:sz="4" w:space="0" w:color="auto"/>
              <w:right w:val="single" w:sz="4" w:space="0" w:color="auto"/>
            </w:tcBorders>
            <w:tcMar>
              <w:left w:w="144" w:type="dxa"/>
            </w:tcMar>
            <w:vAlign w:val="center"/>
          </w:tcPr>
          <w:p w14:paraId="35B2B9AA" w14:textId="00D55423" w:rsidR="007277F1" w:rsidRPr="00C04D08" w:rsidRDefault="007277F1" w:rsidP="00E056E9">
            <w:pPr>
              <w:jc w:val="left"/>
            </w:pPr>
            <w:r w:rsidRPr="00C04D08">
              <w:t>Basic Course</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24898BE5" w14:textId="77777777" w:rsidR="007277F1" w:rsidRPr="00C04D08" w:rsidRDefault="007277F1" w:rsidP="00E056E9">
            <w:pPr>
              <w:jc w:val="left"/>
            </w:pPr>
            <w:r w:rsidRPr="00C04D08">
              <w:t>Duration (in hours)</w:t>
            </w:r>
          </w:p>
        </w:tc>
        <w:tc>
          <w:tcPr>
            <w:tcW w:w="2197" w:type="pct"/>
            <w:tcBorders>
              <w:top w:val="single" w:sz="4" w:space="0" w:color="auto"/>
              <w:left w:val="single" w:sz="4" w:space="0" w:color="auto"/>
              <w:bottom w:val="single" w:sz="4" w:space="0" w:color="auto"/>
              <w:right w:val="nil"/>
            </w:tcBorders>
            <w:tcMar>
              <w:left w:w="144" w:type="dxa"/>
            </w:tcMar>
            <w:vAlign w:val="center"/>
          </w:tcPr>
          <w:p w14:paraId="4BC8A190" w14:textId="4DEE2BF9" w:rsidR="007277F1" w:rsidRPr="00C04D08" w:rsidRDefault="007277F1" w:rsidP="00E056E9">
            <w:pPr>
              <w:jc w:val="left"/>
            </w:pPr>
            <w:r w:rsidRPr="00C04D08">
              <w:t>Theoretical Training Ratio (in %)</w:t>
            </w:r>
          </w:p>
        </w:tc>
      </w:tr>
      <w:tr w:rsidR="007277F1" w:rsidRPr="00C04D08" w14:paraId="074BB5FD" w14:textId="77777777" w:rsidTr="007277F1">
        <w:trPr>
          <w:trHeight w:hRule="exact" w:val="374"/>
        </w:trPr>
        <w:tc>
          <w:tcPr>
            <w:tcW w:w="1314" w:type="pct"/>
            <w:tcBorders>
              <w:top w:val="single" w:sz="4" w:space="0" w:color="auto"/>
              <w:bottom w:val="single" w:sz="4" w:space="0" w:color="auto"/>
              <w:right w:val="single" w:sz="4" w:space="0" w:color="auto"/>
            </w:tcBorders>
            <w:tcMar>
              <w:left w:w="144" w:type="dxa"/>
            </w:tcMar>
            <w:vAlign w:val="center"/>
          </w:tcPr>
          <w:p w14:paraId="52CD3782" w14:textId="6BBA9679" w:rsidR="007277F1" w:rsidRPr="00C04D08" w:rsidRDefault="007277F1" w:rsidP="00E056E9">
            <w:r w:rsidRPr="00C04D08">
              <w:t>A1</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25D766D9" w14:textId="77777777" w:rsidR="007277F1" w:rsidRPr="00C04D08" w:rsidRDefault="007277F1" w:rsidP="00E056E9">
            <w:r w:rsidRPr="00C04D08">
              <w:t>800</w:t>
            </w:r>
          </w:p>
        </w:tc>
        <w:tc>
          <w:tcPr>
            <w:tcW w:w="2197" w:type="pct"/>
            <w:tcBorders>
              <w:top w:val="single" w:sz="4" w:space="0" w:color="auto"/>
              <w:left w:val="single" w:sz="4" w:space="0" w:color="auto"/>
              <w:bottom w:val="single" w:sz="4" w:space="0" w:color="auto"/>
              <w:right w:val="nil"/>
            </w:tcBorders>
            <w:tcMar>
              <w:left w:w="144" w:type="dxa"/>
            </w:tcMar>
            <w:vAlign w:val="center"/>
          </w:tcPr>
          <w:p w14:paraId="53914688" w14:textId="77777777" w:rsidR="007277F1" w:rsidRPr="00C04D08" w:rsidRDefault="007277F1" w:rsidP="00E056E9">
            <w:r w:rsidRPr="00C04D08">
              <w:t>30 to 35</w:t>
            </w:r>
          </w:p>
        </w:tc>
      </w:tr>
      <w:tr w:rsidR="007277F1" w:rsidRPr="00C04D08" w14:paraId="1C63B8BC" w14:textId="77777777" w:rsidTr="007277F1">
        <w:trPr>
          <w:trHeight w:hRule="exact" w:val="370"/>
        </w:trPr>
        <w:tc>
          <w:tcPr>
            <w:tcW w:w="1314" w:type="pct"/>
            <w:tcBorders>
              <w:top w:val="single" w:sz="4" w:space="0" w:color="auto"/>
              <w:bottom w:val="single" w:sz="4" w:space="0" w:color="auto"/>
              <w:right w:val="single" w:sz="4" w:space="0" w:color="auto"/>
            </w:tcBorders>
            <w:tcMar>
              <w:left w:w="144" w:type="dxa"/>
            </w:tcMar>
            <w:vAlign w:val="center"/>
          </w:tcPr>
          <w:p w14:paraId="7E915192" w14:textId="533AB74C" w:rsidR="007277F1" w:rsidRPr="00C04D08" w:rsidRDefault="007277F1" w:rsidP="00E056E9">
            <w:r w:rsidRPr="00C04D08">
              <w:t>A2</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27F343C1" w14:textId="77777777" w:rsidR="007277F1" w:rsidRPr="00C04D08" w:rsidRDefault="007277F1" w:rsidP="00E056E9">
            <w:r w:rsidRPr="00C04D08">
              <w:t>650</w:t>
            </w:r>
          </w:p>
        </w:tc>
        <w:tc>
          <w:tcPr>
            <w:tcW w:w="2197" w:type="pct"/>
            <w:tcBorders>
              <w:top w:val="single" w:sz="4" w:space="0" w:color="auto"/>
              <w:left w:val="single" w:sz="4" w:space="0" w:color="auto"/>
              <w:bottom w:val="single" w:sz="4" w:space="0" w:color="auto"/>
              <w:right w:val="nil"/>
            </w:tcBorders>
            <w:tcMar>
              <w:left w:w="144" w:type="dxa"/>
            </w:tcMar>
            <w:vAlign w:val="center"/>
          </w:tcPr>
          <w:p w14:paraId="3A7B0460" w14:textId="77777777" w:rsidR="007277F1" w:rsidRPr="00C04D08" w:rsidRDefault="007277F1" w:rsidP="00A21E49">
            <w:r w:rsidRPr="00C04D08">
              <w:t>30 to 35</w:t>
            </w:r>
          </w:p>
        </w:tc>
      </w:tr>
      <w:tr w:rsidR="007277F1" w:rsidRPr="00C04D08" w14:paraId="496B3995" w14:textId="77777777" w:rsidTr="007277F1">
        <w:trPr>
          <w:trHeight w:hRule="exact" w:val="369"/>
        </w:trPr>
        <w:tc>
          <w:tcPr>
            <w:tcW w:w="1314" w:type="pct"/>
            <w:tcBorders>
              <w:top w:val="single" w:sz="4" w:space="0" w:color="auto"/>
              <w:bottom w:val="single" w:sz="4" w:space="0" w:color="auto"/>
              <w:right w:val="single" w:sz="4" w:space="0" w:color="auto"/>
            </w:tcBorders>
            <w:tcMar>
              <w:left w:w="144" w:type="dxa"/>
            </w:tcMar>
            <w:vAlign w:val="center"/>
          </w:tcPr>
          <w:p w14:paraId="38B2C051" w14:textId="4790A10D" w:rsidR="007277F1" w:rsidRPr="00C04D08" w:rsidRDefault="007277F1" w:rsidP="00E056E9">
            <w:r w:rsidRPr="00C04D08">
              <w:t>A3</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3C88A9DC" w14:textId="77777777" w:rsidR="007277F1" w:rsidRPr="00C04D08" w:rsidRDefault="007277F1" w:rsidP="00E056E9">
            <w:r w:rsidRPr="00C04D08">
              <w:t>800</w:t>
            </w:r>
          </w:p>
        </w:tc>
        <w:tc>
          <w:tcPr>
            <w:tcW w:w="2197" w:type="pct"/>
            <w:tcBorders>
              <w:top w:val="single" w:sz="4" w:space="0" w:color="auto"/>
              <w:left w:val="single" w:sz="4" w:space="0" w:color="auto"/>
              <w:bottom w:val="single" w:sz="4" w:space="0" w:color="auto"/>
              <w:right w:val="nil"/>
            </w:tcBorders>
            <w:tcMar>
              <w:left w:w="144" w:type="dxa"/>
            </w:tcMar>
            <w:vAlign w:val="center"/>
          </w:tcPr>
          <w:p w14:paraId="61E92CDE" w14:textId="77777777" w:rsidR="007277F1" w:rsidRPr="00C04D08" w:rsidRDefault="007277F1" w:rsidP="00A21E49">
            <w:r w:rsidRPr="00C04D08">
              <w:t>30 to 35</w:t>
            </w:r>
          </w:p>
        </w:tc>
      </w:tr>
      <w:tr w:rsidR="007277F1" w:rsidRPr="00C04D08" w14:paraId="2D4A5BE2" w14:textId="77777777" w:rsidTr="007277F1">
        <w:trPr>
          <w:trHeight w:hRule="exact" w:val="375"/>
        </w:trPr>
        <w:tc>
          <w:tcPr>
            <w:tcW w:w="1314" w:type="pct"/>
            <w:tcBorders>
              <w:top w:val="single" w:sz="4" w:space="0" w:color="auto"/>
              <w:bottom w:val="single" w:sz="4" w:space="0" w:color="auto"/>
              <w:right w:val="single" w:sz="4" w:space="0" w:color="auto"/>
            </w:tcBorders>
            <w:tcMar>
              <w:left w:w="144" w:type="dxa"/>
            </w:tcMar>
            <w:vAlign w:val="center"/>
          </w:tcPr>
          <w:p w14:paraId="318CE96A" w14:textId="3A2454BE" w:rsidR="007277F1" w:rsidRPr="00C04D08" w:rsidRDefault="007277F1" w:rsidP="00E056E9">
            <w:r w:rsidRPr="00C04D08">
              <w:t>A4</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05E34AA6" w14:textId="77777777" w:rsidR="007277F1" w:rsidRPr="00C04D08" w:rsidRDefault="007277F1" w:rsidP="00E056E9">
            <w:r w:rsidRPr="00C04D08">
              <w:t>800</w:t>
            </w:r>
          </w:p>
        </w:tc>
        <w:tc>
          <w:tcPr>
            <w:tcW w:w="2197" w:type="pct"/>
            <w:tcBorders>
              <w:top w:val="single" w:sz="4" w:space="0" w:color="auto"/>
              <w:left w:val="single" w:sz="4" w:space="0" w:color="auto"/>
              <w:bottom w:val="single" w:sz="4" w:space="0" w:color="auto"/>
              <w:right w:val="nil"/>
            </w:tcBorders>
            <w:tcMar>
              <w:left w:w="144" w:type="dxa"/>
            </w:tcMar>
            <w:vAlign w:val="center"/>
          </w:tcPr>
          <w:p w14:paraId="7BB36C30" w14:textId="77777777" w:rsidR="007277F1" w:rsidRPr="00C04D08" w:rsidRDefault="007277F1" w:rsidP="00A21E49">
            <w:r w:rsidRPr="00C04D08">
              <w:t>30 to 35</w:t>
            </w:r>
          </w:p>
        </w:tc>
      </w:tr>
      <w:tr w:rsidR="007277F1" w:rsidRPr="00C04D08" w14:paraId="56660B8A" w14:textId="77777777" w:rsidTr="007277F1">
        <w:trPr>
          <w:trHeight w:hRule="exact" w:val="369"/>
        </w:trPr>
        <w:tc>
          <w:tcPr>
            <w:tcW w:w="1314" w:type="pct"/>
            <w:tcBorders>
              <w:top w:val="single" w:sz="4" w:space="0" w:color="auto"/>
              <w:bottom w:val="single" w:sz="4" w:space="0" w:color="auto"/>
              <w:right w:val="single" w:sz="4" w:space="0" w:color="auto"/>
            </w:tcBorders>
            <w:tcMar>
              <w:left w:w="144" w:type="dxa"/>
            </w:tcMar>
            <w:vAlign w:val="center"/>
          </w:tcPr>
          <w:p w14:paraId="18B3BD0E" w14:textId="3D180E4A" w:rsidR="007277F1" w:rsidRPr="00C04D08" w:rsidRDefault="007277F1" w:rsidP="00E056E9">
            <w:r w:rsidRPr="00C04D08">
              <w:t>B1.1</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42686E4B" w14:textId="77777777" w:rsidR="007277F1" w:rsidRPr="00C04D08" w:rsidRDefault="007277F1" w:rsidP="00E056E9">
            <w:r w:rsidRPr="00C04D08">
              <w:t>2400</w:t>
            </w:r>
          </w:p>
        </w:tc>
        <w:tc>
          <w:tcPr>
            <w:tcW w:w="2197" w:type="pct"/>
            <w:tcBorders>
              <w:top w:val="single" w:sz="4" w:space="0" w:color="auto"/>
              <w:left w:val="single" w:sz="4" w:space="0" w:color="auto"/>
              <w:bottom w:val="single" w:sz="4" w:space="0" w:color="auto"/>
              <w:right w:val="nil"/>
            </w:tcBorders>
            <w:tcMar>
              <w:left w:w="144" w:type="dxa"/>
            </w:tcMar>
            <w:vAlign w:val="center"/>
          </w:tcPr>
          <w:p w14:paraId="3B5C1388" w14:textId="77777777" w:rsidR="007277F1" w:rsidRPr="00C04D08" w:rsidRDefault="007277F1" w:rsidP="00E056E9">
            <w:r w:rsidRPr="00C04D08">
              <w:t>50 to 60</w:t>
            </w:r>
          </w:p>
        </w:tc>
      </w:tr>
      <w:tr w:rsidR="007277F1" w:rsidRPr="00C04D08" w14:paraId="387EB454" w14:textId="77777777" w:rsidTr="007277F1">
        <w:trPr>
          <w:trHeight w:hRule="exact" w:val="370"/>
        </w:trPr>
        <w:tc>
          <w:tcPr>
            <w:tcW w:w="1314" w:type="pct"/>
            <w:tcBorders>
              <w:top w:val="single" w:sz="4" w:space="0" w:color="auto"/>
              <w:bottom w:val="single" w:sz="4" w:space="0" w:color="auto"/>
              <w:right w:val="single" w:sz="4" w:space="0" w:color="auto"/>
            </w:tcBorders>
            <w:tcMar>
              <w:left w:w="144" w:type="dxa"/>
            </w:tcMar>
            <w:vAlign w:val="center"/>
          </w:tcPr>
          <w:p w14:paraId="23D5A3BF" w14:textId="2BCDC33A" w:rsidR="007277F1" w:rsidRPr="00C04D08" w:rsidRDefault="007277F1" w:rsidP="00E056E9">
            <w:r w:rsidRPr="00C04D08">
              <w:t>B1.2</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55F79E77" w14:textId="77777777" w:rsidR="007277F1" w:rsidRPr="00C04D08" w:rsidRDefault="007277F1" w:rsidP="00E056E9">
            <w:r w:rsidRPr="00C04D08">
              <w:t>2000</w:t>
            </w:r>
          </w:p>
        </w:tc>
        <w:tc>
          <w:tcPr>
            <w:tcW w:w="2197" w:type="pct"/>
            <w:tcBorders>
              <w:top w:val="single" w:sz="4" w:space="0" w:color="auto"/>
              <w:left w:val="single" w:sz="4" w:space="0" w:color="auto"/>
              <w:bottom w:val="single" w:sz="4" w:space="0" w:color="auto"/>
              <w:right w:val="nil"/>
            </w:tcBorders>
            <w:tcMar>
              <w:left w:w="144" w:type="dxa"/>
            </w:tcMar>
            <w:vAlign w:val="center"/>
          </w:tcPr>
          <w:p w14:paraId="17873165" w14:textId="77777777" w:rsidR="007277F1" w:rsidRPr="00C04D08" w:rsidRDefault="007277F1" w:rsidP="00A21E49">
            <w:r w:rsidRPr="00C04D08">
              <w:t>50 to 60</w:t>
            </w:r>
          </w:p>
        </w:tc>
      </w:tr>
      <w:tr w:rsidR="007277F1" w:rsidRPr="00C04D08" w14:paraId="2424390C" w14:textId="77777777" w:rsidTr="007277F1">
        <w:trPr>
          <w:trHeight w:hRule="exact" w:val="374"/>
        </w:trPr>
        <w:tc>
          <w:tcPr>
            <w:tcW w:w="1314" w:type="pct"/>
            <w:tcBorders>
              <w:top w:val="single" w:sz="4" w:space="0" w:color="auto"/>
              <w:bottom w:val="single" w:sz="4" w:space="0" w:color="auto"/>
              <w:right w:val="single" w:sz="4" w:space="0" w:color="auto"/>
            </w:tcBorders>
            <w:tcMar>
              <w:left w:w="144" w:type="dxa"/>
            </w:tcMar>
            <w:vAlign w:val="center"/>
          </w:tcPr>
          <w:p w14:paraId="6FD8BCAD" w14:textId="6C9CD4FD" w:rsidR="007277F1" w:rsidRPr="00C04D08" w:rsidRDefault="007277F1" w:rsidP="00E056E9">
            <w:r w:rsidRPr="00C04D08">
              <w:t>B1.3</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68CB2198" w14:textId="77777777" w:rsidR="007277F1" w:rsidRPr="00C04D08" w:rsidRDefault="007277F1" w:rsidP="00E056E9">
            <w:r w:rsidRPr="00C04D08">
              <w:t>2400</w:t>
            </w:r>
          </w:p>
        </w:tc>
        <w:tc>
          <w:tcPr>
            <w:tcW w:w="2197" w:type="pct"/>
            <w:tcBorders>
              <w:top w:val="single" w:sz="4" w:space="0" w:color="auto"/>
              <w:left w:val="single" w:sz="4" w:space="0" w:color="auto"/>
              <w:bottom w:val="single" w:sz="4" w:space="0" w:color="auto"/>
              <w:right w:val="nil"/>
            </w:tcBorders>
            <w:tcMar>
              <w:left w:w="144" w:type="dxa"/>
            </w:tcMar>
            <w:vAlign w:val="center"/>
          </w:tcPr>
          <w:p w14:paraId="53D4C206" w14:textId="77777777" w:rsidR="007277F1" w:rsidRPr="00C04D08" w:rsidRDefault="007277F1" w:rsidP="00A21E49">
            <w:r w:rsidRPr="00C04D08">
              <w:t>50 to 60</w:t>
            </w:r>
          </w:p>
        </w:tc>
      </w:tr>
      <w:tr w:rsidR="007277F1" w:rsidRPr="00C04D08" w14:paraId="1A34BFFC" w14:textId="77777777" w:rsidTr="007277F1">
        <w:trPr>
          <w:trHeight w:hRule="exact" w:val="370"/>
        </w:trPr>
        <w:tc>
          <w:tcPr>
            <w:tcW w:w="1314" w:type="pct"/>
            <w:tcBorders>
              <w:top w:val="single" w:sz="4" w:space="0" w:color="auto"/>
              <w:bottom w:val="single" w:sz="4" w:space="0" w:color="auto"/>
              <w:right w:val="single" w:sz="4" w:space="0" w:color="auto"/>
            </w:tcBorders>
            <w:tcMar>
              <w:left w:w="144" w:type="dxa"/>
            </w:tcMar>
            <w:vAlign w:val="center"/>
          </w:tcPr>
          <w:p w14:paraId="1CAD452C" w14:textId="46D021D5" w:rsidR="007277F1" w:rsidRPr="00C04D08" w:rsidRDefault="007277F1" w:rsidP="00E056E9">
            <w:r w:rsidRPr="00C04D08">
              <w:t>B1.4</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3E436B39" w14:textId="77777777" w:rsidR="007277F1" w:rsidRPr="00C04D08" w:rsidRDefault="007277F1" w:rsidP="00E056E9">
            <w:r w:rsidRPr="00C04D08">
              <w:t>2400</w:t>
            </w:r>
          </w:p>
        </w:tc>
        <w:tc>
          <w:tcPr>
            <w:tcW w:w="2197" w:type="pct"/>
            <w:tcBorders>
              <w:top w:val="single" w:sz="4" w:space="0" w:color="auto"/>
              <w:left w:val="single" w:sz="4" w:space="0" w:color="auto"/>
              <w:bottom w:val="single" w:sz="4" w:space="0" w:color="auto"/>
              <w:right w:val="nil"/>
            </w:tcBorders>
            <w:tcMar>
              <w:left w:w="144" w:type="dxa"/>
            </w:tcMar>
            <w:vAlign w:val="center"/>
          </w:tcPr>
          <w:p w14:paraId="3B753310" w14:textId="77777777" w:rsidR="007277F1" w:rsidRPr="00C04D08" w:rsidRDefault="007277F1" w:rsidP="00A21E49">
            <w:r w:rsidRPr="00C04D08">
              <w:t>50 to 60</w:t>
            </w:r>
          </w:p>
        </w:tc>
      </w:tr>
      <w:tr w:rsidR="007277F1" w:rsidRPr="00C04D08" w14:paraId="726C5DB2" w14:textId="77777777" w:rsidTr="007277F1">
        <w:trPr>
          <w:trHeight w:hRule="exact" w:val="379"/>
        </w:trPr>
        <w:tc>
          <w:tcPr>
            <w:tcW w:w="1314" w:type="pct"/>
            <w:tcBorders>
              <w:top w:val="single" w:sz="4" w:space="0" w:color="auto"/>
              <w:bottom w:val="single" w:sz="4" w:space="0" w:color="auto"/>
              <w:right w:val="single" w:sz="4" w:space="0" w:color="auto"/>
            </w:tcBorders>
            <w:tcMar>
              <w:left w:w="144" w:type="dxa"/>
            </w:tcMar>
            <w:vAlign w:val="center"/>
          </w:tcPr>
          <w:p w14:paraId="5FCFC538" w14:textId="6B0C000B" w:rsidR="007277F1" w:rsidRPr="00C04D08" w:rsidRDefault="007277F1" w:rsidP="00C7319E">
            <w:r w:rsidRPr="00C04D08">
              <w:t>B2</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40CDF180" w14:textId="466A87ED" w:rsidR="007277F1" w:rsidRPr="00C04D08" w:rsidRDefault="007277F1" w:rsidP="00C7319E">
            <w:r w:rsidRPr="00C04D08">
              <w:t>2400</w:t>
            </w:r>
          </w:p>
        </w:tc>
        <w:tc>
          <w:tcPr>
            <w:tcW w:w="2197" w:type="pct"/>
            <w:tcBorders>
              <w:top w:val="single" w:sz="4" w:space="0" w:color="auto"/>
              <w:left w:val="single" w:sz="4" w:space="0" w:color="auto"/>
              <w:bottom w:val="single" w:sz="4" w:space="0" w:color="auto"/>
              <w:right w:val="nil"/>
            </w:tcBorders>
            <w:tcMar>
              <w:left w:w="144" w:type="dxa"/>
            </w:tcMar>
            <w:vAlign w:val="center"/>
          </w:tcPr>
          <w:p w14:paraId="37B69484" w14:textId="7FED7885" w:rsidR="007277F1" w:rsidRPr="00C04D08" w:rsidRDefault="007277F1" w:rsidP="00C7319E">
            <w:r w:rsidRPr="00C04D08">
              <w:t>50 to 60</w:t>
            </w:r>
          </w:p>
        </w:tc>
      </w:tr>
      <w:tr w:rsidR="007277F1" w:rsidRPr="00C04D08" w14:paraId="3B2A9812" w14:textId="77777777" w:rsidTr="007277F1">
        <w:trPr>
          <w:trHeight w:hRule="exact" w:val="379"/>
        </w:trPr>
        <w:tc>
          <w:tcPr>
            <w:tcW w:w="1314" w:type="pct"/>
            <w:tcBorders>
              <w:top w:val="single" w:sz="4" w:space="0" w:color="auto"/>
              <w:bottom w:val="single" w:sz="4" w:space="0" w:color="auto"/>
              <w:right w:val="single" w:sz="4" w:space="0" w:color="auto"/>
            </w:tcBorders>
            <w:tcMar>
              <w:left w:w="144" w:type="dxa"/>
            </w:tcMar>
            <w:vAlign w:val="center"/>
          </w:tcPr>
          <w:p w14:paraId="071BCD4E" w14:textId="49818F9E" w:rsidR="007277F1" w:rsidRPr="00C04D08" w:rsidRDefault="007277F1" w:rsidP="00C7319E">
            <w:r w:rsidRPr="00C04D08">
              <w:t>B2L</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509FEA99" w14:textId="6EA4E61F" w:rsidR="007277F1" w:rsidRPr="00C04D08" w:rsidRDefault="007277F1" w:rsidP="00C7319E">
            <w:r w:rsidRPr="00C04D08">
              <w:t>1500 (*)</w:t>
            </w:r>
          </w:p>
        </w:tc>
        <w:tc>
          <w:tcPr>
            <w:tcW w:w="2197" w:type="pct"/>
            <w:tcBorders>
              <w:top w:val="single" w:sz="4" w:space="0" w:color="auto"/>
              <w:left w:val="single" w:sz="4" w:space="0" w:color="auto"/>
              <w:bottom w:val="single" w:sz="4" w:space="0" w:color="auto"/>
              <w:right w:val="nil"/>
            </w:tcBorders>
            <w:tcMar>
              <w:left w:w="144" w:type="dxa"/>
            </w:tcMar>
            <w:vAlign w:val="center"/>
          </w:tcPr>
          <w:p w14:paraId="21F7D171" w14:textId="3A90143B" w:rsidR="007277F1" w:rsidRPr="00C04D08" w:rsidRDefault="007277F1" w:rsidP="00C7319E">
            <w:r w:rsidRPr="00C04D08">
              <w:t>50 to 60</w:t>
            </w:r>
          </w:p>
        </w:tc>
      </w:tr>
      <w:tr w:rsidR="007277F1" w:rsidRPr="00C04D08" w14:paraId="2A580AFB" w14:textId="77777777" w:rsidTr="007277F1">
        <w:trPr>
          <w:trHeight w:hRule="exact" w:val="379"/>
        </w:trPr>
        <w:tc>
          <w:tcPr>
            <w:tcW w:w="1314" w:type="pct"/>
            <w:tcBorders>
              <w:top w:val="single" w:sz="4" w:space="0" w:color="auto"/>
              <w:bottom w:val="single" w:sz="4" w:space="0" w:color="auto"/>
              <w:right w:val="single" w:sz="4" w:space="0" w:color="auto"/>
            </w:tcBorders>
            <w:tcMar>
              <w:left w:w="144" w:type="dxa"/>
            </w:tcMar>
            <w:vAlign w:val="center"/>
          </w:tcPr>
          <w:p w14:paraId="23180AB8" w14:textId="05A11718" w:rsidR="007277F1" w:rsidRPr="00C04D08" w:rsidRDefault="007277F1" w:rsidP="00C7319E">
            <w:r w:rsidRPr="00C04D08">
              <w:t>B3</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6C5FFBCC" w14:textId="0FFF99EF" w:rsidR="007277F1" w:rsidRPr="00C04D08" w:rsidRDefault="007277F1" w:rsidP="00C7319E">
            <w:r w:rsidRPr="00C04D08">
              <w:t>1000</w:t>
            </w:r>
          </w:p>
        </w:tc>
        <w:tc>
          <w:tcPr>
            <w:tcW w:w="2197" w:type="pct"/>
            <w:tcBorders>
              <w:top w:val="single" w:sz="4" w:space="0" w:color="auto"/>
              <w:left w:val="single" w:sz="4" w:space="0" w:color="auto"/>
              <w:bottom w:val="single" w:sz="4" w:space="0" w:color="auto"/>
              <w:right w:val="nil"/>
            </w:tcBorders>
            <w:tcMar>
              <w:left w:w="144" w:type="dxa"/>
            </w:tcMar>
            <w:vAlign w:val="center"/>
          </w:tcPr>
          <w:p w14:paraId="394BC1D6" w14:textId="5BC131BA" w:rsidR="007277F1" w:rsidRPr="00C04D08" w:rsidRDefault="007277F1" w:rsidP="00C7319E">
            <w:r w:rsidRPr="00C04D08">
              <w:t>50 to 60</w:t>
            </w:r>
          </w:p>
        </w:tc>
      </w:tr>
      <w:tr w:rsidR="007277F1" w:rsidRPr="00C04D08" w14:paraId="43CCCE33" w14:textId="77777777" w:rsidTr="007277F1">
        <w:trPr>
          <w:trHeight w:hRule="exact" w:val="185"/>
        </w:trPr>
        <w:tc>
          <w:tcPr>
            <w:tcW w:w="5000" w:type="pct"/>
            <w:gridSpan w:val="3"/>
            <w:tcBorders>
              <w:top w:val="single" w:sz="4" w:space="0" w:color="auto"/>
            </w:tcBorders>
            <w:tcMar>
              <w:left w:w="144" w:type="dxa"/>
            </w:tcMar>
            <w:vAlign w:val="center"/>
          </w:tcPr>
          <w:p w14:paraId="7E84B2D0" w14:textId="740D30A7" w:rsidR="007277F1" w:rsidRPr="00C04D08" w:rsidRDefault="007277F1" w:rsidP="00C7319E"/>
        </w:tc>
      </w:tr>
      <w:tr w:rsidR="007277F1" w:rsidRPr="00C04D08" w14:paraId="17CCA54D" w14:textId="77777777" w:rsidTr="007277F1">
        <w:trPr>
          <w:trHeight w:hRule="exact" w:val="379"/>
        </w:trPr>
        <w:tc>
          <w:tcPr>
            <w:tcW w:w="5000" w:type="pct"/>
            <w:gridSpan w:val="3"/>
            <w:tcMar>
              <w:left w:w="144" w:type="dxa"/>
            </w:tcMar>
            <w:vAlign w:val="center"/>
          </w:tcPr>
          <w:p w14:paraId="06C5659C" w14:textId="77777777" w:rsidR="007277F1" w:rsidRPr="00C04D08" w:rsidRDefault="007277F1" w:rsidP="00BB46A5">
            <w:pPr>
              <w:jc w:val="left"/>
            </w:pPr>
            <w:r w:rsidRPr="00C04D08">
              <w:rPr>
                <w:sz w:val="16"/>
                <w:szCs w:val="16"/>
              </w:rPr>
              <w:t>(*) This number of hours shall be increased as follows, depending on the additional system ratings selected:</w:t>
            </w:r>
          </w:p>
          <w:p w14:paraId="5DD7BDF4" w14:textId="77777777" w:rsidR="007277F1" w:rsidRPr="00C04D08" w:rsidRDefault="007277F1" w:rsidP="00BB46A5">
            <w:pPr>
              <w:jc w:val="left"/>
            </w:pPr>
          </w:p>
          <w:p w14:paraId="389F20E5" w14:textId="77777777" w:rsidR="007277F1" w:rsidRPr="00C04D08" w:rsidRDefault="007277F1" w:rsidP="00BB46A5">
            <w:pPr>
              <w:jc w:val="left"/>
            </w:pPr>
          </w:p>
          <w:p w14:paraId="3CA16C83" w14:textId="18757D28" w:rsidR="007277F1" w:rsidRPr="00C04D08" w:rsidRDefault="007277F1" w:rsidP="00BB46A5">
            <w:pPr>
              <w:jc w:val="left"/>
            </w:pPr>
          </w:p>
        </w:tc>
      </w:tr>
      <w:tr w:rsidR="007277F1" w:rsidRPr="00C04D08" w14:paraId="1FD0FF81" w14:textId="77777777" w:rsidTr="007277F1">
        <w:trPr>
          <w:trHeight w:hRule="exact" w:val="432"/>
        </w:trPr>
        <w:tc>
          <w:tcPr>
            <w:tcW w:w="1314" w:type="pct"/>
            <w:tcBorders>
              <w:top w:val="single" w:sz="4" w:space="0" w:color="auto"/>
              <w:bottom w:val="single" w:sz="4" w:space="0" w:color="auto"/>
              <w:right w:val="single" w:sz="4" w:space="0" w:color="auto"/>
            </w:tcBorders>
            <w:tcMar>
              <w:left w:w="144" w:type="dxa"/>
            </w:tcMar>
            <w:vAlign w:val="center"/>
          </w:tcPr>
          <w:p w14:paraId="10C64E11" w14:textId="36ED0B33" w:rsidR="007277F1" w:rsidRPr="00C04D08" w:rsidRDefault="007277F1" w:rsidP="00BB46A5">
            <w:pPr>
              <w:jc w:val="left"/>
            </w:pPr>
            <w:r w:rsidRPr="00C04D08">
              <w:t>System Rating</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22ADA670" w14:textId="77777777" w:rsidR="007277F1" w:rsidRPr="00C04D08" w:rsidRDefault="007277F1" w:rsidP="00BB46A5">
            <w:pPr>
              <w:jc w:val="left"/>
            </w:pPr>
            <w:r w:rsidRPr="00C04D08">
              <w:t>Duration (in hours)</w:t>
            </w:r>
          </w:p>
        </w:tc>
        <w:tc>
          <w:tcPr>
            <w:tcW w:w="2197" w:type="pct"/>
            <w:tcBorders>
              <w:top w:val="single" w:sz="4" w:space="0" w:color="auto"/>
              <w:left w:val="single" w:sz="4" w:space="0" w:color="auto"/>
              <w:bottom w:val="single" w:sz="4" w:space="0" w:color="auto"/>
              <w:right w:val="nil"/>
            </w:tcBorders>
            <w:tcMar>
              <w:left w:w="144" w:type="dxa"/>
            </w:tcMar>
            <w:vAlign w:val="center"/>
          </w:tcPr>
          <w:p w14:paraId="7AD6DC5E" w14:textId="77777777" w:rsidR="007277F1" w:rsidRPr="00C04D08" w:rsidRDefault="007277F1" w:rsidP="00BB46A5">
            <w:pPr>
              <w:jc w:val="left"/>
            </w:pPr>
            <w:r w:rsidRPr="00C04D08">
              <w:t>Theoretical Training Ratio (in %)</w:t>
            </w:r>
          </w:p>
        </w:tc>
      </w:tr>
      <w:tr w:rsidR="007277F1" w:rsidRPr="00C04D08" w14:paraId="2195C85C" w14:textId="77777777" w:rsidTr="007277F1">
        <w:trPr>
          <w:trHeight w:hRule="exact" w:val="374"/>
        </w:trPr>
        <w:tc>
          <w:tcPr>
            <w:tcW w:w="1314" w:type="pct"/>
            <w:tcBorders>
              <w:top w:val="single" w:sz="4" w:space="0" w:color="auto"/>
              <w:bottom w:val="single" w:sz="4" w:space="0" w:color="auto"/>
              <w:right w:val="single" w:sz="4" w:space="0" w:color="auto"/>
            </w:tcBorders>
            <w:tcMar>
              <w:left w:w="144" w:type="dxa"/>
            </w:tcMar>
            <w:vAlign w:val="center"/>
          </w:tcPr>
          <w:p w14:paraId="2FE6CD5C" w14:textId="6C9070D5" w:rsidR="007277F1" w:rsidRPr="00C04D08" w:rsidRDefault="007277F1" w:rsidP="00BB46A5">
            <w:r w:rsidRPr="00C04D08">
              <w:t>COM/NAV</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4460FF90" w14:textId="68BE59DC" w:rsidR="007277F1" w:rsidRPr="00C04D08" w:rsidRDefault="007277F1" w:rsidP="00BB46A5">
            <w:r w:rsidRPr="00C04D08">
              <w:t>90</w:t>
            </w:r>
          </w:p>
        </w:tc>
        <w:tc>
          <w:tcPr>
            <w:tcW w:w="2197" w:type="pct"/>
            <w:vMerge w:val="restart"/>
            <w:tcBorders>
              <w:top w:val="single" w:sz="4" w:space="0" w:color="auto"/>
              <w:left w:val="single" w:sz="4" w:space="0" w:color="auto"/>
              <w:bottom w:val="single" w:sz="4" w:space="0" w:color="auto"/>
            </w:tcBorders>
            <w:tcMar>
              <w:left w:w="144" w:type="dxa"/>
            </w:tcMar>
            <w:vAlign w:val="center"/>
          </w:tcPr>
          <w:p w14:paraId="5839198B" w14:textId="58B98B61" w:rsidR="007277F1" w:rsidRPr="00C04D08" w:rsidRDefault="007277F1" w:rsidP="00BB46A5">
            <w:r w:rsidRPr="00C04D08">
              <w:t>50 to 60</w:t>
            </w:r>
          </w:p>
        </w:tc>
      </w:tr>
      <w:tr w:rsidR="007277F1" w:rsidRPr="00C04D08" w14:paraId="2F08BFA2" w14:textId="77777777" w:rsidTr="007277F1">
        <w:trPr>
          <w:trHeight w:hRule="exact" w:val="370"/>
        </w:trPr>
        <w:tc>
          <w:tcPr>
            <w:tcW w:w="1314" w:type="pct"/>
            <w:tcBorders>
              <w:top w:val="single" w:sz="4" w:space="0" w:color="auto"/>
              <w:bottom w:val="single" w:sz="4" w:space="0" w:color="auto"/>
              <w:right w:val="single" w:sz="4" w:space="0" w:color="auto"/>
            </w:tcBorders>
            <w:tcMar>
              <w:left w:w="144" w:type="dxa"/>
            </w:tcMar>
            <w:vAlign w:val="center"/>
          </w:tcPr>
          <w:p w14:paraId="0A342341" w14:textId="294408FA" w:rsidR="007277F1" w:rsidRPr="00C04D08" w:rsidRDefault="007277F1" w:rsidP="00BB46A5">
            <w:r w:rsidRPr="00C04D08">
              <w:t>INSTRUMENTS</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0D392013" w14:textId="08268724" w:rsidR="007277F1" w:rsidRPr="00C04D08" w:rsidRDefault="007277F1" w:rsidP="00BB46A5">
            <w:r w:rsidRPr="00C04D08">
              <w:t>55</w:t>
            </w:r>
          </w:p>
        </w:tc>
        <w:tc>
          <w:tcPr>
            <w:tcW w:w="2197" w:type="pct"/>
            <w:vMerge/>
            <w:tcBorders>
              <w:top w:val="single" w:sz="4" w:space="0" w:color="auto"/>
              <w:left w:val="single" w:sz="4" w:space="0" w:color="auto"/>
              <w:bottom w:val="single" w:sz="4" w:space="0" w:color="auto"/>
            </w:tcBorders>
            <w:tcMar>
              <w:left w:w="144" w:type="dxa"/>
            </w:tcMar>
            <w:vAlign w:val="center"/>
          </w:tcPr>
          <w:p w14:paraId="639039DD" w14:textId="7913178C" w:rsidR="007277F1" w:rsidRPr="00C04D08" w:rsidRDefault="007277F1" w:rsidP="00BB46A5"/>
        </w:tc>
      </w:tr>
      <w:tr w:rsidR="007277F1" w:rsidRPr="00C04D08" w14:paraId="1D4151F8" w14:textId="77777777" w:rsidTr="007277F1">
        <w:trPr>
          <w:trHeight w:hRule="exact" w:val="369"/>
        </w:trPr>
        <w:tc>
          <w:tcPr>
            <w:tcW w:w="1314" w:type="pct"/>
            <w:tcBorders>
              <w:top w:val="single" w:sz="4" w:space="0" w:color="auto"/>
              <w:bottom w:val="single" w:sz="4" w:space="0" w:color="auto"/>
              <w:right w:val="single" w:sz="4" w:space="0" w:color="auto"/>
            </w:tcBorders>
            <w:tcMar>
              <w:left w:w="144" w:type="dxa"/>
            </w:tcMar>
            <w:vAlign w:val="center"/>
          </w:tcPr>
          <w:p w14:paraId="7DAC765A" w14:textId="2393B88D" w:rsidR="007277F1" w:rsidRPr="00C04D08" w:rsidRDefault="007277F1" w:rsidP="00BB46A5">
            <w:r w:rsidRPr="00C04D08">
              <w:t>AUTOFLIGHT</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5C4545FE" w14:textId="7B12934C" w:rsidR="007277F1" w:rsidRPr="00C04D08" w:rsidRDefault="007277F1" w:rsidP="00BB46A5">
            <w:r w:rsidRPr="00C04D08">
              <w:t>80</w:t>
            </w:r>
          </w:p>
        </w:tc>
        <w:tc>
          <w:tcPr>
            <w:tcW w:w="2197" w:type="pct"/>
            <w:vMerge/>
            <w:tcBorders>
              <w:top w:val="single" w:sz="4" w:space="0" w:color="auto"/>
              <w:left w:val="single" w:sz="4" w:space="0" w:color="auto"/>
              <w:bottom w:val="single" w:sz="4" w:space="0" w:color="auto"/>
            </w:tcBorders>
            <w:tcMar>
              <w:left w:w="144" w:type="dxa"/>
            </w:tcMar>
            <w:vAlign w:val="center"/>
          </w:tcPr>
          <w:p w14:paraId="689AFF4E" w14:textId="6C7B55D6" w:rsidR="007277F1" w:rsidRPr="00C04D08" w:rsidRDefault="007277F1" w:rsidP="00BB46A5"/>
        </w:tc>
      </w:tr>
      <w:tr w:rsidR="007277F1" w:rsidRPr="00C04D08" w14:paraId="66545D9D" w14:textId="77777777" w:rsidTr="007277F1">
        <w:trPr>
          <w:trHeight w:hRule="exact" w:val="375"/>
        </w:trPr>
        <w:tc>
          <w:tcPr>
            <w:tcW w:w="1314" w:type="pct"/>
            <w:tcBorders>
              <w:top w:val="single" w:sz="4" w:space="0" w:color="auto"/>
              <w:bottom w:val="single" w:sz="4" w:space="0" w:color="auto"/>
              <w:right w:val="single" w:sz="4" w:space="0" w:color="auto"/>
            </w:tcBorders>
            <w:tcMar>
              <w:left w:w="144" w:type="dxa"/>
            </w:tcMar>
            <w:vAlign w:val="center"/>
          </w:tcPr>
          <w:p w14:paraId="6DF24985" w14:textId="2E99BB9A" w:rsidR="007277F1" w:rsidRPr="00C04D08" w:rsidRDefault="007277F1" w:rsidP="00BB46A5">
            <w:r w:rsidRPr="00C04D08">
              <w:t>SURVEILLANCE</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02FB5687" w14:textId="3DAE73AF" w:rsidR="007277F1" w:rsidRPr="00C04D08" w:rsidRDefault="007277F1" w:rsidP="00BB46A5">
            <w:r w:rsidRPr="00C04D08">
              <w:t>40</w:t>
            </w:r>
          </w:p>
        </w:tc>
        <w:tc>
          <w:tcPr>
            <w:tcW w:w="2197" w:type="pct"/>
            <w:vMerge/>
            <w:tcBorders>
              <w:top w:val="single" w:sz="4" w:space="0" w:color="auto"/>
              <w:left w:val="single" w:sz="4" w:space="0" w:color="auto"/>
              <w:bottom w:val="single" w:sz="4" w:space="0" w:color="auto"/>
            </w:tcBorders>
            <w:tcMar>
              <w:left w:w="144" w:type="dxa"/>
            </w:tcMar>
            <w:vAlign w:val="center"/>
          </w:tcPr>
          <w:p w14:paraId="7F331909" w14:textId="5298D5DF" w:rsidR="007277F1" w:rsidRPr="00C04D08" w:rsidRDefault="007277F1" w:rsidP="00BB46A5"/>
        </w:tc>
      </w:tr>
      <w:tr w:rsidR="007277F1" w:rsidRPr="00C04D08" w14:paraId="2BC862EA" w14:textId="77777777" w:rsidTr="007277F1">
        <w:trPr>
          <w:trHeight w:hRule="exact" w:val="369"/>
        </w:trPr>
        <w:tc>
          <w:tcPr>
            <w:tcW w:w="1314" w:type="pct"/>
            <w:tcBorders>
              <w:top w:val="single" w:sz="4" w:space="0" w:color="auto"/>
              <w:bottom w:val="single" w:sz="4" w:space="0" w:color="auto"/>
              <w:right w:val="single" w:sz="4" w:space="0" w:color="auto"/>
            </w:tcBorders>
            <w:tcMar>
              <w:left w:w="144" w:type="dxa"/>
            </w:tcMar>
            <w:vAlign w:val="center"/>
          </w:tcPr>
          <w:p w14:paraId="4D983DCE" w14:textId="4CF225FA" w:rsidR="007277F1" w:rsidRPr="00C04D08" w:rsidRDefault="007277F1" w:rsidP="00BB46A5">
            <w:r w:rsidRPr="00C04D08">
              <w:t>AIRFRAME SYSTEMS</w:t>
            </w:r>
          </w:p>
        </w:tc>
        <w:tc>
          <w:tcPr>
            <w:tcW w:w="1489" w:type="pct"/>
            <w:tcBorders>
              <w:top w:val="single" w:sz="4" w:space="0" w:color="auto"/>
              <w:left w:val="single" w:sz="4" w:space="0" w:color="auto"/>
              <w:bottom w:val="single" w:sz="4" w:space="0" w:color="auto"/>
              <w:right w:val="single" w:sz="4" w:space="0" w:color="auto"/>
            </w:tcBorders>
            <w:tcMar>
              <w:left w:w="144" w:type="dxa"/>
            </w:tcMar>
            <w:vAlign w:val="center"/>
          </w:tcPr>
          <w:p w14:paraId="6487E5A5" w14:textId="0678D108" w:rsidR="007277F1" w:rsidRPr="00C04D08" w:rsidRDefault="007277F1" w:rsidP="00BB46A5">
            <w:r w:rsidRPr="00C04D08">
              <w:t>100</w:t>
            </w:r>
          </w:p>
        </w:tc>
        <w:tc>
          <w:tcPr>
            <w:tcW w:w="2197" w:type="pct"/>
            <w:vMerge/>
            <w:tcBorders>
              <w:top w:val="single" w:sz="4" w:space="0" w:color="auto"/>
              <w:left w:val="single" w:sz="4" w:space="0" w:color="auto"/>
              <w:bottom w:val="single" w:sz="4" w:space="0" w:color="auto"/>
            </w:tcBorders>
            <w:tcMar>
              <w:left w:w="144" w:type="dxa"/>
            </w:tcMar>
            <w:vAlign w:val="center"/>
          </w:tcPr>
          <w:p w14:paraId="4C81D4AA" w14:textId="4C51B1D7" w:rsidR="007277F1" w:rsidRPr="00C04D08" w:rsidRDefault="007277F1" w:rsidP="00BB46A5"/>
        </w:tc>
      </w:tr>
      <w:tr w:rsidR="007277F1" w:rsidRPr="00C04D08" w14:paraId="57B824A6" w14:textId="77777777" w:rsidTr="007277F1">
        <w:trPr>
          <w:trHeight w:hRule="exact" w:val="379"/>
        </w:trPr>
        <w:tc>
          <w:tcPr>
            <w:tcW w:w="1314" w:type="pct"/>
            <w:tcBorders>
              <w:top w:val="single" w:sz="4" w:space="0" w:color="auto"/>
            </w:tcBorders>
            <w:tcMar>
              <w:left w:w="144" w:type="dxa"/>
            </w:tcMar>
            <w:vAlign w:val="center"/>
          </w:tcPr>
          <w:p w14:paraId="272E24B4" w14:textId="77777777" w:rsidR="007277F1" w:rsidRPr="00C04D08" w:rsidRDefault="007277F1" w:rsidP="00BB46A5"/>
        </w:tc>
        <w:tc>
          <w:tcPr>
            <w:tcW w:w="1489" w:type="pct"/>
            <w:tcBorders>
              <w:top w:val="single" w:sz="4" w:space="0" w:color="auto"/>
            </w:tcBorders>
            <w:tcMar>
              <w:left w:w="144" w:type="dxa"/>
            </w:tcMar>
            <w:vAlign w:val="center"/>
          </w:tcPr>
          <w:p w14:paraId="3042C6B6" w14:textId="77777777" w:rsidR="007277F1" w:rsidRPr="00C04D08" w:rsidRDefault="007277F1" w:rsidP="00BB46A5"/>
        </w:tc>
        <w:tc>
          <w:tcPr>
            <w:tcW w:w="2197" w:type="pct"/>
            <w:tcBorders>
              <w:top w:val="single" w:sz="4" w:space="0" w:color="auto"/>
              <w:right w:val="nil"/>
            </w:tcBorders>
            <w:tcMar>
              <w:left w:w="144" w:type="dxa"/>
            </w:tcMar>
            <w:vAlign w:val="center"/>
          </w:tcPr>
          <w:p w14:paraId="0CCE0C3C" w14:textId="77777777" w:rsidR="007277F1" w:rsidRPr="00C04D08" w:rsidRDefault="007277F1" w:rsidP="00BB46A5"/>
        </w:tc>
      </w:tr>
    </w:tbl>
    <w:p w14:paraId="230F5604" w14:textId="77777777" w:rsidR="00E056E9" w:rsidRPr="00C04D08" w:rsidRDefault="00E056E9" w:rsidP="00E056E9"/>
    <w:p w14:paraId="1E63A8FA" w14:textId="77777777" w:rsidR="00803C37" w:rsidRPr="00C04D08" w:rsidRDefault="00803C37" w:rsidP="00E056E9">
      <w:r w:rsidRPr="00C04D08">
        <w:br w:type="page"/>
      </w:r>
    </w:p>
    <w:p w14:paraId="70564A45" w14:textId="0948F837" w:rsidR="00E47AEE" w:rsidRPr="00C04D08" w:rsidRDefault="00233A01" w:rsidP="005A6840">
      <w:pPr>
        <w:pStyle w:val="Heading3"/>
        <w:pBdr>
          <w:left w:val="single" w:sz="4" w:space="4" w:color="auto"/>
        </w:pBdr>
        <w:spacing w:before="0"/>
      </w:pPr>
      <w:bookmarkStart w:id="108" w:name="_Toc185145671"/>
      <w:r w:rsidRPr="00C04D08">
        <w:lastRenderedPageBreak/>
        <w:t xml:space="preserve">Appendix II </w:t>
      </w:r>
      <w:r w:rsidRPr="00C04D08">
        <w:tab/>
      </w:r>
      <w:bookmarkEnd w:id="107"/>
      <w:r w:rsidR="00832560" w:rsidRPr="00C04D08">
        <w:t xml:space="preserve">Maintenance Training Organisation Approval – </w:t>
      </w:r>
      <w:r w:rsidR="00803C37" w:rsidRPr="00C04D08">
        <w:t>CAA Form 11</w:t>
      </w:r>
      <w:bookmarkEnd w:id="108"/>
    </w:p>
    <w:bookmarkStart w:id="109" w:name="_MON_1471240110"/>
    <w:bookmarkEnd w:id="109"/>
    <w:p w14:paraId="396C35E6" w14:textId="2BE6BCB4" w:rsidR="004E41A4" w:rsidRPr="00C04D08" w:rsidRDefault="00305F36" w:rsidP="006414CC">
      <w:pPr>
        <w:jc w:val="center"/>
      </w:pPr>
      <w:r w:rsidRPr="00C04D08">
        <w:object w:dxaOrig="9878" w:dyaOrig="14199" w14:anchorId="0446B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25pt;height:675.1pt" o:ole="">
            <v:imagedata r:id="rId21" o:title=""/>
          </v:shape>
          <o:OLEObject Type="Embed" ProgID="Word.Document.12" ShapeID="_x0000_i1025" DrawAspect="Content" ObjectID="_1802172145" r:id="rId22"/>
        </w:object>
      </w:r>
    </w:p>
    <w:p w14:paraId="075C83B6" w14:textId="77777777" w:rsidR="00803C37" w:rsidRPr="00C04D08" w:rsidRDefault="00803C37" w:rsidP="004E41A4"/>
    <w:bookmarkStart w:id="110" w:name="_MON_1471240122"/>
    <w:bookmarkEnd w:id="110"/>
    <w:p w14:paraId="033597B7" w14:textId="1B93EC41" w:rsidR="00233A01" w:rsidRPr="00C04D08" w:rsidRDefault="00EC0B29" w:rsidP="00973FCD">
      <w:pPr>
        <w:jc w:val="center"/>
      </w:pPr>
      <w:r w:rsidRPr="00C04D08">
        <w:object w:dxaOrig="9878" w:dyaOrig="12867" w14:anchorId="28A6E434">
          <v:shape id="_x0000_i1026" type="#_x0000_t75" style="width:477.8pt;height:621.8pt" o:ole="">
            <v:imagedata r:id="rId23" o:title=""/>
          </v:shape>
          <o:OLEObject Type="Embed" ProgID="Word.Document.12" ShapeID="_x0000_i1026" DrawAspect="Content" ObjectID="_1802172146" r:id="rId24"/>
        </w:object>
      </w:r>
    </w:p>
    <w:p w14:paraId="3A09FC9B" w14:textId="77777777" w:rsidR="00C04AC0" w:rsidRPr="00C04D08" w:rsidRDefault="00C04AC0" w:rsidP="00C04AC0">
      <w:bookmarkStart w:id="111" w:name="_Toc309543447"/>
    </w:p>
    <w:p w14:paraId="2C2C97D6" w14:textId="77777777" w:rsidR="00C04AC0" w:rsidRPr="00C04D08" w:rsidRDefault="00C04AC0" w:rsidP="00C04AC0"/>
    <w:p w14:paraId="45C9A8D6" w14:textId="77777777" w:rsidR="00C04AC0" w:rsidRPr="00C04D08" w:rsidRDefault="00C04AC0" w:rsidP="00C04AC0"/>
    <w:p w14:paraId="645EE724" w14:textId="6C35F0F3" w:rsidR="00C04AC0" w:rsidRPr="00C04D08" w:rsidRDefault="00C04AC0" w:rsidP="00C04AC0"/>
    <w:p w14:paraId="355460E8" w14:textId="7E02A943" w:rsidR="00CD68B5" w:rsidRPr="00007491" w:rsidRDefault="00CD68B5" w:rsidP="00007491">
      <w:pPr>
        <w:pStyle w:val="Heading5"/>
      </w:pPr>
      <w:r w:rsidRPr="00C04D08">
        <w:lastRenderedPageBreak/>
        <w:t>AMC to Appendix II to MCAR-147 “Maintenance Training Organisation Approval – CAA Form 11”</w:t>
      </w:r>
    </w:p>
    <w:p w14:paraId="6C69789C" w14:textId="0782EB74" w:rsidR="00CD68B5" w:rsidRPr="00C04D08" w:rsidRDefault="00CD68B5" w:rsidP="00C04AC0"/>
    <w:p w14:paraId="448F87CC" w14:textId="50512D78" w:rsidR="00CD68B5" w:rsidRPr="00C04D08" w:rsidRDefault="00CD68B5" w:rsidP="00697D1A">
      <w:pPr>
        <w:pStyle w:val="ListParagraph"/>
        <w:numPr>
          <w:ilvl w:val="0"/>
          <w:numId w:val="40"/>
        </w:numPr>
        <w:ind w:left="360"/>
      </w:pPr>
      <w:r w:rsidRPr="00C04D08">
        <w:t>The following fields on page 2 “Maintenance Training and Examination Approval</w:t>
      </w:r>
      <w:r w:rsidR="006942B7" w:rsidRPr="00C04D08">
        <w:t xml:space="preserve"> </w:t>
      </w:r>
      <w:r w:rsidRPr="00C04D08">
        <w:t>Schedule” of the maintenance training and examination organization approval certificate</w:t>
      </w:r>
      <w:r w:rsidR="006942B7" w:rsidRPr="00C04D08">
        <w:t xml:space="preserve"> </w:t>
      </w:r>
      <w:r w:rsidR="00690981" w:rsidRPr="00C04D08">
        <w:t>will</w:t>
      </w:r>
      <w:r w:rsidRPr="00C04D08">
        <w:t xml:space="preserve"> be completed as follows:</w:t>
      </w:r>
    </w:p>
    <w:p w14:paraId="75E7B79C" w14:textId="0F87ED9D" w:rsidR="00CD68B5" w:rsidRPr="00C04D08" w:rsidRDefault="00CD68B5" w:rsidP="006942B7"/>
    <w:p w14:paraId="26FEB046" w14:textId="08D99ABD" w:rsidR="00CD68B5" w:rsidRPr="00C04D08" w:rsidRDefault="00CD68B5" w:rsidP="00697D1A">
      <w:pPr>
        <w:pStyle w:val="ListParagraph"/>
        <w:numPr>
          <w:ilvl w:val="0"/>
          <w:numId w:val="40"/>
        </w:numPr>
        <w:ind w:left="360"/>
      </w:pPr>
      <w:r w:rsidRPr="00C04D08">
        <w:t>Date of original issue: It refers to the date of the original issue of the maintenance</w:t>
      </w:r>
      <w:r w:rsidR="006942B7" w:rsidRPr="00C04D08">
        <w:t xml:space="preserve"> </w:t>
      </w:r>
      <w:r w:rsidRPr="00C04D08">
        <w:t>training organisation exposition.</w:t>
      </w:r>
    </w:p>
    <w:p w14:paraId="5403DB86" w14:textId="77777777" w:rsidR="00CD68B5" w:rsidRPr="00C04D08" w:rsidRDefault="00CD68B5" w:rsidP="006942B7">
      <w:pPr>
        <w:pStyle w:val="ListParagraph"/>
        <w:ind w:left="360"/>
      </w:pPr>
    </w:p>
    <w:p w14:paraId="7A6C5809" w14:textId="045AB580" w:rsidR="00CD68B5" w:rsidRPr="00C04D08" w:rsidRDefault="00CD68B5" w:rsidP="00697D1A">
      <w:pPr>
        <w:pStyle w:val="ListParagraph"/>
        <w:numPr>
          <w:ilvl w:val="0"/>
          <w:numId w:val="40"/>
        </w:numPr>
        <w:ind w:left="360"/>
      </w:pPr>
      <w:r w:rsidRPr="00C04D08">
        <w:t>Date of last revision approved: It refers to the date of the last revision of the</w:t>
      </w:r>
      <w:r w:rsidR="006942B7" w:rsidRPr="00C04D08">
        <w:t xml:space="preserve"> </w:t>
      </w:r>
      <w:r w:rsidRPr="00C04D08">
        <w:t>maintenance training organisation exposition affecting the content of the certificate.</w:t>
      </w:r>
      <w:r w:rsidR="006942B7" w:rsidRPr="00C04D08">
        <w:t xml:space="preserve"> </w:t>
      </w:r>
      <w:r w:rsidRPr="00C04D08">
        <w:t>Changes to the maintenance training organization exposition, which do not affect the</w:t>
      </w:r>
      <w:r w:rsidR="006942B7" w:rsidRPr="00C04D08">
        <w:t xml:space="preserve"> </w:t>
      </w:r>
      <w:r w:rsidRPr="00C04D08">
        <w:t>content of the certificate, do not require the reissuance of the certificate.</w:t>
      </w:r>
    </w:p>
    <w:p w14:paraId="0FCE9C01" w14:textId="77777777" w:rsidR="00CD68B5" w:rsidRPr="00C04D08" w:rsidRDefault="00CD68B5" w:rsidP="006942B7">
      <w:pPr>
        <w:pStyle w:val="ListParagraph"/>
        <w:ind w:left="360"/>
      </w:pPr>
    </w:p>
    <w:p w14:paraId="6CB34798" w14:textId="731B9737" w:rsidR="00CD68B5" w:rsidRPr="00C04D08" w:rsidRDefault="00CD68B5" w:rsidP="00697D1A">
      <w:pPr>
        <w:pStyle w:val="ListParagraph"/>
        <w:numPr>
          <w:ilvl w:val="0"/>
          <w:numId w:val="40"/>
        </w:numPr>
        <w:ind w:left="360"/>
      </w:pPr>
      <w:r w:rsidRPr="00C04D08">
        <w:t>Revision No: It refers to the revision No of the last revision of the maintenance training</w:t>
      </w:r>
      <w:r w:rsidR="006942B7" w:rsidRPr="00C04D08">
        <w:t xml:space="preserve"> </w:t>
      </w:r>
      <w:r w:rsidRPr="00C04D08">
        <w:t>organisation exposition affecting the content of the certificate. Changes to the</w:t>
      </w:r>
      <w:r w:rsidR="006942B7" w:rsidRPr="00C04D08">
        <w:t xml:space="preserve"> </w:t>
      </w:r>
      <w:r w:rsidRPr="00C04D08">
        <w:t>maintenance training organisation exposition, which do not affect the content of the</w:t>
      </w:r>
      <w:r w:rsidR="006942B7" w:rsidRPr="00C04D08">
        <w:t xml:space="preserve"> </w:t>
      </w:r>
      <w:r w:rsidRPr="00C04D08">
        <w:t>certificate, do not require the reissuance of the certificate.</w:t>
      </w:r>
    </w:p>
    <w:p w14:paraId="287B3A04" w14:textId="7F78B502" w:rsidR="00CD68B5" w:rsidRPr="00C04D08" w:rsidRDefault="00CD68B5" w:rsidP="00C04AC0"/>
    <w:p w14:paraId="6D5657F7" w14:textId="55BA619F" w:rsidR="00CD68B5" w:rsidRPr="00C04D08" w:rsidRDefault="00CD68B5" w:rsidP="00C04AC0"/>
    <w:p w14:paraId="6A400220" w14:textId="002E5FE4" w:rsidR="00CD68B5" w:rsidRPr="00C04D08" w:rsidRDefault="00CD68B5" w:rsidP="00C04AC0"/>
    <w:p w14:paraId="0E214DC0" w14:textId="0B84F855" w:rsidR="00CD68B5" w:rsidRPr="00C04D08" w:rsidRDefault="00CD68B5" w:rsidP="00C04AC0"/>
    <w:p w14:paraId="07379A57" w14:textId="77B76A2E" w:rsidR="00CD68B5" w:rsidRPr="00C04D08" w:rsidRDefault="00CD68B5" w:rsidP="00C04AC0"/>
    <w:p w14:paraId="5271638A" w14:textId="10847FA9" w:rsidR="00CD68B5" w:rsidRPr="00C04D08" w:rsidRDefault="00CD68B5" w:rsidP="00C04AC0"/>
    <w:p w14:paraId="46223077" w14:textId="2F9B74A3" w:rsidR="00CD68B5" w:rsidRPr="00C04D08" w:rsidRDefault="00CD68B5" w:rsidP="00C04AC0"/>
    <w:p w14:paraId="397AB11C" w14:textId="5D7026E1" w:rsidR="006942B7" w:rsidRPr="00C04D08" w:rsidRDefault="006942B7" w:rsidP="00C04AC0">
      <w:r w:rsidRPr="00C04D08">
        <w:br w:type="page"/>
      </w:r>
    </w:p>
    <w:p w14:paraId="7C1A25AB" w14:textId="11047781" w:rsidR="00FC2C16" w:rsidRPr="00007491" w:rsidRDefault="00FC2C16" w:rsidP="00007491">
      <w:pPr>
        <w:pStyle w:val="Heading3"/>
        <w:spacing w:before="0"/>
      </w:pPr>
      <w:bookmarkStart w:id="112" w:name="_Toc185145672"/>
      <w:bookmarkEnd w:id="111"/>
      <w:r w:rsidRPr="00007491">
        <w:lastRenderedPageBreak/>
        <w:t xml:space="preserve">Appendix III </w:t>
      </w:r>
      <w:r w:rsidRPr="00007491">
        <w:tab/>
        <w:t>Certificates of Recognition referred to in MCAR-147 – CAA Forms 148 and 149</w:t>
      </w:r>
      <w:bookmarkEnd w:id="112"/>
    </w:p>
    <w:p w14:paraId="442BD795" w14:textId="77777777" w:rsidR="00FC2C16" w:rsidRPr="00C04D08" w:rsidRDefault="00FC2C16" w:rsidP="00FC2C16"/>
    <w:p w14:paraId="5246DC4A" w14:textId="15F87BE9" w:rsidR="00832560" w:rsidRPr="00C04D08" w:rsidRDefault="00832560" w:rsidP="00697D1A">
      <w:pPr>
        <w:pStyle w:val="ListParagraph"/>
        <w:numPr>
          <w:ilvl w:val="0"/>
          <w:numId w:val="35"/>
        </w:numPr>
        <w:rPr>
          <w:rFonts w:ascii="Open Sans ExtraBold" w:hAnsi="Open Sans ExtraBold" w:cs="Open Sans ExtraBold"/>
          <w:sz w:val="20"/>
          <w:szCs w:val="18"/>
        </w:rPr>
      </w:pPr>
      <w:r w:rsidRPr="00C04D08">
        <w:rPr>
          <w:rFonts w:ascii="Open Sans ExtraBold" w:hAnsi="Open Sans ExtraBold" w:cs="Open Sans ExtraBold"/>
          <w:sz w:val="20"/>
          <w:szCs w:val="18"/>
        </w:rPr>
        <w:t>Basic Training</w:t>
      </w:r>
      <w:r w:rsidR="00A007A4" w:rsidRPr="00C04D08">
        <w:rPr>
          <w:rFonts w:ascii="Open Sans ExtraBold" w:hAnsi="Open Sans ExtraBold" w:cs="Open Sans ExtraBold"/>
          <w:sz w:val="20"/>
          <w:szCs w:val="18"/>
        </w:rPr>
        <w:t xml:space="preserve"> </w:t>
      </w:r>
      <w:r w:rsidR="00A007A4" w:rsidRPr="00007491">
        <w:rPr>
          <w:rFonts w:ascii="Open Sans ExtraBold" w:hAnsi="Open Sans ExtraBold" w:cs="Open Sans ExtraBold"/>
          <w:sz w:val="20"/>
          <w:szCs w:val="18"/>
          <w:highlight w:val="green"/>
        </w:rPr>
        <w:t>and</w:t>
      </w:r>
      <w:r w:rsidR="00A007A4" w:rsidRPr="00C04D08">
        <w:rPr>
          <w:rFonts w:ascii="Open Sans ExtraBold" w:hAnsi="Open Sans ExtraBold" w:cs="Open Sans ExtraBold"/>
          <w:sz w:val="20"/>
          <w:szCs w:val="18"/>
        </w:rPr>
        <w:t xml:space="preserve"> </w:t>
      </w:r>
      <w:r w:rsidRPr="00C04D08">
        <w:rPr>
          <w:rFonts w:ascii="Open Sans ExtraBold" w:hAnsi="Open Sans ExtraBold" w:cs="Open Sans ExtraBold"/>
          <w:sz w:val="20"/>
          <w:szCs w:val="18"/>
        </w:rPr>
        <w:t>Examination</w:t>
      </w:r>
    </w:p>
    <w:p w14:paraId="0371BEB0" w14:textId="77777777" w:rsidR="00832560" w:rsidRPr="00C04D08" w:rsidRDefault="00832560" w:rsidP="00832560"/>
    <w:p w14:paraId="1EAF0C38" w14:textId="07997117" w:rsidR="00647D3A" w:rsidRPr="00C04D08" w:rsidRDefault="00647D3A" w:rsidP="00976B61">
      <w:pPr>
        <w:ind w:left="360"/>
      </w:pPr>
      <w:r w:rsidRPr="00C04D08">
        <w:t xml:space="preserve">The </w:t>
      </w:r>
      <w:r w:rsidR="008E44A4" w:rsidRPr="00C04D08">
        <w:t>MCAR</w:t>
      </w:r>
      <w:r w:rsidRPr="00C04D08">
        <w:t xml:space="preserve">-147 basic training certificate template </w:t>
      </w:r>
      <w:r w:rsidR="00E152E5" w:rsidRPr="00C04D08">
        <w:t xml:space="preserve">shall </w:t>
      </w:r>
      <w:r w:rsidRPr="00C04D08">
        <w:t>be used for recognition of completion of either the basic training</w:t>
      </w:r>
      <w:r w:rsidR="00E152E5" w:rsidRPr="00C04D08">
        <w:t xml:space="preserve"> or the basic examination</w:t>
      </w:r>
      <w:r w:rsidRPr="00C04D08">
        <w:t>, or both the basic training and basic training examinations.</w:t>
      </w:r>
    </w:p>
    <w:p w14:paraId="3C748401" w14:textId="77777777" w:rsidR="00647D3A" w:rsidRPr="00C04D08" w:rsidRDefault="00647D3A" w:rsidP="00976B61">
      <w:pPr>
        <w:ind w:left="360"/>
      </w:pPr>
      <w:r w:rsidRPr="00C04D08">
        <w:t xml:space="preserve"> </w:t>
      </w:r>
    </w:p>
    <w:p w14:paraId="6EDA40AF" w14:textId="08F6BB14" w:rsidR="00111649" w:rsidRPr="00C04D08" w:rsidRDefault="00647D3A" w:rsidP="00976B61">
      <w:pPr>
        <w:ind w:left="360"/>
      </w:pPr>
      <w:r w:rsidRPr="00C04D08">
        <w:t>The training certificate shall clearly identify each individual module examination by date passed together with the corresponding version of Appendix I to MCAR-66.</w:t>
      </w:r>
    </w:p>
    <w:p w14:paraId="05FA9EE0" w14:textId="77777777" w:rsidR="00613DC1" w:rsidRPr="00C04D08" w:rsidRDefault="00613DC1" w:rsidP="00976B61">
      <w:pPr>
        <w:ind w:left="360"/>
      </w:pPr>
    </w:p>
    <w:p w14:paraId="23933324" w14:textId="78B66671" w:rsidR="00613DC1" w:rsidRPr="00007491" w:rsidRDefault="00613DC1" w:rsidP="00976B61">
      <w:pPr>
        <w:ind w:left="360"/>
        <w:rPr>
          <w:highlight w:val="green"/>
        </w:rPr>
      </w:pPr>
      <w:r w:rsidRPr="00007491">
        <w:rPr>
          <w:highlight w:val="green"/>
        </w:rPr>
        <w:t>CAA Form 148a shall be used for training and examinations conducted by a training organisation approved in accordance with MCAR-147.</w:t>
      </w:r>
    </w:p>
    <w:p w14:paraId="7D791EE2" w14:textId="77777777" w:rsidR="00613DC1" w:rsidRPr="00007491" w:rsidRDefault="00613DC1" w:rsidP="00976B61">
      <w:pPr>
        <w:ind w:left="360"/>
        <w:rPr>
          <w:highlight w:val="green"/>
        </w:rPr>
      </w:pPr>
    </w:p>
    <w:p w14:paraId="611DBB0D" w14:textId="0885043A" w:rsidR="00613DC1" w:rsidRPr="00C04D08" w:rsidRDefault="00613DC1" w:rsidP="00976B61">
      <w:pPr>
        <w:ind w:left="360"/>
      </w:pPr>
      <w:r w:rsidRPr="00007491">
        <w:rPr>
          <w:highlight w:val="green"/>
        </w:rPr>
        <w:t xml:space="preserve">CAA Form 148b </w:t>
      </w:r>
      <w:r w:rsidR="008533D9" w:rsidRPr="00007491">
        <w:rPr>
          <w:highlight w:val="green"/>
        </w:rPr>
        <w:t>will</w:t>
      </w:r>
      <w:r w:rsidRPr="00007491">
        <w:rPr>
          <w:highlight w:val="green"/>
        </w:rPr>
        <w:t xml:space="preserve"> be used for examinations conducted by the CAA.</w:t>
      </w:r>
    </w:p>
    <w:p w14:paraId="234C0731" w14:textId="77777777" w:rsidR="00613DC1" w:rsidRPr="00C04D08" w:rsidRDefault="00613DC1" w:rsidP="002B7179"/>
    <w:p w14:paraId="3BB565D4" w14:textId="77777777" w:rsidR="00976B61" w:rsidRDefault="00976B61" w:rsidP="00111649"/>
    <w:p w14:paraId="40C062A5" w14:textId="77777777" w:rsidR="00976B61" w:rsidRDefault="00976B61" w:rsidP="00111649"/>
    <w:p w14:paraId="0AC4CF6A" w14:textId="4860218A" w:rsidR="0022585C" w:rsidRDefault="0022585C">
      <w:pPr>
        <w:spacing w:after="200" w:line="276" w:lineRule="auto"/>
        <w:jc w:val="left"/>
      </w:pPr>
      <w:r>
        <w:br w:type="page"/>
      </w:r>
    </w:p>
    <w:p w14:paraId="41F03F3D" w14:textId="45C60FAA" w:rsidR="0022585C" w:rsidRPr="0022585C" w:rsidRDefault="0022585C" w:rsidP="00111649">
      <w:pPr>
        <w:rPr>
          <w:u w:val="single"/>
        </w:rPr>
      </w:pPr>
      <w:r w:rsidRPr="0022585C">
        <w:rPr>
          <w:u w:val="single"/>
        </w:rPr>
        <w:lastRenderedPageBreak/>
        <w:t>CAA Form 148a</w:t>
      </w:r>
    </w:p>
    <w:tbl>
      <w:tblPr>
        <w:tblStyle w:val="TableGrid"/>
        <w:tblW w:w="4945" w:type="pct"/>
        <w:tblInd w:w="108"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277"/>
        <w:gridCol w:w="871"/>
        <w:gridCol w:w="3614"/>
        <w:gridCol w:w="2242"/>
        <w:gridCol w:w="2242"/>
        <w:gridCol w:w="280"/>
      </w:tblGrid>
      <w:tr w:rsidR="0022585C" w:rsidRPr="00E038B1" w14:paraId="61B563B2" w14:textId="77777777" w:rsidTr="00681A05">
        <w:trPr>
          <w:trHeight w:val="20"/>
        </w:trPr>
        <w:tc>
          <w:tcPr>
            <w:tcW w:w="145" w:type="pct"/>
            <w:tcBorders>
              <w:top w:val="nil"/>
              <w:left w:val="nil"/>
              <w:bottom w:val="single" w:sz="4" w:space="0" w:color="auto"/>
            </w:tcBorders>
          </w:tcPr>
          <w:p w14:paraId="61C298B5" w14:textId="77777777" w:rsidR="0022585C" w:rsidRPr="00E038B1" w:rsidRDefault="0022585C" w:rsidP="00681A05">
            <w:pPr>
              <w:rPr>
                <w:color w:val="92D050"/>
                <w:sz w:val="14"/>
                <w:szCs w:val="16"/>
              </w:rPr>
            </w:pPr>
          </w:p>
        </w:tc>
        <w:tc>
          <w:tcPr>
            <w:tcW w:w="4708" w:type="pct"/>
            <w:gridSpan w:val="4"/>
            <w:tcBorders>
              <w:top w:val="nil"/>
              <w:bottom w:val="single" w:sz="4" w:space="0" w:color="auto"/>
            </w:tcBorders>
          </w:tcPr>
          <w:p w14:paraId="016945D4" w14:textId="77777777" w:rsidR="0022585C" w:rsidRPr="00E038B1" w:rsidRDefault="0022585C" w:rsidP="00681A05">
            <w:pPr>
              <w:rPr>
                <w:sz w:val="14"/>
                <w:szCs w:val="16"/>
              </w:rPr>
            </w:pPr>
          </w:p>
        </w:tc>
        <w:tc>
          <w:tcPr>
            <w:tcW w:w="147" w:type="pct"/>
            <w:tcBorders>
              <w:top w:val="nil"/>
              <w:bottom w:val="single" w:sz="4" w:space="0" w:color="auto"/>
              <w:right w:val="nil"/>
            </w:tcBorders>
          </w:tcPr>
          <w:p w14:paraId="3EA882F9" w14:textId="77777777" w:rsidR="0022585C" w:rsidRPr="00E038B1" w:rsidRDefault="0022585C" w:rsidP="00681A05">
            <w:pPr>
              <w:rPr>
                <w:sz w:val="14"/>
                <w:szCs w:val="16"/>
              </w:rPr>
            </w:pPr>
          </w:p>
        </w:tc>
      </w:tr>
      <w:tr w:rsidR="0022585C" w14:paraId="73DAF8D0" w14:textId="77777777" w:rsidTr="00681A05">
        <w:trPr>
          <w:trHeight w:val="283"/>
        </w:trPr>
        <w:tc>
          <w:tcPr>
            <w:tcW w:w="145" w:type="pct"/>
            <w:tcBorders>
              <w:top w:val="single" w:sz="4" w:space="0" w:color="auto"/>
              <w:left w:val="single" w:sz="4" w:space="0" w:color="auto"/>
              <w:bottom w:val="nil"/>
            </w:tcBorders>
          </w:tcPr>
          <w:p w14:paraId="06BE95C9" w14:textId="77777777" w:rsidR="0022585C" w:rsidRPr="007B5172" w:rsidRDefault="0022585C" w:rsidP="00681A05">
            <w:pPr>
              <w:rPr>
                <w:color w:val="92D050"/>
              </w:rPr>
            </w:pPr>
          </w:p>
        </w:tc>
        <w:tc>
          <w:tcPr>
            <w:tcW w:w="4708" w:type="pct"/>
            <w:gridSpan w:val="4"/>
            <w:tcBorders>
              <w:top w:val="single" w:sz="4" w:space="0" w:color="auto"/>
              <w:bottom w:val="nil"/>
            </w:tcBorders>
          </w:tcPr>
          <w:p w14:paraId="5884E5A2" w14:textId="77777777" w:rsidR="0022585C" w:rsidRDefault="0022585C" w:rsidP="00681A05"/>
        </w:tc>
        <w:tc>
          <w:tcPr>
            <w:tcW w:w="147" w:type="pct"/>
            <w:tcBorders>
              <w:top w:val="single" w:sz="4" w:space="0" w:color="auto"/>
              <w:bottom w:val="nil"/>
              <w:right w:val="single" w:sz="4" w:space="0" w:color="auto"/>
            </w:tcBorders>
          </w:tcPr>
          <w:p w14:paraId="7D6A58BB" w14:textId="77777777" w:rsidR="0022585C" w:rsidRDefault="0022585C" w:rsidP="00681A05"/>
        </w:tc>
      </w:tr>
      <w:tr w:rsidR="0022585C" w14:paraId="07E88CF8" w14:textId="77777777" w:rsidTr="00681A05">
        <w:tc>
          <w:tcPr>
            <w:tcW w:w="145" w:type="pct"/>
            <w:tcBorders>
              <w:top w:val="nil"/>
              <w:left w:val="single" w:sz="4" w:space="0" w:color="auto"/>
              <w:bottom w:val="nil"/>
            </w:tcBorders>
          </w:tcPr>
          <w:p w14:paraId="32883F92" w14:textId="77777777" w:rsidR="0022585C" w:rsidRDefault="0022585C" w:rsidP="00681A05"/>
        </w:tc>
        <w:tc>
          <w:tcPr>
            <w:tcW w:w="4708" w:type="pct"/>
            <w:gridSpan w:val="4"/>
            <w:tcBorders>
              <w:top w:val="nil"/>
            </w:tcBorders>
            <w:vAlign w:val="center"/>
          </w:tcPr>
          <w:p w14:paraId="2FFB8F32" w14:textId="77777777" w:rsidR="0022585C" w:rsidRPr="00FA0AE4" w:rsidRDefault="0022585C" w:rsidP="00681A05">
            <w:pPr>
              <w:jc w:val="center"/>
              <w:rPr>
                <w:rFonts w:ascii="Open Sans ExtraBold" w:hAnsi="Open Sans ExtraBold" w:cs="Open Sans ExtraBold"/>
              </w:rPr>
            </w:pPr>
            <w:r w:rsidRPr="00FA0AE4">
              <w:rPr>
                <w:rFonts w:ascii="Open Sans ExtraBold" w:hAnsi="Open Sans ExtraBold" w:cs="Open Sans ExtraBold"/>
                <w:sz w:val="20"/>
              </w:rPr>
              <w:t>CERTIFICATE OF RECOGNITION</w:t>
            </w:r>
          </w:p>
        </w:tc>
        <w:tc>
          <w:tcPr>
            <w:tcW w:w="147" w:type="pct"/>
            <w:tcBorders>
              <w:top w:val="nil"/>
              <w:bottom w:val="nil"/>
              <w:right w:val="single" w:sz="4" w:space="0" w:color="auto"/>
            </w:tcBorders>
          </w:tcPr>
          <w:p w14:paraId="60B12BC2" w14:textId="77777777" w:rsidR="0022585C" w:rsidRPr="00D52571" w:rsidRDefault="0022585C" w:rsidP="00681A05"/>
        </w:tc>
      </w:tr>
      <w:tr w:rsidR="0022585C" w14:paraId="61B104D0" w14:textId="77777777" w:rsidTr="00681A05">
        <w:tc>
          <w:tcPr>
            <w:tcW w:w="145" w:type="pct"/>
            <w:tcBorders>
              <w:top w:val="nil"/>
              <w:left w:val="single" w:sz="4" w:space="0" w:color="auto"/>
              <w:bottom w:val="nil"/>
            </w:tcBorders>
          </w:tcPr>
          <w:p w14:paraId="7F74B140" w14:textId="77777777" w:rsidR="0022585C" w:rsidRDefault="0022585C" w:rsidP="00681A05"/>
        </w:tc>
        <w:tc>
          <w:tcPr>
            <w:tcW w:w="4708" w:type="pct"/>
            <w:gridSpan w:val="4"/>
            <w:tcBorders>
              <w:top w:val="nil"/>
            </w:tcBorders>
            <w:vAlign w:val="center"/>
          </w:tcPr>
          <w:p w14:paraId="3AC0D611" w14:textId="77777777" w:rsidR="0022585C" w:rsidRPr="00FA0AE4" w:rsidRDefault="0022585C" w:rsidP="00681A05">
            <w:pPr>
              <w:jc w:val="center"/>
              <w:rPr>
                <w:rFonts w:ascii="Open Sans ExtraBold" w:hAnsi="Open Sans ExtraBold" w:cs="Open Sans ExtraBold"/>
                <w:sz w:val="18"/>
                <w:szCs w:val="18"/>
              </w:rPr>
            </w:pPr>
            <w:r w:rsidRPr="00FA0AE4">
              <w:rPr>
                <w:rFonts w:ascii="Open Sans ExtraBold" w:hAnsi="Open Sans ExtraBold" w:cs="Open Sans ExtraBold"/>
                <w:sz w:val="18"/>
                <w:szCs w:val="18"/>
              </w:rPr>
              <w:t>Reference: MV.147.[</w:t>
            </w:r>
            <w:r w:rsidRPr="00FA0AE4">
              <w:rPr>
                <w:rFonts w:ascii="Open Sans ExtraBold" w:hAnsi="Open Sans ExtraBold" w:cs="Open Sans ExtraBold"/>
                <w:sz w:val="16"/>
                <w:szCs w:val="16"/>
              </w:rPr>
              <w:t>XXXX</w:t>
            </w:r>
            <w:r w:rsidRPr="00FA0AE4">
              <w:rPr>
                <w:rFonts w:ascii="Open Sans ExtraBold" w:hAnsi="Open Sans ExtraBold" w:cs="Open Sans ExtraBold"/>
                <w:sz w:val="18"/>
                <w:szCs w:val="18"/>
              </w:rPr>
              <w:t>].[</w:t>
            </w:r>
            <w:r w:rsidRPr="00FA0AE4">
              <w:rPr>
                <w:rFonts w:ascii="Open Sans ExtraBold" w:hAnsi="Open Sans ExtraBold" w:cs="Open Sans ExtraBold"/>
                <w:sz w:val="16"/>
                <w:szCs w:val="16"/>
              </w:rPr>
              <w:t>YYYY</w:t>
            </w:r>
            <w:r w:rsidRPr="00FA0AE4">
              <w:rPr>
                <w:rFonts w:ascii="Open Sans ExtraBold" w:hAnsi="Open Sans ExtraBold" w:cs="Open Sans ExtraBold"/>
                <w:sz w:val="18"/>
                <w:szCs w:val="18"/>
              </w:rPr>
              <w:t>]</w:t>
            </w:r>
          </w:p>
        </w:tc>
        <w:tc>
          <w:tcPr>
            <w:tcW w:w="147" w:type="pct"/>
            <w:tcBorders>
              <w:top w:val="nil"/>
              <w:bottom w:val="nil"/>
              <w:right w:val="single" w:sz="4" w:space="0" w:color="auto"/>
            </w:tcBorders>
          </w:tcPr>
          <w:p w14:paraId="12E120B9" w14:textId="77777777" w:rsidR="0022585C" w:rsidRPr="00D52571" w:rsidRDefault="0022585C" w:rsidP="00681A05"/>
        </w:tc>
      </w:tr>
      <w:tr w:rsidR="0022585C" w14:paraId="3B61BCD3" w14:textId="77777777" w:rsidTr="00681A05">
        <w:trPr>
          <w:trHeight w:val="20"/>
        </w:trPr>
        <w:tc>
          <w:tcPr>
            <w:tcW w:w="145" w:type="pct"/>
            <w:tcBorders>
              <w:top w:val="nil"/>
              <w:left w:val="single" w:sz="4" w:space="0" w:color="auto"/>
              <w:bottom w:val="nil"/>
            </w:tcBorders>
          </w:tcPr>
          <w:p w14:paraId="5F1294D3" w14:textId="77777777" w:rsidR="0022585C" w:rsidRDefault="0022585C" w:rsidP="00681A05"/>
        </w:tc>
        <w:tc>
          <w:tcPr>
            <w:tcW w:w="4708" w:type="pct"/>
            <w:gridSpan w:val="4"/>
            <w:vAlign w:val="center"/>
          </w:tcPr>
          <w:p w14:paraId="66E446C1" w14:textId="77777777" w:rsidR="0022585C" w:rsidRPr="00D52571" w:rsidRDefault="0022585C" w:rsidP="00681A05">
            <w:pPr>
              <w:jc w:val="center"/>
              <w:rPr>
                <w:rFonts w:ascii="Gill Sans MT Pro Heavy" w:hAnsi="Gill Sans MT Pro Heavy"/>
                <w:strike/>
                <w:sz w:val="18"/>
                <w:szCs w:val="18"/>
              </w:rPr>
            </w:pPr>
          </w:p>
        </w:tc>
        <w:tc>
          <w:tcPr>
            <w:tcW w:w="147" w:type="pct"/>
            <w:tcBorders>
              <w:top w:val="nil"/>
              <w:bottom w:val="nil"/>
              <w:right w:val="single" w:sz="4" w:space="0" w:color="auto"/>
            </w:tcBorders>
          </w:tcPr>
          <w:p w14:paraId="5E7B4DBA" w14:textId="77777777" w:rsidR="0022585C" w:rsidRPr="00D52571" w:rsidRDefault="0022585C" w:rsidP="00681A05"/>
        </w:tc>
      </w:tr>
      <w:tr w:rsidR="0022585C" w14:paraId="5CD425B6" w14:textId="77777777" w:rsidTr="00681A05">
        <w:trPr>
          <w:trHeight w:val="283"/>
        </w:trPr>
        <w:tc>
          <w:tcPr>
            <w:tcW w:w="145" w:type="pct"/>
            <w:tcBorders>
              <w:top w:val="nil"/>
              <w:left w:val="single" w:sz="4" w:space="0" w:color="auto"/>
              <w:bottom w:val="nil"/>
            </w:tcBorders>
          </w:tcPr>
          <w:p w14:paraId="2F95C5D7" w14:textId="77777777" w:rsidR="0022585C" w:rsidRDefault="0022585C" w:rsidP="00681A05"/>
        </w:tc>
        <w:tc>
          <w:tcPr>
            <w:tcW w:w="4708" w:type="pct"/>
            <w:gridSpan w:val="4"/>
          </w:tcPr>
          <w:p w14:paraId="1FD3A51F" w14:textId="77777777" w:rsidR="0022585C" w:rsidRPr="00D52571" w:rsidRDefault="0022585C" w:rsidP="00681A05">
            <w:pPr>
              <w:jc w:val="center"/>
            </w:pPr>
          </w:p>
        </w:tc>
        <w:tc>
          <w:tcPr>
            <w:tcW w:w="147" w:type="pct"/>
            <w:tcBorders>
              <w:top w:val="nil"/>
              <w:bottom w:val="nil"/>
              <w:right w:val="single" w:sz="4" w:space="0" w:color="auto"/>
            </w:tcBorders>
          </w:tcPr>
          <w:p w14:paraId="15724BD7" w14:textId="77777777" w:rsidR="0022585C" w:rsidRPr="00D52571" w:rsidRDefault="0022585C" w:rsidP="00681A05"/>
        </w:tc>
      </w:tr>
      <w:tr w:rsidR="0022585C" w14:paraId="2CF6565C" w14:textId="77777777" w:rsidTr="00681A05">
        <w:trPr>
          <w:trHeight w:val="20"/>
        </w:trPr>
        <w:tc>
          <w:tcPr>
            <w:tcW w:w="145" w:type="pct"/>
            <w:tcBorders>
              <w:top w:val="nil"/>
              <w:left w:val="single" w:sz="4" w:space="0" w:color="auto"/>
              <w:bottom w:val="nil"/>
            </w:tcBorders>
          </w:tcPr>
          <w:p w14:paraId="51B79035" w14:textId="77777777" w:rsidR="0022585C" w:rsidRDefault="0022585C" w:rsidP="00681A05"/>
        </w:tc>
        <w:tc>
          <w:tcPr>
            <w:tcW w:w="4708" w:type="pct"/>
            <w:gridSpan w:val="4"/>
          </w:tcPr>
          <w:p w14:paraId="0A2419F9" w14:textId="77777777" w:rsidR="0022585C" w:rsidRPr="00FA0AE4" w:rsidRDefault="0022585C" w:rsidP="00681A05">
            <w:pPr>
              <w:jc w:val="center"/>
              <w:rPr>
                <w:rFonts w:cs="Open Sans"/>
              </w:rPr>
            </w:pPr>
            <w:r w:rsidRPr="00FA0AE4">
              <w:rPr>
                <w:rFonts w:cs="Open Sans"/>
              </w:rPr>
              <w:t>This certificate of recognition is issued to:</w:t>
            </w:r>
          </w:p>
        </w:tc>
        <w:tc>
          <w:tcPr>
            <w:tcW w:w="147" w:type="pct"/>
            <w:tcBorders>
              <w:top w:val="nil"/>
              <w:bottom w:val="nil"/>
              <w:right w:val="single" w:sz="4" w:space="0" w:color="auto"/>
            </w:tcBorders>
          </w:tcPr>
          <w:p w14:paraId="26051B55" w14:textId="77777777" w:rsidR="0022585C" w:rsidRPr="00D52571" w:rsidRDefault="0022585C" w:rsidP="00681A05"/>
        </w:tc>
      </w:tr>
      <w:tr w:rsidR="0022585C" w14:paraId="7C9DF6BC" w14:textId="77777777" w:rsidTr="00681A05">
        <w:trPr>
          <w:trHeight w:val="283"/>
        </w:trPr>
        <w:tc>
          <w:tcPr>
            <w:tcW w:w="145" w:type="pct"/>
            <w:tcBorders>
              <w:top w:val="nil"/>
              <w:left w:val="single" w:sz="4" w:space="0" w:color="auto"/>
              <w:bottom w:val="nil"/>
            </w:tcBorders>
          </w:tcPr>
          <w:p w14:paraId="015BD008" w14:textId="77777777" w:rsidR="0022585C" w:rsidRDefault="0022585C" w:rsidP="00681A05"/>
        </w:tc>
        <w:tc>
          <w:tcPr>
            <w:tcW w:w="4708" w:type="pct"/>
            <w:gridSpan w:val="4"/>
            <w:tcBorders>
              <w:bottom w:val="nil"/>
            </w:tcBorders>
          </w:tcPr>
          <w:p w14:paraId="3A4876C2" w14:textId="77777777" w:rsidR="0022585C" w:rsidRPr="00D52571" w:rsidRDefault="0022585C" w:rsidP="00681A05">
            <w:pPr>
              <w:jc w:val="center"/>
            </w:pPr>
          </w:p>
        </w:tc>
        <w:tc>
          <w:tcPr>
            <w:tcW w:w="147" w:type="pct"/>
            <w:tcBorders>
              <w:top w:val="nil"/>
              <w:bottom w:val="nil"/>
              <w:right w:val="single" w:sz="4" w:space="0" w:color="auto"/>
            </w:tcBorders>
          </w:tcPr>
          <w:p w14:paraId="0900BEA2" w14:textId="77777777" w:rsidR="0022585C" w:rsidRPr="00D52571" w:rsidRDefault="0022585C" w:rsidP="00681A05"/>
        </w:tc>
      </w:tr>
      <w:tr w:rsidR="0022585C" w14:paraId="101583D4" w14:textId="77777777" w:rsidTr="00681A05">
        <w:trPr>
          <w:trHeight w:val="20"/>
        </w:trPr>
        <w:tc>
          <w:tcPr>
            <w:tcW w:w="145" w:type="pct"/>
            <w:tcBorders>
              <w:top w:val="nil"/>
              <w:left w:val="single" w:sz="4" w:space="0" w:color="auto"/>
              <w:bottom w:val="nil"/>
            </w:tcBorders>
          </w:tcPr>
          <w:p w14:paraId="530F78BE" w14:textId="77777777" w:rsidR="0022585C" w:rsidRDefault="0022585C" w:rsidP="00681A05"/>
        </w:tc>
        <w:tc>
          <w:tcPr>
            <w:tcW w:w="4708" w:type="pct"/>
            <w:gridSpan w:val="4"/>
            <w:tcBorders>
              <w:bottom w:val="nil"/>
            </w:tcBorders>
            <w:vAlign w:val="center"/>
          </w:tcPr>
          <w:p w14:paraId="1397E0FA" w14:textId="77777777" w:rsidR="0022585C" w:rsidRPr="00FA0AE4" w:rsidRDefault="0022585C" w:rsidP="00681A05">
            <w:pPr>
              <w:jc w:val="center"/>
              <w:rPr>
                <w:rFonts w:ascii="Open Sans ExtraBold" w:hAnsi="Open Sans ExtraBold" w:cs="Open Sans ExtraBold"/>
                <w:sz w:val="18"/>
                <w:szCs w:val="18"/>
              </w:rPr>
            </w:pPr>
            <w:r w:rsidRPr="00FA0AE4">
              <w:rPr>
                <w:rFonts w:ascii="Open Sans ExtraBold" w:hAnsi="Open Sans ExtraBold" w:cs="Open Sans ExtraBold"/>
                <w:sz w:val="18"/>
                <w:szCs w:val="18"/>
              </w:rPr>
              <w:t>[NAME]</w:t>
            </w:r>
          </w:p>
        </w:tc>
        <w:tc>
          <w:tcPr>
            <w:tcW w:w="147" w:type="pct"/>
            <w:tcBorders>
              <w:top w:val="nil"/>
              <w:bottom w:val="nil"/>
              <w:right w:val="single" w:sz="4" w:space="0" w:color="auto"/>
            </w:tcBorders>
          </w:tcPr>
          <w:p w14:paraId="449E8307" w14:textId="77777777" w:rsidR="0022585C" w:rsidRPr="00D52571" w:rsidRDefault="0022585C" w:rsidP="00681A05"/>
        </w:tc>
      </w:tr>
      <w:tr w:rsidR="0022585C" w14:paraId="2E9A7371" w14:textId="77777777" w:rsidTr="00681A05">
        <w:trPr>
          <w:trHeight w:val="20"/>
        </w:trPr>
        <w:tc>
          <w:tcPr>
            <w:tcW w:w="145" w:type="pct"/>
            <w:tcBorders>
              <w:top w:val="nil"/>
              <w:left w:val="single" w:sz="4" w:space="0" w:color="auto"/>
              <w:bottom w:val="nil"/>
            </w:tcBorders>
          </w:tcPr>
          <w:p w14:paraId="246F1F27" w14:textId="77777777" w:rsidR="0022585C" w:rsidRDefault="0022585C" w:rsidP="00681A05"/>
        </w:tc>
        <w:tc>
          <w:tcPr>
            <w:tcW w:w="4708" w:type="pct"/>
            <w:gridSpan w:val="4"/>
            <w:tcBorders>
              <w:bottom w:val="nil"/>
            </w:tcBorders>
            <w:vAlign w:val="center"/>
          </w:tcPr>
          <w:p w14:paraId="560AEB6A" w14:textId="77777777" w:rsidR="0022585C" w:rsidRPr="00FA0AE4" w:rsidRDefault="0022585C" w:rsidP="00681A05">
            <w:pPr>
              <w:jc w:val="center"/>
              <w:rPr>
                <w:rFonts w:ascii="Open Sans ExtraBold" w:hAnsi="Open Sans ExtraBold" w:cs="Open Sans ExtraBold"/>
                <w:sz w:val="18"/>
                <w:szCs w:val="18"/>
              </w:rPr>
            </w:pPr>
            <w:r w:rsidRPr="00FA0AE4">
              <w:rPr>
                <w:rFonts w:ascii="Open Sans ExtraBold" w:hAnsi="Open Sans ExtraBold" w:cs="Open Sans ExtraBold"/>
                <w:sz w:val="18"/>
                <w:szCs w:val="18"/>
              </w:rPr>
              <w:t>[DATE and PLACE OF BIRTH]</w:t>
            </w:r>
          </w:p>
        </w:tc>
        <w:tc>
          <w:tcPr>
            <w:tcW w:w="147" w:type="pct"/>
            <w:tcBorders>
              <w:top w:val="nil"/>
              <w:bottom w:val="nil"/>
              <w:right w:val="single" w:sz="4" w:space="0" w:color="auto"/>
            </w:tcBorders>
          </w:tcPr>
          <w:p w14:paraId="7BF62FF3" w14:textId="77777777" w:rsidR="0022585C" w:rsidRPr="00D52571" w:rsidRDefault="0022585C" w:rsidP="00681A05"/>
        </w:tc>
      </w:tr>
      <w:tr w:rsidR="0022585C" w14:paraId="54ECD1DF" w14:textId="77777777" w:rsidTr="00681A05">
        <w:trPr>
          <w:trHeight w:val="283"/>
        </w:trPr>
        <w:tc>
          <w:tcPr>
            <w:tcW w:w="145" w:type="pct"/>
            <w:tcBorders>
              <w:top w:val="nil"/>
              <w:left w:val="single" w:sz="4" w:space="0" w:color="auto"/>
              <w:bottom w:val="nil"/>
            </w:tcBorders>
          </w:tcPr>
          <w:p w14:paraId="764B7AC2" w14:textId="77777777" w:rsidR="0022585C" w:rsidRDefault="0022585C" w:rsidP="00681A05"/>
        </w:tc>
        <w:tc>
          <w:tcPr>
            <w:tcW w:w="4708" w:type="pct"/>
            <w:gridSpan w:val="4"/>
            <w:tcBorders>
              <w:bottom w:val="nil"/>
            </w:tcBorders>
          </w:tcPr>
          <w:p w14:paraId="48B153F8" w14:textId="77777777" w:rsidR="0022585C" w:rsidRPr="00D52571" w:rsidRDefault="0022585C" w:rsidP="00681A05"/>
        </w:tc>
        <w:tc>
          <w:tcPr>
            <w:tcW w:w="147" w:type="pct"/>
            <w:tcBorders>
              <w:top w:val="nil"/>
              <w:bottom w:val="nil"/>
              <w:right w:val="single" w:sz="4" w:space="0" w:color="auto"/>
            </w:tcBorders>
          </w:tcPr>
          <w:p w14:paraId="55EF35B9" w14:textId="77777777" w:rsidR="0022585C" w:rsidRPr="00D52571" w:rsidRDefault="0022585C" w:rsidP="00681A05"/>
        </w:tc>
      </w:tr>
      <w:tr w:rsidR="0022585C" w14:paraId="2645DACC" w14:textId="77777777" w:rsidTr="00681A05">
        <w:trPr>
          <w:trHeight w:val="227"/>
        </w:trPr>
        <w:tc>
          <w:tcPr>
            <w:tcW w:w="145" w:type="pct"/>
            <w:tcBorders>
              <w:top w:val="nil"/>
              <w:left w:val="single" w:sz="4" w:space="0" w:color="auto"/>
              <w:bottom w:val="nil"/>
            </w:tcBorders>
          </w:tcPr>
          <w:p w14:paraId="1C3C45C9" w14:textId="77777777" w:rsidR="0022585C" w:rsidRDefault="0022585C" w:rsidP="00681A05"/>
        </w:tc>
        <w:tc>
          <w:tcPr>
            <w:tcW w:w="4708" w:type="pct"/>
            <w:gridSpan w:val="4"/>
            <w:tcBorders>
              <w:bottom w:val="nil"/>
            </w:tcBorders>
          </w:tcPr>
          <w:p w14:paraId="4F4DE777" w14:textId="77777777" w:rsidR="0022585C" w:rsidRPr="00FA0AE4" w:rsidRDefault="0022585C" w:rsidP="00681A05">
            <w:pPr>
              <w:jc w:val="center"/>
              <w:rPr>
                <w:rFonts w:cs="Open Sans"/>
              </w:rPr>
            </w:pPr>
            <w:r w:rsidRPr="00FA0AE4">
              <w:rPr>
                <w:rFonts w:cs="Open Sans"/>
              </w:rPr>
              <w:t>By:</w:t>
            </w:r>
          </w:p>
        </w:tc>
        <w:tc>
          <w:tcPr>
            <w:tcW w:w="147" w:type="pct"/>
            <w:tcBorders>
              <w:top w:val="nil"/>
              <w:bottom w:val="nil"/>
              <w:right w:val="single" w:sz="4" w:space="0" w:color="auto"/>
            </w:tcBorders>
          </w:tcPr>
          <w:p w14:paraId="7AB5A9F3" w14:textId="77777777" w:rsidR="0022585C" w:rsidRPr="00D52571" w:rsidRDefault="0022585C" w:rsidP="00681A05"/>
        </w:tc>
      </w:tr>
      <w:tr w:rsidR="0022585C" w14:paraId="1A24D83E" w14:textId="77777777" w:rsidTr="00681A05">
        <w:trPr>
          <w:trHeight w:val="227"/>
        </w:trPr>
        <w:tc>
          <w:tcPr>
            <w:tcW w:w="145" w:type="pct"/>
            <w:tcBorders>
              <w:top w:val="nil"/>
              <w:left w:val="single" w:sz="4" w:space="0" w:color="auto"/>
              <w:bottom w:val="nil"/>
            </w:tcBorders>
          </w:tcPr>
          <w:p w14:paraId="60E77FFA" w14:textId="77777777" w:rsidR="0022585C" w:rsidRDefault="0022585C" w:rsidP="00681A05"/>
        </w:tc>
        <w:tc>
          <w:tcPr>
            <w:tcW w:w="4708" w:type="pct"/>
            <w:gridSpan w:val="4"/>
            <w:tcBorders>
              <w:bottom w:val="nil"/>
            </w:tcBorders>
          </w:tcPr>
          <w:p w14:paraId="2C2578AE" w14:textId="77777777" w:rsidR="0022585C" w:rsidRPr="00D52571" w:rsidRDefault="0022585C" w:rsidP="00681A05">
            <w:pPr>
              <w:jc w:val="center"/>
            </w:pPr>
          </w:p>
        </w:tc>
        <w:tc>
          <w:tcPr>
            <w:tcW w:w="147" w:type="pct"/>
            <w:tcBorders>
              <w:top w:val="nil"/>
              <w:bottom w:val="nil"/>
              <w:right w:val="single" w:sz="4" w:space="0" w:color="auto"/>
            </w:tcBorders>
          </w:tcPr>
          <w:p w14:paraId="34938367" w14:textId="77777777" w:rsidR="0022585C" w:rsidRPr="00D52571" w:rsidRDefault="0022585C" w:rsidP="00681A05"/>
        </w:tc>
      </w:tr>
      <w:tr w:rsidR="0022585C" w14:paraId="62AFEE19" w14:textId="77777777" w:rsidTr="00681A05">
        <w:trPr>
          <w:trHeight w:val="227"/>
        </w:trPr>
        <w:tc>
          <w:tcPr>
            <w:tcW w:w="145" w:type="pct"/>
            <w:tcBorders>
              <w:top w:val="nil"/>
              <w:left w:val="single" w:sz="4" w:space="0" w:color="auto"/>
              <w:bottom w:val="nil"/>
            </w:tcBorders>
          </w:tcPr>
          <w:p w14:paraId="1288837D" w14:textId="77777777" w:rsidR="0022585C" w:rsidRDefault="0022585C" w:rsidP="00681A05"/>
        </w:tc>
        <w:tc>
          <w:tcPr>
            <w:tcW w:w="4708" w:type="pct"/>
            <w:gridSpan w:val="4"/>
            <w:tcBorders>
              <w:bottom w:val="nil"/>
            </w:tcBorders>
          </w:tcPr>
          <w:p w14:paraId="1A291865" w14:textId="77777777" w:rsidR="0022585C" w:rsidRPr="00FA0AE4" w:rsidRDefault="0022585C" w:rsidP="00681A05">
            <w:pPr>
              <w:jc w:val="center"/>
              <w:rPr>
                <w:rFonts w:ascii="Open Sans ExtraBold" w:hAnsi="Open Sans ExtraBold" w:cs="Open Sans ExtraBold"/>
              </w:rPr>
            </w:pPr>
            <w:r w:rsidRPr="00FA0AE4">
              <w:rPr>
                <w:rFonts w:ascii="Open Sans ExtraBold" w:hAnsi="Open Sans ExtraBold" w:cs="Open Sans ExtraBold"/>
                <w:sz w:val="18"/>
                <w:szCs w:val="18"/>
              </w:rPr>
              <w:t>[COMPANY NAME AND ADDRESS]</w:t>
            </w:r>
          </w:p>
        </w:tc>
        <w:tc>
          <w:tcPr>
            <w:tcW w:w="147" w:type="pct"/>
            <w:tcBorders>
              <w:top w:val="nil"/>
              <w:bottom w:val="nil"/>
              <w:right w:val="single" w:sz="4" w:space="0" w:color="auto"/>
            </w:tcBorders>
          </w:tcPr>
          <w:p w14:paraId="3599A732" w14:textId="77777777" w:rsidR="0022585C" w:rsidRPr="00D52571" w:rsidRDefault="0022585C" w:rsidP="00681A05"/>
        </w:tc>
      </w:tr>
      <w:tr w:rsidR="0022585C" w14:paraId="42917191" w14:textId="77777777" w:rsidTr="00681A05">
        <w:trPr>
          <w:trHeight w:val="227"/>
        </w:trPr>
        <w:tc>
          <w:tcPr>
            <w:tcW w:w="145" w:type="pct"/>
            <w:tcBorders>
              <w:top w:val="nil"/>
              <w:left w:val="single" w:sz="4" w:space="0" w:color="auto"/>
              <w:bottom w:val="nil"/>
            </w:tcBorders>
          </w:tcPr>
          <w:p w14:paraId="124E131F" w14:textId="77777777" w:rsidR="0022585C" w:rsidRDefault="0022585C" w:rsidP="00681A05"/>
        </w:tc>
        <w:tc>
          <w:tcPr>
            <w:tcW w:w="4708" w:type="pct"/>
            <w:gridSpan w:val="4"/>
            <w:tcBorders>
              <w:bottom w:val="nil"/>
            </w:tcBorders>
          </w:tcPr>
          <w:p w14:paraId="58403E2A" w14:textId="77777777" w:rsidR="0022585C" w:rsidRPr="00FA0AE4" w:rsidRDefault="0022585C" w:rsidP="00681A05">
            <w:pPr>
              <w:jc w:val="center"/>
              <w:rPr>
                <w:rFonts w:ascii="Open Sans ExtraBold" w:hAnsi="Open Sans ExtraBold" w:cs="Open Sans ExtraBold"/>
              </w:rPr>
            </w:pPr>
            <w:r w:rsidRPr="00FA0AE4">
              <w:rPr>
                <w:rFonts w:ascii="Open Sans ExtraBold" w:hAnsi="Open Sans ExtraBold" w:cs="Open Sans ExtraBold"/>
                <w:sz w:val="18"/>
                <w:szCs w:val="18"/>
              </w:rPr>
              <w:t>Reference: MV.147.[</w:t>
            </w:r>
            <w:r w:rsidRPr="00FA0AE4">
              <w:rPr>
                <w:rFonts w:ascii="Open Sans ExtraBold" w:hAnsi="Open Sans ExtraBold" w:cs="Open Sans ExtraBold"/>
                <w:sz w:val="16"/>
                <w:szCs w:val="16"/>
              </w:rPr>
              <w:t>XXXX</w:t>
            </w:r>
            <w:r w:rsidRPr="00FA0AE4">
              <w:rPr>
                <w:rFonts w:ascii="Open Sans ExtraBold" w:hAnsi="Open Sans ExtraBold" w:cs="Open Sans ExtraBold"/>
                <w:sz w:val="18"/>
                <w:szCs w:val="18"/>
              </w:rPr>
              <w:t>]</w:t>
            </w:r>
          </w:p>
        </w:tc>
        <w:tc>
          <w:tcPr>
            <w:tcW w:w="147" w:type="pct"/>
            <w:tcBorders>
              <w:top w:val="nil"/>
              <w:bottom w:val="nil"/>
              <w:right w:val="single" w:sz="4" w:space="0" w:color="auto"/>
            </w:tcBorders>
          </w:tcPr>
          <w:p w14:paraId="339DAA0D" w14:textId="77777777" w:rsidR="0022585C" w:rsidRPr="00D52571" w:rsidRDefault="0022585C" w:rsidP="00681A05"/>
        </w:tc>
      </w:tr>
      <w:tr w:rsidR="0022585C" w14:paraId="1E600E76" w14:textId="77777777" w:rsidTr="00681A05">
        <w:trPr>
          <w:trHeight w:val="283"/>
        </w:trPr>
        <w:tc>
          <w:tcPr>
            <w:tcW w:w="145" w:type="pct"/>
            <w:tcBorders>
              <w:top w:val="nil"/>
              <w:left w:val="single" w:sz="4" w:space="0" w:color="auto"/>
              <w:bottom w:val="nil"/>
            </w:tcBorders>
          </w:tcPr>
          <w:p w14:paraId="60BE8E08" w14:textId="77777777" w:rsidR="0022585C" w:rsidRDefault="0022585C" w:rsidP="00681A05"/>
        </w:tc>
        <w:tc>
          <w:tcPr>
            <w:tcW w:w="4708" w:type="pct"/>
            <w:gridSpan w:val="4"/>
            <w:tcBorders>
              <w:bottom w:val="nil"/>
            </w:tcBorders>
          </w:tcPr>
          <w:p w14:paraId="095BB841" w14:textId="77777777" w:rsidR="0022585C" w:rsidRPr="00D52571" w:rsidRDefault="0022585C" w:rsidP="00681A05"/>
        </w:tc>
        <w:tc>
          <w:tcPr>
            <w:tcW w:w="147" w:type="pct"/>
            <w:tcBorders>
              <w:top w:val="nil"/>
              <w:bottom w:val="nil"/>
              <w:right w:val="single" w:sz="4" w:space="0" w:color="auto"/>
            </w:tcBorders>
          </w:tcPr>
          <w:p w14:paraId="1EB845F2" w14:textId="77777777" w:rsidR="0022585C" w:rsidRPr="00D52571" w:rsidRDefault="0022585C" w:rsidP="00681A05"/>
        </w:tc>
      </w:tr>
      <w:tr w:rsidR="0022585C" w14:paraId="477F893A" w14:textId="77777777" w:rsidTr="00681A05">
        <w:trPr>
          <w:trHeight w:val="20"/>
        </w:trPr>
        <w:tc>
          <w:tcPr>
            <w:tcW w:w="145" w:type="pct"/>
            <w:tcBorders>
              <w:top w:val="nil"/>
              <w:left w:val="single" w:sz="4" w:space="0" w:color="auto"/>
              <w:bottom w:val="nil"/>
            </w:tcBorders>
          </w:tcPr>
          <w:p w14:paraId="66178B86" w14:textId="77777777" w:rsidR="0022585C" w:rsidRDefault="0022585C" w:rsidP="00681A05"/>
        </w:tc>
        <w:tc>
          <w:tcPr>
            <w:tcW w:w="4708" w:type="pct"/>
            <w:gridSpan w:val="4"/>
            <w:tcBorders>
              <w:bottom w:val="nil"/>
            </w:tcBorders>
          </w:tcPr>
          <w:p w14:paraId="30507889" w14:textId="77777777" w:rsidR="0022585C" w:rsidRPr="00FA0AE4" w:rsidRDefault="0022585C" w:rsidP="00681A05">
            <w:pPr>
              <w:rPr>
                <w:rFonts w:cs="Open Sans"/>
              </w:rPr>
            </w:pPr>
            <w:r w:rsidRPr="00FA0AE4">
              <w:rPr>
                <w:rFonts w:cs="Open Sans"/>
              </w:rPr>
              <w:t>a maintenance training organisation approved to provide training and conduct examinations within its approval schedule and in accordance with MCAR-147.</w:t>
            </w:r>
          </w:p>
        </w:tc>
        <w:tc>
          <w:tcPr>
            <w:tcW w:w="147" w:type="pct"/>
            <w:tcBorders>
              <w:top w:val="nil"/>
              <w:bottom w:val="nil"/>
              <w:right w:val="single" w:sz="4" w:space="0" w:color="auto"/>
            </w:tcBorders>
          </w:tcPr>
          <w:p w14:paraId="1A2CE5FB" w14:textId="77777777" w:rsidR="0022585C" w:rsidRPr="00D52571" w:rsidRDefault="0022585C" w:rsidP="00681A05"/>
        </w:tc>
      </w:tr>
      <w:tr w:rsidR="0022585C" w14:paraId="4BAD37F1" w14:textId="77777777" w:rsidTr="00681A05">
        <w:trPr>
          <w:trHeight w:val="283"/>
        </w:trPr>
        <w:tc>
          <w:tcPr>
            <w:tcW w:w="145" w:type="pct"/>
            <w:tcBorders>
              <w:top w:val="nil"/>
              <w:left w:val="single" w:sz="4" w:space="0" w:color="auto"/>
              <w:bottom w:val="nil"/>
            </w:tcBorders>
          </w:tcPr>
          <w:p w14:paraId="02C05502" w14:textId="77777777" w:rsidR="0022585C" w:rsidRDefault="0022585C" w:rsidP="00681A05"/>
        </w:tc>
        <w:tc>
          <w:tcPr>
            <w:tcW w:w="4708" w:type="pct"/>
            <w:gridSpan w:val="4"/>
            <w:tcBorders>
              <w:bottom w:val="nil"/>
            </w:tcBorders>
          </w:tcPr>
          <w:p w14:paraId="2789E686" w14:textId="77777777" w:rsidR="0022585C" w:rsidRPr="00FA0AE4" w:rsidRDefault="0022585C" w:rsidP="00681A05">
            <w:pPr>
              <w:rPr>
                <w:rFonts w:cs="Open Sans"/>
              </w:rPr>
            </w:pPr>
          </w:p>
        </w:tc>
        <w:tc>
          <w:tcPr>
            <w:tcW w:w="147" w:type="pct"/>
            <w:tcBorders>
              <w:top w:val="nil"/>
              <w:bottom w:val="nil"/>
              <w:right w:val="single" w:sz="4" w:space="0" w:color="auto"/>
            </w:tcBorders>
          </w:tcPr>
          <w:p w14:paraId="705D7061" w14:textId="77777777" w:rsidR="0022585C" w:rsidRPr="00D52571" w:rsidRDefault="0022585C" w:rsidP="00681A05"/>
        </w:tc>
      </w:tr>
      <w:tr w:rsidR="0022585C" w14:paraId="183827C7" w14:textId="77777777" w:rsidTr="00681A05">
        <w:trPr>
          <w:trHeight w:val="20"/>
        </w:trPr>
        <w:tc>
          <w:tcPr>
            <w:tcW w:w="145" w:type="pct"/>
            <w:tcBorders>
              <w:top w:val="nil"/>
              <w:left w:val="single" w:sz="4" w:space="0" w:color="auto"/>
              <w:bottom w:val="nil"/>
            </w:tcBorders>
          </w:tcPr>
          <w:p w14:paraId="4F47F862" w14:textId="77777777" w:rsidR="0022585C" w:rsidRDefault="0022585C" w:rsidP="00681A05"/>
        </w:tc>
        <w:tc>
          <w:tcPr>
            <w:tcW w:w="4708" w:type="pct"/>
            <w:gridSpan w:val="4"/>
            <w:tcBorders>
              <w:bottom w:val="nil"/>
            </w:tcBorders>
          </w:tcPr>
          <w:p w14:paraId="1710ADA8" w14:textId="77777777" w:rsidR="0022585C" w:rsidRPr="00FA0AE4" w:rsidRDefault="0022585C" w:rsidP="00681A05">
            <w:pPr>
              <w:rPr>
                <w:rFonts w:cs="Open Sans"/>
              </w:rPr>
            </w:pPr>
            <w:r w:rsidRPr="00FA0AE4">
              <w:rPr>
                <w:rFonts w:cs="Open Sans"/>
              </w:rPr>
              <w:t xml:space="preserve">This certificate </w:t>
            </w:r>
            <w:r w:rsidRPr="00FD1E1D">
              <w:rPr>
                <w:rFonts w:cs="Open Sans"/>
                <w:highlight w:val="green"/>
              </w:rPr>
              <w:t>attests</w:t>
            </w:r>
            <w:r w:rsidRPr="00FA0AE4">
              <w:rPr>
                <w:rFonts w:cs="Open Sans"/>
              </w:rPr>
              <w:t xml:space="preserve"> that the </w:t>
            </w:r>
            <w:r w:rsidRPr="00FD1E1D">
              <w:rPr>
                <w:rFonts w:cs="Open Sans"/>
                <w:highlight w:val="green"/>
              </w:rPr>
              <w:t>above-named</w:t>
            </w:r>
            <w:r w:rsidRPr="00FA0AE4">
              <w:rPr>
                <w:rFonts w:cs="Open Sans"/>
              </w:rPr>
              <w:t xml:space="preserve"> person </w:t>
            </w:r>
            <w:r w:rsidRPr="00FD1E1D">
              <w:rPr>
                <w:rFonts w:cs="Open Sans"/>
                <w:highlight w:val="green"/>
              </w:rPr>
              <w:t>has</w:t>
            </w:r>
            <w:r w:rsidRPr="00FA0AE4">
              <w:rPr>
                <w:rFonts w:cs="Open Sans"/>
              </w:rPr>
              <w:t xml:space="preserve"> successfully </w:t>
            </w:r>
            <w:r w:rsidRPr="00FD1E1D">
              <w:rPr>
                <w:rFonts w:cs="Open Sans"/>
                <w:highlight w:val="green"/>
              </w:rPr>
              <w:t>attended and/or</w:t>
            </w:r>
            <w:r>
              <w:rPr>
                <w:rFonts w:cs="Open Sans"/>
              </w:rPr>
              <w:t xml:space="preserve"> </w:t>
            </w:r>
            <w:r w:rsidRPr="00FA0AE4">
              <w:rPr>
                <w:rFonts w:cs="Open Sans"/>
              </w:rPr>
              <w:t>passed</w:t>
            </w:r>
            <w:r>
              <w:rPr>
                <w:rFonts w:cs="Open Sans"/>
              </w:rPr>
              <w:t xml:space="preserve"> </w:t>
            </w:r>
            <w:r w:rsidRPr="00FD1E1D">
              <w:rPr>
                <w:rFonts w:cs="Open Sans"/>
                <w:highlight w:val="green"/>
              </w:rPr>
              <w:t>(**)</w:t>
            </w:r>
            <w:r w:rsidRPr="00FA0AE4">
              <w:rPr>
                <w:rFonts w:cs="Open Sans"/>
              </w:rPr>
              <w:t xml:space="preserve"> the approved basic training course</w:t>
            </w:r>
            <w:r w:rsidRPr="00FD1E1D">
              <w:rPr>
                <w:rFonts w:cs="Open Sans"/>
                <w:highlight w:val="green"/>
              </w:rPr>
              <w:t>(s)</w:t>
            </w:r>
            <w:r w:rsidRPr="00FA0AE4">
              <w:rPr>
                <w:rFonts w:cs="Open Sans"/>
              </w:rPr>
              <w:t xml:space="preserve"> (**) </w:t>
            </w:r>
            <w:r w:rsidRPr="00FD1E1D">
              <w:rPr>
                <w:rFonts w:cs="Open Sans"/>
                <w:highlight w:val="green"/>
              </w:rPr>
              <w:t>and/</w:t>
            </w:r>
            <w:r w:rsidRPr="00FA0AE4">
              <w:rPr>
                <w:rFonts w:cs="Open Sans"/>
              </w:rPr>
              <w:t>or the basic examination</w:t>
            </w:r>
            <w:r w:rsidRPr="00FD1E1D">
              <w:rPr>
                <w:rFonts w:cs="Open Sans"/>
                <w:highlight w:val="green"/>
              </w:rPr>
              <w:t>(s)</w:t>
            </w:r>
            <w:r w:rsidRPr="00FA0AE4">
              <w:rPr>
                <w:rFonts w:cs="Open Sans"/>
              </w:rPr>
              <w:t xml:space="preserve"> (**) stated below in compliance with MCAR-147 for the time being in force. </w:t>
            </w:r>
          </w:p>
        </w:tc>
        <w:tc>
          <w:tcPr>
            <w:tcW w:w="147" w:type="pct"/>
            <w:tcBorders>
              <w:top w:val="nil"/>
              <w:bottom w:val="nil"/>
              <w:right w:val="single" w:sz="4" w:space="0" w:color="auto"/>
            </w:tcBorders>
          </w:tcPr>
          <w:p w14:paraId="75E2C8A4" w14:textId="77777777" w:rsidR="0022585C" w:rsidRPr="00D52571" w:rsidRDefault="0022585C" w:rsidP="00681A05"/>
        </w:tc>
      </w:tr>
      <w:tr w:rsidR="0022585C" w14:paraId="3989F575" w14:textId="77777777" w:rsidTr="00681A05">
        <w:trPr>
          <w:trHeight w:val="720"/>
        </w:trPr>
        <w:tc>
          <w:tcPr>
            <w:tcW w:w="145" w:type="pct"/>
            <w:tcBorders>
              <w:top w:val="nil"/>
              <w:left w:val="single" w:sz="4" w:space="0" w:color="auto"/>
              <w:bottom w:val="nil"/>
            </w:tcBorders>
          </w:tcPr>
          <w:p w14:paraId="3D5ABBDC" w14:textId="77777777" w:rsidR="0022585C" w:rsidRDefault="0022585C" w:rsidP="00681A05"/>
        </w:tc>
        <w:tc>
          <w:tcPr>
            <w:tcW w:w="4708" w:type="pct"/>
            <w:gridSpan w:val="4"/>
            <w:tcBorders>
              <w:bottom w:val="nil"/>
            </w:tcBorders>
          </w:tcPr>
          <w:p w14:paraId="5CE5B419" w14:textId="77777777" w:rsidR="0022585C" w:rsidRPr="00D52571" w:rsidRDefault="0022585C" w:rsidP="00681A05"/>
        </w:tc>
        <w:tc>
          <w:tcPr>
            <w:tcW w:w="147" w:type="pct"/>
            <w:tcBorders>
              <w:top w:val="nil"/>
              <w:bottom w:val="nil"/>
              <w:right w:val="single" w:sz="4" w:space="0" w:color="auto"/>
            </w:tcBorders>
          </w:tcPr>
          <w:p w14:paraId="733B005D" w14:textId="77777777" w:rsidR="0022585C" w:rsidRPr="00D52571" w:rsidRDefault="0022585C" w:rsidP="00681A05"/>
        </w:tc>
      </w:tr>
      <w:tr w:rsidR="0022585C" w14:paraId="338330ED" w14:textId="77777777" w:rsidTr="00681A05">
        <w:trPr>
          <w:trHeight w:val="20"/>
        </w:trPr>
        <w:tc>
          <w:tcPr>
            <w:tcW w:w="145" w:type="pct"/>
            <w:tcBorders>
              <w:top w:val="nil"/>
              <w:left w:val="single" w:sz="4" w:space="0" w:color="auto"/>
              <w:bottom w:val="nil"/>
            </w:tcBorders>
          </w:tcPr>
          <w:p w14:paraId="7C9A6523" w14:textId="77777777" w:rsidR="0022585C" w:rsidRDefault="0022585C" w:rsidP="00681A05"/>
        </w:tc>
        <w:tc>
          <w:tcPr>
            <w:tcW w:w="4708" w:type="pct"/>
            <w:gridSpan w:val="4"/>
            <w:tcBorders>
              <w:bottom w:val="nil"/>
            </w:tcBorders>
            <w:vAlign w:val="center"/>
          </w:tcPr>
          <w:p w14:paraId="4A26F589" w14:textId="77777777" w:rsidR="0022585C" w:rsidRPr="00FA0AE4" w:rsidRDefault="0022585C" w:rsidP="00681A05">
            <w:pPr>
              <w:jc w:val="center"/>
              <w:rPr>
                <w:rFonts w:ascii="Open Sans ExtraBold" w:hAnsi="Open Sans ExtraBold" w:cs="Open Sans ExtraBold"/>
                <w:sz w:val="18"/>
                <w:szCs w:val="18"/>
              </w:rPr>
            </w:pPr>
            <w:r w:rsidRPr="00FA0AE4">
              <w:rPr>
                <w:rFonts w:ascii="Open Sans ExtraBold" w:hAnsi="Open Sans ExtraBold" w:cs="Open Sans ExtraBold"/>
                <w:sz w:val="18"/>
                <w:szCs w:val="18"/>
              </w:rPr>
              <w:t>[BASIC TRAINING COURSE</w:t>
            </w:r>
            <w:r w:rsidRPr="00FD1E1D">
              <w:rPr>
                <w:rFonts w:ascii="Open Sans ExtraBold" w:hAnsi="Open Sans ExtraBold" w:cs="Open Sans ExtraBold"/>
                <w:sz w:val="18"/>
                <w:szCs w:val="18"/>
                <w:highlight w:val="green"/>
              </w:rPr>
              <w:t>(s)</w:t>
            </w:r>
            <w:r>
              <w:rPr>
                <w:rFonts w:ascii="Open Sans ExtraBold" w:hAnsi="Open Sans ExtraBold" w:cs="Open Sans ExtraBold"/>
                <w:sz w:val="18"/>
                <w:szCs w:val="18"/>
              </w:rPr>
              <w:t xml:space="preserve"> </w:t>
            </w:r>
            <w:r w:rsidRPr="00FA0AE4">
              <w:rPr>
                <w:rFonts w:ascii="Open Sans ExtraBold" w:hAnsi="Open Sans ExtraBold" w:cs="Open Sans ExtraBold"/>
                <w:sz w:val="18"/>
                <w:szCs w:val="18"/>
                <w:highlight w:val="green"/>
              </w:rPr>
              <w:t>(**)]</w:t>
            </w:r>
            <w:r w:rsidRPr="00FA0AE4">
              <w:rPr>
                <w:rFonts w:ascii="Open Sans ExtraBold" w:hAnsi="Open Sans ExtraBold" w:cs="Open Sans ExtraBold"/>
                <w:sz w:val="18"/>
                <w:szCs w:val="18"/>
              </w:rPr>
              <w:t xml:space="preserve"> or/and [BASIC EXAMINATION</w:t>
            </w:r>
            <w:r>
              <w:rPr>
                <w:rFonts w:ascii="Open Sans ExtraBold" w:hAnsi="Open Sans ExtraBold" w:cs="Open Sans ExtraBold"/>
                <w:sz w:val="18"/>
                <w:szCs w:val="18"/>
              </w:rPr>
              <w:t xml:space="preserve"> </w:t>
            </w:r>
            <w:r w:rsidRPr="00FD1E1D">
              <w:rPr>
                <w:rFonts w:ascii="Open Sans ExtraBold" w:hAnsi="Open Sans ExtraBold" w:cs="Open Sans ExtraBold"/>
                <w:sz w:val="18"/>
                <w:szCs w:val="18"/>
                <w:highlight w:val="green"/>
              </w:rPr>
              <w:t>(s</w:t>
            </w:r>
            <w:r>
              <w:rPr>
                <w:rFonts w:ascii="Open Sans ExtraBold" w:hAnsi="Open Sans ExtraBold" w:cs="Open Sans ExtraBold"/>
                <w:sz w:val="18"/>
                <w:szCs w:val="18"/>
              </w:rPr>
              <w:t>)</w:t>
            </w:r>
            <w:r w:rsidRPr="00FA0AE4">
              <w:rPr>
                <w:rFonts w:ascii="Open Sans ExtraBold" w:hAnsi="Open Sans ExtraBold" w:cs="Open Sans ExtraBold"/>
                <w:sz w:val="18"/>
                <w:szCs w:val="18"/>
                <w:highlight w:val="green"/>
              </w:rPr>
              <w:t>(**)</w:t>
            </w:r>
            <w:r w:rsidRPr="00FA0AE4">
              <w:rPr>
                <w:rFonts w:ascii="Open Sans ExtraBold" w:hAnsi="Open Sans ExtraBold" w:cs="Open Sans ExtraBold"/>
                <w:sz w:val="18"/>
                <w:szCs w:val="18"/>
              </w:rPr>
              <w:t>]</w:t>
            </w:r>
          </w:p>
        </w:tc>
        <w:tc>
          <w:tcPr>
            <w:tcW w:w="147" w:type="pct"/>
            <w:tcBorders>
              <w:top w:val="nil"/>
              <w:bottom w:val="nil"/>
              <w:right w:val="single" w:sz="4" w:space="0" w:color="auto"/>
            </w:tcBorders>
          </w:tcPr>
          <w:p w14:paraId="53A6727E" w14:textId="77777777" w:rsidR="0022585C" w:rsidRPr="00D52571" w:rsidRDefault="0022585C" w:rsidP="00681A05"/>
        </w:tc>
      </w:tr>
      <w:tr w:rsidR="0022585C" w14:paraId="15873798" w14:textId="77777777" w:rsidTr="00681A05">
        <w:trPr>
          <w:trHeight w:val="20"/>
        </w:trPr>
        <w:tc>
          <w:tcPr>
            <w:tcW w:w="145" w:type="pct"/>
            <w:tcBorders>
              <w:top w:val="nil"/>
              <w:left w:val="single" w:sz="4" w:space="0" w:color="auto"/>
              <w:bottom w:val="nil"/>
            </w:tcBorders>
          </w:tcPr>
          <w:p w14:paraId="4AF8D62E" w14:textId="77777777" w:rsidR="0022585C" w:rsidRDefault="0022585C" w:rsidP="00681A05"/>
        </w:tc>
        <w:tc>
          <w:tcPr>
            <w:tcW w:w="4708" w:type="pct"/>
            <w:gridSpan w:val="4"/>
            <w:tcBorders>
              <w:bottom w:val="nil"/>
            </w:tcBorders>
            <w:vAlign w:val="center"/>
          </w:tcPr>
          <w:p w14:paraId="473D73A2" w14:textId="77777777" w:rsidR="0022585C" w:rsidRPr="00FA0AE4" w:rsidRDefault="0022585C" w:rsidP="00681A05">
            <w:pPr>
              <w:jc w:val="center"/>
              <w:rPr>
                <w:rFonts w:ascii="Open Sans ExtraBold" w:hAnsi="Open Sans ExtraBold" w:cs="Open Sans ExtraBold"/>
                <w:sz w:val="18"/>
                <w:szCs w:val="18"/>
              </w:rPr>
            </w:pPr>
          </w:p>
        </w:tc>
        <w:tc>
          <w:tcPr>
            <w:tcW w:w="147" w:type="pct"/>
            <w:tcBorders>
              <w:top w:val="nil"/>
              <w:bottom w:val="nil"/>
              <w:right w:val="single" w:sz="4" w:space="0" w:color="auto"/>
            </w:tcBorders>
          </w:tcPr>
          <w:p w14:paraId="1B89EE49" w14:textId="77777777" w:rsidR="0022585C" w:rsidRPr="00D52571" w:rsidRDefault="0022585C" w:rsidP="00681A05"/>
        </w:tc>
      </w:tr>
      <w:tr w:rsidR="0022585C" w14:paraId="70A26FA2" w14:textId="77777777" w:rsidTr="00681A05">
        <w:trPr>
          <w:trHeight w:val="20"/>
        </w:trPr>
        <w:tc>
          <w:tcPr>
            <w:tcW w:w="145" w:type="pct"/>
            <w:tcBorders>
              <w:top w:val="nil"/>
              <w:left w:val="single" w:sz="4" w:space="0" w:color="auto"/>
              <w:bottom w:val="nil"/>
            </w:tcBorders>
          </w:tcPr>
          <w:p w14:paraId="7F6C8A39" w14:textId="77777777" w:rsidR="0022585C" w:rsidRDefault="0022585C" w:rsidP="00681A05"/>
        </w:tc>
        <w:tc>
          <w:tcPr>
            <w:tcW w:w="4708" w:type="pct"/>
            <w:gridSpan w:val="4"/>
            <w:tcBorders>
              <w:bottom w:val="nil"/>
            </w:tcBorders>
          </w:tcPr>
          <w:p w14:paraId="01FF9BE8" w14:textId="77777777" w:rsidR="0022585C" w:rsidRPr="00FA0AE4" w:rsidRDefault="0022585C" w:rsidP="00681A05">
            <w:pPr>
              <w:jc w:val="center"/>
              <w:rPr>
                <w:rFonts w:ascii="Open Sans ExtraBold" w:hAnsi="Open Sans ExtraBold" w:cs="Open Sans ExtraBold"/>
              </w:rPr>
            </w:pPr>
            <w:r w:rsidRPr="00FA0AE4">
              <w:rPr>
                <w:rFonts w:ascii="Open Sans ExtraBold" w:hAnsi="Open Sans ExtraBold" w:cs="Open Sans ExtraBold"/>
                <w:sz w:val="18"/>
                <w:szCs w:val="18"/>
              </w:rPr>
              <w:t xml:space="preserve">[LIST OF MCAR-66 MODULES / </w:t>
            </w:r>
            <w:r w:rsidRPr="00FD1E1D">
              <w:rPr>
                <w:rFonts w:ascii="Open Sans ExtraBold" w:hAnsi="Open Sans ExtraBold" w:cs="Open Sans ExtraBold"/>
                <w:sz w:val="18"/>
                <w:szCs w:val="18"/>
                <w:highlight w:val="green"/>
              </w:rPr>
              <w:t>LOCATION AND</w:t>
            </w:r>
            <w:r>
              <w:rPr>
                <w:rFonts w:ascii="Open Sans ExtraBold" w:hAnsi="Open Sans ExtraBold" w:cs="Open Sans ExtraBold"/>
                <w:sz w:val="18"/>
                <w:szCs w:val="18"/>
              </w:rPr>
              <w:t xml:space="preserve"> </w:t>
            </w:r>
            <w:r w:rsidRPr="00FA0AE4">
              <w:rPr>
                <w:rFonts w:ascii="Open Sans ExtraBold" w:hAnsi="Open Sans ExtraBold" w:cs="Open Sans ExtraBold"/>
                <w:sz w:val="18"/>
                <w:szCs w:val="18"/>
              </w:rPr>
              <w:t>DATE OF EXAMINATION PASSED]</w:t>
            </w:r>
          </w:p>
        </w:tc>
        <w:tc>
          <w:tcPr>
            <w:tcW w:w="147" w:type="pct"/>
            <w:tcBorders>
              <w:top w:val="nil"/>
              <w:bottom w:val="nil"/>
              <w:right w:val="single" w:sz="4" w:space="0" w:color="auto"/>
            </w:tcBorders>
          </w:tcPr>
          <w:p w14:paraId="460CB5AC" w14:textId="77777777" w:rsidR="0022585C" w:rsidRPr="00D52571" w:rsidRDefault="0022585C" w:rsidP="00681A05"/>
        </w:tc>
      </w:tr>
      <w:tr w:rsidR="0022585C" w14:paraId="6C73062F" w14:textId="77777777" w:rsidTr="00681A05">
        <w:trPr>
          <w:trHeight w:val="1152"/>
        </w:trPr>
        <w:tc>
          <w:tcPr>
            <w:tcW w:w="145" w:type="pct"/>
            <w:tcBorders>
              <w:top w:val="nil"/>
              <w:left w:val="single" w:sz="4" w:space="0" w:color="auto"/>
              <w:bottom w:val="nil"/>
            </w:tcBorders>
          </w:tcPr>
          <w:p w14:paraId="22A19D21" w14:textId="77777777" w:rsidR="0022585C" w:rsidRDefault="0022585C" w:rsidP="00681A05"/>
        </w:tc>
        <w:tc>
          <w:tcPr>
            <w:tcW w:w="4708" w:type="pct"/>
            <w:gridSpan w:val="4"/>
            <w:tcBorders>
              <w:bottom w:val="nil"/>
            </w:tcBorders>
          </w:tcPr>
          <w:p w14:paraId="2D15B775" w14:textId="77777777" w:rsidR="0022585C" w:rsidRPr="00D52571" w:rsidRDefault="0022585C" w:rsidP="00681A05"/>
        </w:tc>
        <w:tc>
          <w:tcPr>
            <w:tcW w:w="147" w:type="pct"/>
            <w:tcBorders>
              <w:top w:val="nil"/>
              <w:bottom w:val="nil"/>
              <w:right w:val="single" w:sz="4" w:space="0" w:color="auto"/>
            </w:tcBorders>
          </w:tcPr>
          <w:p w14:paraId="352BCD62" w14:textId="77777777" w:rsidR="0022585C" w:rsidRPr="00D52571" w:rsidRDefault="0022585C" w:rsidP="00681A05"/>
        </w:tc>
      </w:tr>
      <w:tr w:rsidR="0022585C" w14:paraId="3E48A63D" w14:textId="77777777" w:rsidTr="00681A05">
        <w:trPr>
          <w:trHeight w:val="20"/>
        </w:trPr>
        <w:tc>
          <w:tcPr>
            <w:tcW w:w="145" w:type="pct"/>
            <w:tcBorders>
              <w:top w:val="nil"/>
              <w:left w:val="single" w:sz="4" w:space="0" w:color="auto"/>
              <w:bottom w:val="nil"/>
            </w:tcBorders>
          </w:tcPr>
          <w:p w14:paraId="13C13442" w14:textId="77777777" w:rsidR="0022585C" w:rsidRDefault="0022585C" w:rsidP="00681A05"/>
        </w:tc>
        <w:tc>
          <w:tcPr>
            <w:tcW w:w="457" w:type="pct"/>
            <w:vAlign w:val="center"/>
          </w:tcPr>
          <w:p w14:paraId="75FE9320" w14:textId="77777777" w:rsidR="0022585C" w:rsidRPr="00FA0AE4" w:rsidRDefault="0022585C" w:rsidP="00681A05">
            <w:pPr>
              <w:rPr>
                <w:rFonts w:ascii="Open Sans ExtraBold" w:hAnsi="Open Sans ExtraBold" w:cs="Open Sans ExtraBold"/>
                <w:w w:val="101"/>
                <w:sz w:val="16"/>
                <w:szCs w:val="16"/>
              </w:rPr>
            </w:pPr>
            <w:r w:rsidRPr="00FA0AE4">
              <w:rPr>
                <w:rFonts w:ascii="Open Sans ExtraBold" w:hAnsi="Open Sans ExtraBold" w:cs="Open Sans ExtraBold"/>
                <w:w w:val="101"/>
                <w:sz w:val="16"/>
                <w:szCs w:val="16"/>
              </w:rPr>
              <w:t>Date:</w:t>
            </w:r>
          </w:p>
        </w:tc>
        <w:tc>
          <w:tcPr>
            <w:tcW w:w="1897" w:type="pct"/>
            <w:vAlign w:val="center"/>
          </w:tcPr>
          <w:p w14:paraId="425F39F2" w14:textId="77777777" w:rsidR="0022585C" w:rsidRPr="005E61BA" w:rsidRDefault="0022585C" w:rsidP="00681A05">
            <w:pPr>
              <w:rPr>
                <w:rFonts w:cs="Open Sans"/>
              </w:rPr>
            </w:pPr>
            <w:r w:rsidRPr="005E61BA">
              <w:rPr>
                <w:rFonts w:cs="Open Sans"/>
              </w:rPr>
              <w:t>………………………………………..</w:t>
            </w:r>
          </w:p>
        </w:tc>
        <w:tc>
          <w:tcPr>
            <w:tcW w:w="1177" w:type="pct"/>
            <w:vAlign w:val="center"/>
          </w:tcPr>
          <w:p w14:paraId="5A3ED48D" w14:textId="77777777" w:rsidR="0022585C" w:rsidRPr="00D52571" w:rsidRDefault="0022585C" w:rsidP="00681A05">
            <w:pPr>
              <w:rPr>
                <w:rFonts w:ascii="Gill Sans MT Pro Heavy" w:hAnsi="Gill Sans MT Pro Heavy"/>
                <w:w w:val="101"/>
                <w:sz w:val="16"/>
                <w:szCs w:val="16"/>
              </w:rPr>
            </w:pPr>
          </w:p>
        </w:tc>
        <w:tc>
          <w:tcPr>
            <w:tcW w:w="1177" w:type="pct"/>
          </w:tcPr>
          <w:p w14:paraId="376D04AF" w14:textId="77777777" w:rsidR="0022585C" w:rsidRPr="00D52571" w:rsidRDefault="0022585C" w:rsidP="00681A05"/>
        </w:tc>
        <w:tc>
          <w:tcPr>
            <w:tcW w:w="147" w:type="pct"/>
            <w:tcBorders>
              <w:top w:val="nil"/>
              <w:bottom w:val="nil"/>
              <w:right w:val="single" w:sz="4" w:space="0" w:color="auto"/>
            </w:tcBorders>
          </w:tcPr>
          <w:p w14:paraId="6C5970C8" w14:textId="77777777" w:rsidR="0022585C" w:rsidRPr="00D52571" w:rsidRDefault="0022585C" w:rsidP="00681A05"/>
        </w:tc>
      </w:tr>
      <w:tr w:rsidR="0022585C" w14:paraId="48E02704" w14:textId="77777777" w:rsidTr="00681A05">
        <w:trPr>
          <w:trHeight w:val="20"/>
        </w:trPr>
        <w:tc>
          <w:tcPr>
            <w:tcW w:w="145" w:type="pct"/>
            <w:tcBorders>
              <w:top w:val="nil"/>
              <w:left w:val="single" w:sz="4" w:space="0" w:color="auto"/>
              <w:bottom w:val="nil"/>
            </w:tcBorders>
          </w:tcPr>
          <w:p w14:paraId="041E3620" w14:textId="77777777" w:rsidR="0022585C" w:rsidRDefault="0022585C" w:rsidP="00681A05"/>
        </w:tc>
        <w:tc>
          <w:tcPr>
            <w:tcW w:w="457" w:type="pct"/>
            <w:vAlign w:val="center"/>
          </w:tcPr>
          <w:p w14:paraId="160F1370" w14:textId="77777777" w:rsidR="0022585C" w:rsidRPr="00FA0AE4" w:rsidRDefault="0022585C" w:rsidP="00681A05">
            <w:pPr>
              <w:rPr>
                <w:rFonts w:ascii="Open Sans ExtraBold" w:hAnsi="Open Sans ExtraBold" w:cs="Open Sans ExtraBold"/>
                <w:sz w:val="16"/>
                <w:szCs w:val="16"/>
              </w:rPr>
            </w:pPr>
            <w:r w:rsidRPr="00FA0AE4">
              <w:rPr>
                <w:rFonts w:ascii="Open Sans ExtraBold" w:hAnsi="Open Sans ExtraBold" w:cs="Open Sans ExtraBold"/>
                <w:w w:val="101"/>
                <w:sz w:val="16"/>
                <w:szCs w:val="16"/>
              </w:rPr>
              <w:t>Signed:</w:t>
            </w:r>
          </w:p>
        </w:tc>
        <w:tc>
          <w:tcPr>
            <w:tcW w:w="1897" w:type="pct"/>
            <w:vAlign w:val="center"/>
          </w:tcPr>
          <w:p w14:paraId="5B6970CD" w14:textId="77777777" w:rsidR="0022585C" w:rsidRPr="005E61BA" w:rsidRDefault="0022585C" w:rsidP="00681A05">
            <w:pPr>
              <w:rPr>
                <w:rFonts w:cs="Open Sans"/>
              </w:rPr>
            </w:pPr>
            <w:r w:rsidRPr="005E61BA">
              <w:rPr>
                <w:rFonts w:cs="Open Sans"/>
              </w:rPr>
              <w:t>………………………………………..</w:t>
            </w:r>
          </w:p>
        </w:tc>
        <w:tc>
          <w:tcPr>
            <w:tcW w:w="1177" w:type="pct"/>
            <w:vAlign w:val="center"/>
          </w:tcPr>
          <w:p w14:paraId="77193C64" w14:textId="77777777" w:rsidR="0022585C" w:rsidRPr="00D52571" w:rsidRDefault="0022585C" w:rsidP="00681A05">
            <w:pPr>
              <w:rPr>
                <w:strike/>
              </w:rPr>
            </w:pPr>
          </w:p>
        </w:tc>
        <w:tc>
          <w:tcPr>
            <w:tcW w:w="1177" w:type="pct"/>
          </w:tcPr>
          <w:p w14:paraId="1E2EB2F4" w14:textId="77777777" w:rsidR="0022585C" w:rsidRPr="00D52571" w:rsidRDefault="0022585C" w:rsidP="00681A05"/>
        </w:tc>
        <w:tc>
          <w:tcPr>
            <w:tcW w:w="147" w:type="pct"/>
            <w:tcBorders>
              <w:top w:val="nil"/>
              <w:bottom w:val="nil"/>
              <w:right w:val="single" w:sz="4" w:space="0" w:color="auto"/>
            </w:tcBorders>
          </w:tcPr>
          <w:p w14:paraId="00940067" w14:textId="77777777" w:rsidR="0022585C" w:rsidRPr="00D52571" w:rsidRDefault="0022585C" w:rsidP="00681A05"/>
        </w:tc>
      </w:tr>
      <w:tr w:rsidR="0022585C" w14:paraId="6A9F808F" w14:textId="77777777" w:rsidTr="00681A05">
        <w:trPr>
          <w:trHeight w:val="20"/>
        </w:trPr>
        <w:tc>
          <w:tcPr>
            <w:tcW w:w="145" w:type="pct"/>
            <w:tcBorders>
              <w:top w:val="nil"/>
              <w:left w:val="single" w:sz="4" w:space="0" w:color="auto"/>
              <w:bottom w:val="nil"/>
            </w:tcBorders>
          </w:tcPr>
          <w:p w14:paraId="5A4595C0" w14:textId="77777777" w:rsidR="0022585C" w:rsidRDefault="0022585C" w:rsidP="00681A05"/>
        </w:tc>
        <w:tc>
          <w:tcPr>
            <w:tcW w:w="2354" w:type="pct"/>
            <w:gridSpan w:val="2"/>
            <w:tcBorders>
              <w:bottom w:val="nil"/>
            </w:tcBorders>
            <w:vAlign w:val="center"/>
          </w:tcPr>
          <w:p w14:paraId="3A8ECF20" w14:textId="77777777" w:rsidR="0022585C" w:rsidRPr="00FA0AE4" w:rsidRDefault="0022585C" w:rsidP="00681A05">
            <w:pPr>
              <w:rPr>
                <w:rFonts w:cs="Open Sans"/>
              </w:rPr>
            </w:pPr>
            <w:r w:rsidRPr="005E61BA">
              <w:rPr>
                <w:rFonts w:ascii="Open Sans ExtraBold" w:hAnsi="Open Sans ExtraBold" w:cs="Open Sans ExtraBold"/>
                <w:w w:val="101"/>
                <w:sz w:val="16"/>
                <w:szCs w:val="16"/>
              </w:rPr>
              <w:t>For: [COMPANY NAME]</w:t>
            </w:r>
          </w:p>
        </w:tc>
        <w:tc>
          <w:tcPr>
            <w:tcW w:w="1177" w:type="pct"/>
            <w:tcBorders>
              <w:bottom w:val="nil"/>
            </w:tcBorders>
            <w:vAlign w:val="center"/>
          </w:tcPr>
          <w:p w14:paraId="13ACD971" w14:textId="77777777" w:rsidR="0022585C" w:rsidRPr="00D52571" w:rsidRDefault="0022585C" w:rsidP="00681A05"/>
        </w:tc>
        <w:tc>
          <w:tcPr>
            <w:tcW w:w="1177" w:type="pct"/>
            <w:tcBorders>
              <w:bottom w:val="nil"/>
            </w:tcBorders>
          </w:tcPr>
          <w:p w14:paraId="691E7D38" w14:textId="77777777" w:rsidR="0022585C" w:rsidRPr="00D52571" w:rsidRDefault="0022585C" w:rsidP="00681A05"/>
        </w:tc>
        <w:tc>
          <w:tcPr>
            <w:tcW w:w="147" w:type="pct"/>
            <w:tcBorders>
              <w:top w:val="nil"/>
              <w:bottom w:val="nil"/>
              <w:right w:val="single" w:sz="4" w:space="0" w:color="auto"/>
            </w:tcBorders>
          </w:tcPr>
          <w:p w14:paraId="51B6BDE3" w14:textId="77777777" w:rsidR="0022585C" w:rsidRPr="00D52571" w:rsidRDefault="0022585C" w:rsidP="00681A05"/>
        </w:tc>
      </w:tr>
      <w:tr w:rsidR="0022585C" w14:paraId="6836702A" w14:textId="77777777" w:rsidTr="00681A05">
        <w:trPr>
          <w:trHeight w:val="20"/>
        </w:trPr>
        <w:tc>
          <w:tcPr>
            <w:tcW w:w="145" w:type="pct"/>
            <w:tcBorders>
              <w:top w:val="nil"/>
              <w:left w:val="single" w:sz="4" w:space="0" w:color="auto"/>
              <w:bottom w:val="single" w:sz="4" w:space="0" w:color="auto"/>
            </w:tcBorders>
          </w:tcPr>
          <w:p w14:paraId="0413D8A7" w14:textId="77777777" w:rsidR="0022585C" w:rsidRDefault="0022585C" w:rsidP="00681A05"/>
        </w:tc>
        <w:tc>
          <w:tcPr>
            <w:tcW w:w="4708" w:type="pct"/>
            <w:gridSpan w:val="4"/>
            <w:tcBorders>
              <w:top w:val="nil"/>
              <w:bottom w:val="single" w:sz="4" w:space="0" w:color="auto"/>
            </w:tcBorders>
          </w:tcPr>
          <w:p w14:paraId="086B24F6" w14:textId="77777777" w:rsidR="0022585C" w:rsidRDefault="0022585C" w:rsidP="00681A05"/>
        </w:tc>
        <w:tc>
          <w:tcPr>
            <w:tcW w:w="147" w:type="pct"/>
            <w:tcBorders>
              <w:top w:val="nil"/>
              <w:bottom w:val="single" w:sz="4" w:space="0" w:color="auto"/>
              <w:right w:val="single" w:sz="4" w:space="0" w:color="auto"/>
            </w:tcBorders>
          </w:tcPr>
          <w:p w14:paraId="11759DE1" w14:textId="77777777" w:rsidR="0022585C" w:rsidRDefault="0022585C" w:rsidP="00681A05"/>
        </w:tc>
      </w:tr>
      <w:tr w:rsidR="0022585C" w14:paraId="15448DBA" w14:textId="77777777" w:rsidTr="00681A05">
        <w:trPr>
          <w:trHeight w:val="360"/>
        </w:trPr>
        <w:tc>
          <w:tcPr>
            <w:tcW w:w="2499" w:type="pct"/>
            <w:gridSpan w:val="3"/>
            <w:tcBorders>
              <w:top w:val="single" w:sz="4" w:space="0" w:color="auto"/>
              <w:left w:val="nil"/>
              <w:bottom w:val="single" w:sz="4" w:space="0" w:color="auto"/>
              <w:right w:val="nil"/>
            </w:tcBorders>
            <w:tcMar>
              <w:left w:w="0" w:type="dxa"/>
              <w:right w:w="0" w:type="dxa"/>
            </w:tcMar>
          </w:tcPr>
          <w:p w14:paraId="0B79FAA4" w14:textId="28D787D0" w:rsidR="0022585C" w:rsidRPr="00FA0AE4" w:rsidRDefault="0022585C" w:rsidP="00681A05">
            <w:pPr>
              <w:rPr>
                <w:rFonts w:cs="Open Sans"/>
                <w:sz w:val="18"/>
                <w:szCs w:val="20"/>
              </w:rPr>
            </w:pPr>
            <w:r w:rsidRPr="00FA0AE4">
              <w:rPr>
                <w:rFonts w:cs="Open Sans"/>
                <w:sz w:val="18"/>
                <w:szCs w:val="20"/>
              </w:rPr>
              <w:t xml:space="preserve">CAA Form </w:t>
            </w:r>
            <w:r w:rsidRPr="00FD1E1D">
              <w:rPr>
                <w:rFonts w:cs="Open Sans"/>
                <w:sz w:val="18"/>
                <w:szCs w:val="20"/>
                <w:highlight w:val="green"/>
              </w:rPr>
              <w:t xml:space="preserve">148a (Issue </w:t>
            </w:r>
            <w:r>
              <w:rPr>
                <w:rFonts w:cs="Open Sans"/>
                <w:sz w:val="18"/>
                <w:szCs w:val="20"/>
                <w:highlight w:val="green"/>
              </w:rPr>
              <w:t>1</w:t>
            </w:r>
            <w:r w:rsidRPr="00FD1E1D">
              <w:rPr>
                <w:rFonts w:cs="Open Sans"/>
                <w:sz w:val="18"/>
                <w:szCs w:val="20"/>
                <w:highlight w:val="green"/>
              </w:rPr>
              <w:t xml:space="preserve">, </w:t>
            </w:r>
            <w:r w:rsidR="00D15CC1">
              <w:rPr>
                <w:rFonts w:cs="Open Sans"/>
                <w:sz w:val="18"/>
                <w:szCs w:val="20"/>
                <w:highlight w:val="green"/>
              </w:rPr>
              <w:t>15 April</w:t>
            </w:r>
            <w:r>
              <w:rPr>
                <w:rFonts w:cs="Open Sans"/>
                <w:sz w:val="18"/>
                <w:szCs w:val="20"/>
                <w:highlight w:val="green"/>
              </w:rPr>
              <w:t xml:space="preserve"> 2025</w:t>
            </w:r>
            <w:r w:rsidRPr="00FA0AE4">
              <w:rPr>
                <w:rFonts w:cs="Open Sans"/>
                <w:sz w:val="18"/>
                <w:szCs w:val="20"/>
              </w:rPr>
              <w:t>)</w:t>
            </w:r>
          </w:p>
        </w:tc>
        <w:tc>
          <w:tcPr>
            <w:tcW w:w="2501" w:type="pct"/>
            <w:gridSpan w:val="3"/>
            <w:tcBorders>
              <w:top w:val="single" w:sz="4" w:space="0" w:color="auto"/>
              <w:left w:val="nil"/>
              <w:bottom w:val="nil"/>
              <w:right w:val="nil"/>
            </w:tcBorders>
          </w:tcPr>
          <w:p w14:paraId="619110F6" w14:textId="77777777" w:rsidR="0022585C" w:rsidRPr="00FA0AE4" w:rsidRDefault="0022585C" w:rsidP="00681A05">
            <w:pPr>
              <w:jc w:val="right"/>
              <w:rPr>
                <w:rFonts w:cs="Open Sans"/>
                <w:sz w:val="18"/>
                <w:szCs w:val="20"/>
              </w:rPr>
            </w:pPr>
            <w:r w:rsidRPr="00FA0AE4">
              <w:rPr>
                <w:rFonts w:cs="Open Sans"/>
                <w:sz w:val="18"/>
                <w:szCs w:val="20"/>
              </w:rPr>
              <w:t>Page 1 of 1</w:t>
            </w:r>
          </w:p>
        </w:tc>
      </w:tr>
      <w:tr w:rsidR="0022585C" w14:paraId="55C38947" w14:textId="77777777" w:rsidTr="00681A05">
        <w:trPr>
          <w:trHeight w:val="360"/>
        </w:trPr>
        <w:tc>
          <w:tcPr>
            <w:tcW w:w="2499" w:type="pct"/>
            <w:gridSpan w:val="3"/>
            <w:tcBorders>
              <w:top w:val="single" w:sz="4" w:space="0" w:color="auto"/>
              <w:left w:val="nil"/>
              <w:bottom w:val="nil"/>
              <w:right w:val="nil"/>
            </w:tcBorders>
            <w:tcMar>
              <w:left w:w="0" w:type="dxa"/>
              <w:right w:w="0" w:type="dxa"/>
            </w:tcMar>
            <w:vAlign w:val="center"/>
          </w:tcPr>
          <w:p w14:paraId="01FDE2AE" w14:textId="77777777" w:rsidR="0022585C" w:rsidRPr="00FA0AE4" w:rsidRDefault="0022585C" w:rsidP="00681A05">
            <w:pPr>
              <w:rPr>
                <w:rFonts w:cs="Open Sans"/>
                <w:sz w:val="18"/>
                <w:szCs w:val="20"/>
              </w:rPr>
            </w:pPr>
            <w:r w:rsidRPr="00FA0AE4">
              <w:rPr>
                <w:rFonts w:cs="Open Sans"/>
                <w:sz w:val="18"/>
                <w:szCs w:val="20"/>
              </w:rPr>
              <w:t>(**) Delete as appropriate</w:t>
            </w:r>
          </w:p>
        </w:tc>
        <w:tc>
          <w:tcPr>
            <w:tcW w:w="2501" w:type="pct"/>
            <w:gridSpan w:val="3"/>
            <w:tcBorders>
              <w:top w:val="nil"/>
              <w:left w:val="nil"/>
              <w:bottom w:val="nil"/>
              <w:right w:val="nil"/>
            </w:tcBorders>
            <w:vAlign w:val="center"/>
          </w:tcPr>
          <w:p w14:paraId="03EDD2FB" w14:textId="77777777" w:rsidR="0022585C" w:rsidRPr="00FA0AE4" w:rsidRDefault="0022585C" w:rsidP="00681A05">
            <w:pPr>
              <w:jc w:val="right"/>
              <w:rPr>
                <w:rFonts w:cs="Open Sans"/>
                <w:sz w:val="18"/>
                <w:szCs w:val="20"/>
              </w:rPr>
            </w:pPr>
          </w:p>
        </w:tc>
      </w:tr>
    </w:tbl>
    <w:p w14:paraId="5BEB0243" w14:textId="77777777" w:rsidR="0022585C" w:rsidRDefault="0022585C" w:rsidP="00111649"/>
    <w:p w14:paraId="57B23366" w14:textId="77777777" w:rsidR="0022585C" w:rsidRDefault="0022585C" w:rsidP="00111649"/>
    <w:p w14:paraId="4971880D" w14:textId="77777777" w:rsidR="0022585C" w:rsidRDefault="0022585C" w:rsidP="00111649"/>
    <w:p w14:paraId="158FC767" w14:textId="77777777" w:rsidR="0022585C" w:rsidRDefault="0022585C">
      <w:pPr>
        <w:spacing w:after="200" w:line="276" w:lineRule="auto"/>
        <w:jc w:val="left"/>
      </w:pPr>
      <w:r>
        <w:br w:type="page"/>
      </w:r>
    </w:p>
    <w:p w14:paraId="588DC79B" w14:textId="237D3610" w:rsidR="00976B61" w:rsidRPr="0022585C" w:rsidRDefault="00976B61" w:rsidP="00111649">
      <w:pPr>
        <w:rPr>
          <w:u w:val="single"/>
        </w:rPr>
      </w:pPr>
      <w:r w:rsidRPr="0022585C">
        <w:rPr>
          <w:u w:val="single"/>
        </w:rPr>
        <w:lastRenderedPageBreak/>
        <w:t>CAA Form 148b</w:t>
      </w:r>
    </w:p>
    <w:tbl>
      <w:tblPr>
        <w:tblStyle w:val="TableGrid"/>
        <w:tblW w:w="5000" w:type="pct"/>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280"/>
        <w:gridCol w:w="881"/>
        <w:gridCol w:w="3654"/>
        <w:gridCol w:w="2267"/>
        <w:gridCol w:w="2267"/>
        <w:gridCol w:w="283"/>
      </w:tblGrid>
      <w:tr w:rsidR="00976B61" w:rsidRPr="00C04D08" w14:paraId="5F0053C6" w14:textId="77777777" w:rsidTr="00681A05">
        <w:trPr>
          <w:trHeight w:val="20"/>
        </w:trPr>
        <w:tc>
          <w:tcPr>
            <w:tcW w:w="145" w:type="pct"/>
            <w:tcBorders>
              <w:top w:val="nil"/>
              <w:left w:val="nil"/>
              <w:bottom w:val="nil"/>
            </w:tcBorders>
          </w:tcPr>
          <w:p w14:paraId="69F8465C" w14:textId="77777777" w:rsidR="00976B61" w:rsidRPr="00C04D08" w:rsidRDefault="00976B61" w:rsidP="00681A05">
            <w:pPr>
              <w:rPr>
                <w:sz w:val="12"/>
                <w:szCs w:val="14"/>
              </w:rPr>
            </w:pPr>
          </w:p>
        </w:tc>
        <w:tc>
          <w:tcPr>
            <w:tcW w:w="4708" w:type="pct"/>
            <w:gridSpan w:val="4"/>
            <w:tcBorders>
              <w:top w:val="nil"/>
              <w:bottom w:val="nil"/>
            </w:tcBorders>
          </w:tcPr>
          <w:p w14:paraId="74B03200" w14:textId="77777777" w:rsidR="00976B61" w:rsidRPr="00C04D08" w:rsidRDefault="00976B61" w:rsidP="00681A05">
            <w:pPr>
              <w:rPr>
                <w:sz w:val="12"/>
                <w:szCs w:val="14"/>
              </w:rPr>
            </w:pPr>
          </w:p>
        </w:tc>
        <w:tc>
          <w:tcPr>
            <w:tcW w:w="147" w:type="pct"/>
            <w:tcBorders>
              <w:top w:val="nil"/>
              <w:bottom w:val="nil"/>
              <w:right w:val="nil"/>
            </w:tcBorders>
          </w:tcPr>
          <w:p w14:paraId="267B3080" w14:textId="77777777" w:rsidR="00976B61" w:rsidRPr="00C04D08" w:rsidRDefault="00976B61" w:rsidP="00681A05">
            <w:pPr>
              <w:rPr>
                <w:sz w:val="12"/>
                <w:szCs w:val="14"/>
              </w:rPr>
            </w:pPr>
          </w:p>
        </w:tc>
      </w:tr>
      <w:tr w:rsidR="00976B61" w:rsidRPr="00C04D08" w14:paraId="1BE702A8" w14:textId="77777777" w:rsidTr="00681A05">
        <w:trPr>
          <w:trHeight w:val="283"/>
        </w:trPr>
        <w:tc>
          <w:tcPr>
            <w:tcW w:w="145" w:type="pct"/>
            <w:tcBorders>
              <w:top w:val="single" w:sz="4" w:space="0" w:color="auto"/>
              <w:left w:val="single" w:sz="4" w:space="0" w:color="auto"/>
              <w:bottom w:val="nil"/>
            </w:tcBorders>
          </w:tcPr>
          <w:p w14:paraId="2A9AB264" w14:textId="77777777" w:rsidR="00976B61" w:rsidRPr="00C04D08" w:rsidRDefault="00976B61" w:rsidP="00681A05"/>
        </w:tc>
        <w:tc>
          <w:tcPr>
            <w:tcW w:w="4708" w:type="pct"/>
            <w:gridSpan w:val="4"/>
            <w:tcBorders>
              <w:top w:val="single" w:sz="4" w:space="0" w:color="auto"/>
              <w:bottom w:val="nil"/>
            </w:tcBorders>
          </w:tcPr>
          <w:p w14:paraId="0BBA698B" w14:textId="77777777" w:rsidR="00976B61" w:rsidRPr="00C04D08" w:rsidRDefault="00976B61" w:rsidP="00681A05"/>
        </w:tc>
        <w:tc>
          <w:tcPr>
            <w:tcW w:w="147" w:type="pct"/>
            <w:tcBorders>
              <w:top w:val="single" w:sz="4" w:space="0" w:color="auto"/>
              <w:bottom w:val="nil"/>
              <w:right w:val="single" w:sz="4" w:space="0" w:color="auto"/>
            </w:tcBorders>
          </w:tcPr>
          <w:p w14:paraId="096FAA5A" w14:textId="77777777" w:rsidR="00976B61" w:rsidRPr="00C04D08" w:rsidRDefault="00976B61" w:rsidP="00681A05"/>
        </w:tc>
      </w:tr>
      <w:tr w:rsidR="00976B61" w:rsidRPr="00C04D08" w14:paraId="0108CDCE" w14:textId="77777777" w:rsidTr="00681A05">
        <w:tc>
          <w:tcPr>
            <w:tcW w:w="145" w:type="pct"/>
            <w:tcBorders>
              <w:top w:val="nil"/>
              <w:left w:val="single" w:sz="4" w:space="0" w:color="auto"/>
              <w:bottom w:val="nil"/>
            </w:tcBorders>
          </w:tcPr>
          <w:p w14:paraId="085DB735" w14:textId="77777777" w:rsidR="00976B61" w:rsidRPr="00C04D08" w:rsidRDefault="00976B61" w:rsidP="00681A05"/>
        </w:tc>
        <w:tc>
          <w:tcPr>
            <w:tcW w:w="4708" w:type="pct"/>
            <w:gridSpan w:val="4"/>
            <w:tcBorders>
              <w:top w:val="nil"/>
            </w:tcBorders>
            <w:shd w:val="clear" w:color="auto" w:fill="auto"/>
            <w:vAlign w:val="center"/>
          </w:tcPr>
          <w:p w14:paraId="0E4A2D5F" w14:textId="77777777" w:rsidR="00976B61" w:rsidRPr="00C04D08" w:rsidRDefault="00976B61" w:rsidP="00681A05">
            <w:pPr>
              <w:jc w:val="center"/>
              <w:rPr>
                <w:rFonts w:ascii="Open Sans ExtraBold" w:hAnsi="Open Sans ExtraBold" w:cs="Open Sans ExtraBold"/>
              </w:rPr>
            </w:pPr>
            <w:r w:rsidRPr="00C04D08">
              <w:rPr>
                <w:rFonts w:ascii="Open Sans ExtraBold" w:hAnsi="Open Sans ExtraBold" w:cs="Open Sans ExtraBold"/>
                <w:sz w:val="20"/>
              </w:rPr>
              <w:t>CERTIFICATE OF RECOGNITION</w:t>
            </w:r>
          </w:p>
        </w:tc>
        <w:tc>
          <w:tcPr>
            <w:tcW w:w="147" w:type="pct"/>
            <w:tcBorders>
              <w:top w:val="nil"/>
              <w:bottom w:val="nil"/>
              <w:right w:val="single" w:sz="4" w:space="0" w:color="auto"/>
            </w:tcBorders>
            <w:shd w:val="clear" w:color="auto" w:fill="auto"/>
          </w:tcPr>
          <w:p w14:paraId="4EBB4311" w14:textId="77777777" w:rsidR="00976B61" w:rsidRPr="00C04D08" w:rsidRDefault="00976B61" w:rsidP="00681A05"/>
        </w:tc>
      </w:tr>
      <w:tr w:rsidR="00976B61" w:rsidRPr="00C04D08" w14:paraId="4D7779D5" w14:textId="77777777" w:rsidTr="00681A05">
        <w:tc>
          <w:tcPr>
            <w:tcW w:w="145" w:type="pct"/>
            <w:tcBorders>
              <w:top w:val="nil"/>
              <w:left w:val="single" w:sz="4" w:space="0" w:color="auto"/>
              <w:bottom w:val="nil"/>
            </w:tcBorders>
          </w:tcPr>
          <w:p w14:paraId="49CBF728" w14:textId="77777777" w:rsidR="00976B61" w:rsidRPr="00C04D08" w:rsidRDefault="00976B61" w:rsidP="00681A05"/>
        </w:tc>
        <w:tc>
          <w:tcPr>
            <w:tcW w:w="4708" w:type="pct"/>
            <w:gridSpan w:val="4"/>
            <w:tcBorders>
              <w:top w:val="nil"/>
            </w:tcBorders>
            <w:shd w:val="clear" w:color="auto" w:fill="auto"/>
            <w:vAlign w:val="center"/>
          </w:tcPr>
          <w:p w14:paraId="30D59087" w14:textId="77777777" w:rsidR="00976B61" w:rsidRPr="00C04D08" w:rsidRDefault="00976B61" w:rsidP="00681A05">
            <w:pPr>
              <w:jc w:val="center"/>
              <w:rPr>
                <w:rFonts w:ascii="Open Sans ExtraBold" w:hAnsi="Open Sans ExtraBold" w:cs="Open Sans ExtraBold"/>
                <w:sz w:val="20"/>
              </w:rPr>
            </w:pPr>
            <w:r w:rsidRPr="00C04D08">
              <w:rPr>
                <w:rFonts w:ascii="Open Sans ExtraBold" w:hAnsi="Open Sans ExtraBold" w:cs="Open Sans ExtraBold"/>
                <w:sz w:val="18"/>
                <w:szCs w:val="18"/>
              </w:rPr>
              <w:t>Reference: MV.CAA. [</w:t>
            </w:r>
            <w:r w:rsidRPr="00C04D08">
              <w:rPr>
                <w:rFonts w:ascii="Open Sans ExtraBold" w:hAnsi="Open Sans ExtraBold" w:cs="Open Sans ExtraBold"/>
                <w:sz w:val="16"/>
                <w:szCs w:val="16"/>
              </w:rPr>
              <w:t>XXXX</w:t>
            </w:r>
            <w:r w:rsidRPr="00C04D08">
              <w:rPr>
                <w:rFonts w:ascii="Open Sans ExtraBold" w:hAnsi="Open Sans ExtraBold" w:cs="Open Sans ExtraBold"/>
                <w:sz w:val="18"/>
                <w:szCs w:val="18"/>
              </w:rPr>
              <w:t>].[</w:t>
            </w:r>
            <w:r w:rsidRPr="00C04D08">
              <w:rPr>
                <w:rFonts w:ascii="Open Sans ExtraBold" w:hAnsi="Open Sans ExtraBold" w:cs="Open Sans ExtraBold"/>
                <w:sz w:val="16"/>
                <w:szCs w:val="16"/>
              </w:rPr>
              <w:t>YYYY</w:t>
            </w:r>
            <w:r w:rsidRPr="00C04D08">
              <w:rPr>
                <w:rFonts w:ascii="Open Sans ExtraBold" w:hAnsi="Open Sans ExtraBold" w:cs="Open Sans ExtraBold"/>
                <w:sz w:val="18"/>
                <w:szCs w:val="18"/>
              </w:rPr>
              <w:t>]</w:t>
            </w:r>
          </w:p>
        </w:tc>
        <w:tc>
          <w:tcPr>
            <w:tcW w:w="147" w:type="pct"/>
            <w:tcBorders>
              <w:top w:val="nil"/>
              <w:bottom w:val="nil"/>
              <w:right w:val="single" w:sz="4" w:space="0" w:color="auto"/>
            </w:tcBorders>
            <w:shd w:val="clear" w:color="auto" w:fill="auto"/>
          </w:tcPr>
          <w:p w14:paraId="0C164591" w14:textId="77777777" w:rsidR="00976B61" w:rsidRPr="00C04D08" w:rsidRDefault="00976B61" w:rsidP="00681A05"/>
        </w:tc>
      </w:tr>
      <w:tr w:rsidR="00976B61" w:rsidRPr="00C04D08" w14:paraId="3CD5D328" w14:textId="77777777" w:rsidTr="00681A05">
        <w:trPr>
          <w:trHeight w:val="283"/>
        </w:trPr>
        <w:tc>
          <w:tcPr>
            <w:tcW w:w="145" w:type="pct"/>
            <w:tcBorders>
              <w:top w:val="nil"/>
              <w:left w:val="single" w:sz="4" w:space="0" w:color="auto"/>
              <w:bottom w:val="nil"/>
            </w:tcBorders>
          </w:tcPr>
          <w:p w14:paraId="7B89B605" w14:textId="77777777" w:rsidR="00976B61" w:rsidRPr="00C04D08" w:rsidRDefault="00976B61" w:rsidP="00681A05"/>
        </w:tc>
        <w:tc>
          <w:tcPr>
            <w:tcW w:w="4708" w:type="pct"/>
            <w:gridSpan w:val="4"/>
            <w:shd w:val="clear" w:color="auto" w:fill="auto"/>
            <w:vAlign w:val="center"/>
          </w:tcPr>
          <w:p w14:paraId="6D18CF41" w14:textId="77777777" w:rsidR="00976B61" w:rsidRPr="00C04D08" w:rsidRDefault="00976B61" w:rsidP="00681A05">
            <w:pPr>
              <w:jc w:val="center"/>
              <w:rPr>
                <w:rFonts w:ascii="Gill Sans MT Pro Heavy" w:hAnsi="Gill Sans MT Pro Heavy"/>
                <w:sz w:val="20"/>
              </w:rPr>
            </w:pPr>
          </w:p>
        </w:tc>
        <w:tc>
          <w:tcPr>
            <w:tcW w:w="147" w:type="pct"/>
            <w:tcBorders>
              <w:top w:val="nil"/>
              <w:bottom w:val="nil"/>
              <w:right w:val="single" w:sz="4" w:space="0" w:color="auto"/>
            </w:tcBorders>
            <w:shd w:val="clear" w:color="auto" w:fill="auto"/>
          </w:tcPr>
          <w:p w14:paraId="6BD3F11D" w14:textId="77777777" w:rsidR="00976B61" w:rsidRPr="00C04D08" w:rsidRDefault="00976B61" w:rsidP="00681A05"/>
        </w:tc>
      </w:tr>
      <w:tr w:rsidR="00976B61" w:rsidRPr="00C04D08" w14:paraId="4005556F" w14:textId="77777777" w:rsidTr="00681A05">
        <w:trPr>
          <w:trHeight w:val="283"/>
        </w:trPr>
        <w:tc>
          <w:tcPr>
            <w:tcW w:w="145" w:type="pct"/>
            <w:tcBorders>
              <w:top w:val="nil"/>
              <w:left w:val="single" w:sz="4" w:space="0" w:color="auto"/>
              <w:bottom w:val="nil"/>
            </w:tcBorders>
          </w:tcPr>
          <w:p w14:paraId="7212757A" w14:textId="77777777" w:rsidR="00976B61" w:rsidRPr="00C04D08" w:rsidRDefault="00976B61" w:rsidP="00681A05"/>
        </w:tc>
        <w:tc>
          <w:tcPr>
            <w:tcW w:w="4708" w:type="pct"/>
            <w:gridSpan w:val="4"/>
            <w:shd w:val="clear" w:color="auto" w:fill="auto"/>
          </w:tcPr>
          <w:p w14:paraId="4931C241" w14:textId="77777777" w:rsidR="00976B61" w:rsidRPr="00C04D08" w:rsidRDefault="00976B61" w:rsidP="00681A05">
            <w:pPr>
              <w:jc w:val="center"/>
            </w:pPr>
          </w:p>
        </w:tc>
        <w:tc>
          <w:tcPr>
            <w:tcW w:w="147" w:type="pct"/>
            <w:tcBorders>
              <w:top w:val="nil"/>
              <w:bottom w:val="nil"/>
              <w:right w:val="single" w:sz="4" w:space="0" w:color="auto"/>
            </w:tcBorders>
            <w:shd w:val="clear" w:color="auto" w:fill="auto"/>
          </w:tcPr>
          <w:p w14:paraId="14F6180D" w14:textId="77777777" w:rsidR="00976B61" w:rsidRPr="00C04D08" w:rsidRDefault="00976B61" w:rsidP="00681A05"/>
        </w:tc>
      </w:tr>
      <w:tr w:rsidR="00976B61" w:rsidRPr="00C04D08" w14:paraId="2DFA4D3D" w14:textId="77777777" w:rsidTr="00681A05">
        <w:trPr>
          <w:trHeight w:val="20"/>
        </w:trPr>
        <w:tc>
          <w:tcPr>
            <w:tcW w:w="145" w:type="pct"/>
            <w:tcBorders>
              <w:top w:val="nil"/>
              <w:left w:val="single" w:sz="4" w:space="0" w:color="auto"/>
              <w:bottom w:val="nil"/>
            </w:tcBorders>
          </w:tcPr>
          <w:p w14:paraId="27AB4B55" w14:textId="77777777" w:rsidR="00976B61" w:rsidRPr="00C04D08" w:rsidRDefault="00976B61" w:rsidP="00681A05"/>
        </w:tc>
        <w:tc>
          <w:tcPr>
            <w:tcW w:w="4708" w:type="pct"/>
            <w:gridSpan w:val="4"/>
            <w:shd w:val="clear" w:color="auto" w:fill="auto"/>
          </w:tcPr>
          <w:p w14:paraId="7175C4B5" w14:textId="77777777" w:rsidR="00976B61" w:rsidRPr="00C04D08" w:rsidRDefault="00976B61" w:rsidP="00681A05">
            <w:pPr>
              <w:jc w:val="center"/>
              <w:rPr>
                <w:rFonts w:cs="Open Sans"/>
              </w:rPr>
            </w:pPr>
            <w:r w:rsidRPr="00C04D08">
              <w:rPr>
                <w:rFonts w:cs="Open Sans"/>
                <w:sz w:val="20"/>
              </w:rPr>
              <w:t>This certificate of recognition is issued to:</w:t>
            </w:r>
          </w:p>
        </w:tc>
        <w:tc>
          <w:tcPr>
            <w:tcW w:w="147" w:type="pct"/>
            <w:tcBorders>
              <w:top w:val="nil"/>
              <w:bottom w:val="nil"/>
              <w:right w:val="single" w:sz="4" w:space="0" w:color="auto"/>
            </w:tcBorders>
            <w:shd w:val="clear" w:color="auto" w:fill="auto"/>
          </w:tcPr>
          <w:p w14:paraId="4E0842DF" w14:textId="77777777" w:rsidR="00976B61" w:rsidRPr="00C04D08" w:rsidRDefault="00976B61" w:rsidP="00681A05"/>
        </w:tc>
      </w:tr>
      <w:tr w:rsidR="00976B61" w:rsidRPr="00C04D08" w14:paraId="09CFBB65" w14:textId="77777777" w:rsidTr="00681A05">
        <w:trPr>
          <w:trHeight w:val="567"/>
        </w:trPr>
        <w:tc>
          <w:tcPr>
            <w:tcW w:w="145" w:type="pct"/>
            <w:tcBorders>
              <w:top w:val="nil"/>
              <w:left w:val="single" w:sz="4" w:space="0" w:color="auto"/>
              <w:bottom w:val="nil"/>
            </w:tcBorders>
          </w:tcPr>
          <w:p w14:paraId="7671EA09" w14:textId="77777777" w:rsidR="00976B61" w:rsidRPr="00C04D08" w:rsidRDefault="00976B61" w:rsidP="00681A05"/>
        </w:tc>
        <w:tc>
          <w:tcPr>
            <w:tcW w:w="4708" w:type="pct"/>
            <w:gridSpan w:val="4"/>
            <w:tcBorders>
              <w:bottom w:val="nil"/>
            </w:tcBorders>
            <w:shd w:val="clear" w:color="auto" w:fill="auto"/>
          </w:tcPr>
          <w:p w14:paraId="0B2C430C" w14:textId="77777777" w:rsidR="00976B61" w:rsidRPr="00C04D08" w:rsidRDefault="00976B61" w:rsidP="00681A05">
            <w:pPr>
              <w:jc w:val="center"/>
            </w:pPr>
          </w:p>
        </w:tc>
        <w:tc>
          <w:tcPr>
            <w:tcW w:w="147" w:type="pct"/>
            <w:tcBorders>
              <w:top w:val="nil"/>
              <w:bottom w:val="nil"/>
              <w:right w:val="single" w:sz="4" w:space="0" w:color="auto"/>
            </w:tcBorders>
            <w:shd w:val="clear" w:color="auto" w:fill="auto"/>
          </w:tcPr>
          <w:p w14:paraId="3C14ECDD" w14:textId="77777777" w:rsidR="00976B61" w:rsidRPr="00C04D08" w:rsidRDefault="00976B61" w:rsidP="00681A05"/>
        </w:tc>
      </w:tr>
      <w:tr w:rsidR="00976B61" w:rsidRPr="00C04D08" w14:paraId="4B50E31E" w14:textId="77777777" w:rsidTr="00681A05">
        <w:trPr>
          <w:trHeight w:val="20"/>
        </w:trPr>
        <w:tc>
          <w:tcPr>
            <w:tcW w:w="145" w:type="pct"/>
            <w:tcBorders>
              <w:top w:val="nil"/>
              <w:left w:val="single" w:sz="4" w:space="0" w:color="auto"/>
              <w:bottom w:val="nil"/>
            </w:tcBorders>
          </w:tcPr>
          <w:p w14:paraId="0154D4C2" w14:textId="77777777" w:rsidR="00976B61" w:rsidRPr="00C04D08" w:rsidRDefault="00976B61" w:rsidP="00681A05"/>
        </w:tc>
        <w:tc>
          <w:tcPr>
            <w:tcW w:w="4708" w:type="pct"/>
            <w:gridSpan w:val="4"/>
            <w:tcBorders>
              <w:bottom w:val="nil"/>
            </w:tcBorders>
            <w:shd w:val="clear" w:color="auto" w:fill="auto"/>
            <w:vAlign w:val="center"/>
          </w:tcPr>
          <w:p w14:paraId="2E72B965" w14:textId="77777777" w:rsidR="00976B61" w:rsidRPr="00C04D08" w:rsidRDefault="00976B61" w:rsidP="00681A05">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[NAME]</w:t>
            </w:r>
          </w:p>
        </w:tc>
        <w:tc>
          <w:tcPr>
            <w:tcW w:w="147" w:type="pct"/>
            <w:tcBorders>
              <w:top w:val="nil"/>
              <w:bottom w:val="nil"/>
              <w:right w:val="single" w:sz="4" w:space="0" w:color="auto"/>
            </w:tcBorders>
            <w:shd w:val="clear" w:color="auto" w:fill="auto"/>
          </w:tcPr>
          <w:p w14:paraId="023F23E6" w14:textId="77777777" w:rsidR="00976B61" w:rsidRPr="00C04D08" w:rsidRDefault="00976B61" w:rsidP="00681A05"/>
        </w:tc>
      </w:tr>
      <w:tr w:rsidR="00976B61" w:rsidRPr="00C04D08" w14:paraId="14BDC950" w14:textId="77777777" w:rsidTr="00681A05">
        <w:trPr>
          <w:trHeight w:val="20"/>
        </w:trPr>
        <w:tc>
          <w:tcPr>
            <w:tcW w:w="145" w:type="pct"/>
            <w:tcBorders>
              <w:top w:val="nil"/>
              <w:left w:val="single" w:sz="4" w:space="0" w:color="auto"/>
              <w:bottom w:val="nil"/>
            </w:tcBorders>
          </w:tcPr>
          <w:p w14:paraId="7925CCB4" w14:textId="77777777" w:rsidR="00976B61" w:rsidRPr="00C04D08" w:rsidRDefault="00976B61" w:rsidP="00681A05"/>
        </w:tc>
        <w:tc>
          <w:tcPr>
            <w:tcW w:w="4708" w:type="pct"/>
            <w:gridSpan w:val="4"/>
            <w:tcBorders>
              <w:bottom w:val="nil"/>
            </w:tcBorders>
            <w:shd w:val="clear" w:color="auto" w:fill="auto"/>
            <w:vAlign w:val="center"/>
          </w:tcPr>
          <w:p w14:paraId="3A2B0389" w14:textId="77777777" w:rsidR="00976B61" w:rsidRPr="00C04D08" w:rsidRDefault="00976B61" w:rsidP="00681A05">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[DATE and PLACE OF BIRTH]</w:t>
            </w:r>
          </w:p>
        </w:tc>
        <w:tc>
          <w:tcPr>
            <w:tcW w:w="147" w:type="pct"/>
            <w:tcBorders>
              <w:top w:val="nil"/>
              <w:bottom w:val="nil"/>
              <w:right w:val="single" w:sz="4" w:space="0" w:color="auto"/>
            </w:tcBorders>
            <w:shd w:val="clear" w:color="auto" w:fill="auto"/>
          </w:tcPr>
          <w:p w14:paraId="1F337936" w14:textId="77777777" w:rsidR="00976B61" w:rsidRPr="00C04D08" w:rsidRDefault="00976B61" w:rsidP="00681A05"/>
        </w:tc>
      </w:tr>
      <w:tr w:rsidR="00976B61" w:rsidRPr="00C04D08" w14:paraId="65CF44C0" w14:textId="77777777" w:rsidTr="00681A05">
        <w:trPr>
          <w:trHeight w:val="20"/>
        </w:trPr>
        <w:tc>
          <w:tcPr>
            <w:tcW w:w="145" w:type="pct"/>
            <w:tcBorders>
              <w:top w:val="nil"/>
              <w:left w:val="single" w:sz="4" w:space="0" w:color="auto"/>
              <w:bottom w:val="nil"/>
            </w:tcBorders>
          </w:tcPr>
          <w:p w14:paraId="4FE0BA7C" w14:textId="77777777" w:rsidR="00976B61" w:rsidRPr="00C04D08" w:rsidRDefault="00976B61" w:rsidP="00681A05"/>
        </w:tc>
        <w:tc>
          <w:tcPr>
            <w:tcW w:w="4708" w:type="pct"/>
            <w:gridSpan w:val="4"/>
            <w:tcBorders>
              <w:bottom w:val="nil"/>
            </w:tcBorders>
            <w:shd w:val="clear" w:color="auto" w:fill="auto"/>
            <w:vAlign w:val="center"/>
          </w:tcPr>
          <w:p w14:paraId="7B5EF844" w14:textId="77777777" w:rsidR="00976B61" w:rsidRPr="00C04D08" w:rsidRDefault="00976B61" w:rsidP="00681A05">
            <w:pPr>
              <w:jc w:val="center"/>
              <w:rPr>
                <w:rFonts w:ascii="Gill Sans MT Pro Heavy" w:hAnsi="Gill Sans MT Pro Heavy"/>
                <w:sz w:val="18"/>
                <w:szCs w:val="18"/>
              </w:rPr>
            </w:pPr>
          </w:p>
        </w:tc>
        <w:tc>
          <w:tcPr>
            <w:tcW w:w="147" w:type="pct"/>
            <w:tcBorders>
              <w:top w:val="nil"/>
              <w:bottom w:val="nil"/>
              <w:right w:val="single" w:sz="4" w:space="0" w:color="auto"/>
            </w:tcBorders>
            <w:shd w:val="clear" w:color="auto" w:fill="auto"/>
          </w:tcPr>
          <w:p w14:paraId="05674503" w14:textId="77777777" w:rsidR="00976B61" w:rsidRPr="00C04D08" w:rsidRDefault="00976B61" w:rsidP="00681A05"/>
        </w:tc>
      </w:tr>
      <w:tr w:rsidR="00976B61" w:rsidRPr="00C04D08" w14:paraId="7F101404" w14:textId="77777777" w:rsidTr="00681A05">
        <w:trPr>
          <w:trHeight w:val="20"/>
        </w:trPr>
        <w:tc>
          <w:tcPr>
            <w:tcW w:w="145" w:type="pct"/>
            <w:tcBorders>
              <w:top w:val="nil"/>
              <w:left w:val="single" w:sz="4" w:space="0" w:color="auto"/>
              <w:bottom w:val="nil"/>
            </w:tcBorders>
          </w:tcPr>
          <w:p w14:paraId="5B8D7096" w14:textId="77777777" w:rsidR="00976B61" w:rsidRPr="00C04D08" w:rsidRDefault="00976B61" w:rsidP="00681A05"/>
        </w:tc>
        <w:tc>
          <w:tcPr>
            <w:tcW w:w="4708" w:type="pct"/>
            <w:gridSpan w:val="4"/>
            <w:tcBorders>
              <w:bottom w:val="nil"/>
            </w:tcBorders>
            <w:shd w:val="clear" w:color="auto" w:fill="auto"/>
            <w:vAlign w:val="center"/>
          </w:tcPr>
          <w:p w14:paraId="5C25077A" w14:textId="77777777" w:rsidR="00976B61" w:rsidRPr="00C04D08" w:rsidRDefault="00976B61" w:rsidP="00681A05">
            <w:pPr>
              <w:jc w:val="center"/>
              <w:rPr>
                <w:rFonts w:cs="Open Sans"/>
                <w:sz w:val="20"/>
              </w:rPr>
            </w:pPr>
            <w:r w:rsidRPr="00C04D08">
              <w:rPr>
                <w:rFonts w:cs="Open Sans"/>
                <w:sz w:val="20"/>
              </w:rPr>
              <w:t>By:</w:t>
            </w:r>
          </w:p>
        </w:tc>
        <w:tc>
          <w:tcPr>
            <w:tcW w:w="147" w:type="pct"/>
            <w:tcBorders>
              <w:top w:val="nil"/>
              <w:bottom w:val="nil"/>
              <w:right w:val="single" w:sz="4" w:space="0" w:color="auto"/>
            </w:tcBorders>
            <w:shd w:val="clear" w:color="auto" w:fill="auto"/>
          </w:tcPr>
          <w:p w14:paraId="139CBD1F" w14:textId="77777777" w:rsidR="00976B61" w:rsidRPr="00C04D08" w:rsidRDefault="00976B61" w:rsidP="00681A05"/>
        </w:tc>
      </w:tr>
      <w:tr w:rsidR="00976B61" w:rsidRPr="00C04D08" w14:paraId="4912DED1" w14:textId="77777777" w:rsidTr="00681A05">
        <w:trPr>
          <w:trHeight w:val="20"/>
        </w:trPr>
        <w:tc>
          <w:tcPr>
            <w:tcW w:w="145" w:type="pct"/>
            <w:tcBorders>
              <w:top w:val="nil"/>
              <w:left w:val="single" w:sz="4" w:space="0" w:color="auto"/>
              <w:bottom w:val="nil"/>
            </w:tcBorders>
          </w:tcPr>
          <w:p w14:paraId="26DCE1C7" w14:textId="77777777" w:rsidR="00976B61" w:rsidRPr="00C04D08" w:rsidRDefault="00976B61" w:rsidP="00681A05"/>
        </w:tc>
        <w:tc>
          <w:tcPr>
            <w:tcW w:w="4708" w:type="pct"/>
            <w:gridSpan w:val="4"/>
            <w:tcBorders>
              <w:bottom w:val="nil"/>
            </w:tcBorders>
            <w:shd w:val="clear" w:color="auto" w:fill="auto"/>
          </w:tcPr>
          <w:p w14:paraId="02CE60BE" w14:textId="77777777" w:rsidR="00976B61" w:rsidRPr="00C04D08" w:rsidRDefault="00976B61" w:rsidP="00681A05">
            <w:pPr>
              <w:jc w:val="center"/>
              <w:rPr>
                <w:rFonts w:ascii="Open Sans ExtraBold" w:hAnsi="Open Sans ExtraBold" w:cs="Open Sans ExtraBold"/>
              </w:rPr>
            </w:pPr>
            <w:r w:rsidRPr="00C04D08">
              <w:rPr>
                <w:rFonts w:ascii="Open Sans ExtraBold" w:hAnsi="Open Sans ExtraBold" w:cs="Open Sans ExtraBold"/>
                <w:sz w:val="18"/>
                <w:szCs w:val="18"/>
              </w:rPr>
              <w:t>[MALDIVES CIVIL AVIATION AUTHORITY AND ADDRESS]</w:t>
            </w:r>
          </w:p>
        </w:tc>
        <w:tc>
          <w:tcPr>
            <w:tcW w:w="147" w:type="pct"/>
            <w:tcBorders>
              <w:top w:val="nil"/>
              <w:bottom w:val="nil"/>
              <w:right w:val="single" w:sz="4" w:space="0" w:color="auto"/>
            </w:tcBorders>
            <w:shd w:val="clear" w:color="auto" w:fill="auto"/>
          </w:tcPr>
          <w:p w14:paraId="42621D82" w14:textId="77777777" w:rsidR="00976B61" w:rsidRPr="00C04D08" w:rsidRDefault="00976B61" w:rsidP="00681A05"/>
        </w:tc>
      </w:tr>
      <w:tr w:rsidR="00976B61" w:rsidRPr="00C04D08" w14:paraId="7986C954" w14:textId="77777777" w:rsidTr="00681A05">
        <w:trPr>
          <w:trHeight w:val="20"/>
        </w:trPr>
        <w:tc>
          <w:tcPr>
            <w:tcW w:w="145" w:type="pct"/>
            <w:tcBorders>
              <w:top w:val="nil"/>
              <w:left w:val="single" w:sz="4" w:space="0" w:color="auto"/>
              <w:bottom w:val="nil"/>
            </w:tcBorders>
          </w:tcPr>
          <w:p w14:paraId="73FAD98E" w14:textId="77777777" w:rsidR="00976B61" w:rsidRPr="00C04D08" w:rsidRDefault="00976B61" w:rsidP="00681A05"/>
        </w:tc>
        <w:tc>
          <w:tcPr>
            <w:tcW w:w="4708" w:type="pct"/>
            <w:gridSpan w:val="4"/>
            <w:tcBorders>
              <w:bottom w:val="nil"/>
            </w:tcBorders>
            <w:shd w:val="clear" w:color="auto" w:fill="auto"/>
          </w:tcPr>
          <w:p w14:paraId="7979106C" w14:textId="77777777" w:rsidR="00976B61" w:rsidRPr="00C04D08" w:rsidRDefault="00976B61" w:rsidP="00681A05">
            <w:pPr>
              <w:jc w:val="center"/>
              <w:rPr>
                <w:rFonts w:ascii="Open Sans ExtraBold" w:hAnsi="Open Sans ExtraBold" w:cs="Open Sans ExtraBold"/>
              </w:rPr>
            </w:pPr>
            <w:r w:rsidRPr="00C04D08">
              <w:rPr>
                <w:rFonts w:ascii="Open Sans ExtraBold" w:hAnsi="Open Sans ExtraBold" w:cs="Open Sans ExtraBold"/>
                <w:sz w:val="18"/>
                <w:szCs w:val="18"/>
              </w:rPr>
              <w:t>[MALDIVES CAA ADDRESS]</w:t>
            </w:r>
          </w:p>
        </w:tc>
        <w:tc>
          <w:tcPr>
            <w:tcW w:w="147" w:type="pct"/>
            <w:tcBorders>
              <w:top w:val="nil"/>
              <w:bottom w:val="nil"/>
              <w:right w:val="single" w:sz="4" w:space="0" w:color="auto"/>
            </w:tcBorders>
            <w:shd w:val="clear" w:color="auto" w:fill="auto"/>
          </w:tcPr>
          <w:p w14:paraId="3477F88B" w14:textId="77777777" w:rsidR="00976B61" w:rsidRPr="00C04D08" w:rsidRDefault="00976B61" w:rsidP="00681A05"/>
        </w:tc>
      </w:tr>
      <w:tr w:rsidR="00976B61" w:rsidRPr="00C04D08" w14:paraId="7C974F72" w14:textId="77777777" w:rsidTr="00681A05">
        <w:trPr>
          <w:trHeight w:val="567"/>
        </w:trPr>
        <w:tc>
          <w:tcPr>
            <w:tcW w:w="145" w:type="pct"/>
            <w:tcBorders>
              <w:top w:val="nil"/>
              <w:left w:val="single" w:sz="4" w:space="0" w:color="auto"/>
              <w:bottom w:val="nil"/>
            </w:tcBorders>
          </w:tcPr>
          <w:p w14:paraId="42E69DBE" w14:textId="77777777" w:rsidR="00976B61" w:rsidRPr="00C04D08" w:rsidRDefault="00976B61" w:rsidP="00681A05"/>
        </w:tc>
        <w:tc>
          <w:tcPr>
            <w:tcW w:w="4708" w:type="pct"/>
            <w:gridSpan w:val="4"/>
            <w:tcBorders>
              <w:bottom w:val="nil"/>
            </w:tcBorders>
            <w:shd w:val="clear" w:color="auto" w:fill="auto"/>
          </w:tcPr>
          <w:p w14:paraId="243E502D" w14:textId="77777777" w:rsidR="00976B61" w:rsidRPr="00C04D08" w:rsidRDefault="00976B61" w:rsidP="00681A05"/>
        </w:tc>
        <w:tc>
          <w:tcPr>
            <w:tcW w:w="147" w:type="pct"/>
            <w:tcBorders>
              <w:top w:val="nil"/>
              <w:bottom w:val="nil"/>
              <w:right w:val="single" w:sz="4" w:space="0" w:color="auto"/>
            </w:tcBorders>
            <w:shd w:val="clear" w:color="auto" w:fill="auto"/>
          </w:tcPr>
          <w:p w14:paraId="05969323" w14:textId="77777777" w:rsidR="00976B61" w:rsidRPr="00C04D08" w:rsidRDefault="00976B61" w:rsidP="00681A05"/>
        </w:tc>
      </w:tr>
      <w:tr w:rsidR="00976B61" w:rsidRPr="00C04D08" w14:paraId="35B978BC" w14:textId="77777777" w:rsidTr="00681A05">
        <w:trPr>
          <w:trHeight w:val="20"/>
        </w:trPr>
        <w:tc>
          <w:tcPr>
            <w:tcW w:w="145" w:type="pct"/>
            <w:tcBorders>
              <w:top w:val="nil"/>
              <w:left w:val="single" w:sz="4" w:space="0" w:color="auto"/>
              <w:bottom w:val="nil"/>
            </w:tcBorders>
          </w:tcPr>
          <w:p w14:paraId="53CFCF49" w14:textId="77777777" w:rsidR="00976B61" w:rsidRPr="00C04D08" w:rsidRDefault="00976B61" w:rsidP="00681A05"/>
        </w:tc>
        <w:tc>
          <w:tcPr>
            <w:tcW w:w="4708" w:type="pct"/>
            <w:gridSpan w:val="4"/>
            <w:tcBorders>
              <w:bottom w:val="nil"/>
            </w:tcBorders>
            <w:shd w:val="clear" w:color="auto" w:fill="auto"/>
          </w:tcPr>
          <w:p w14:paraId="664FFB8F" w14:textId="3A37C504" w:rsidR="00976B61" w:rsidRPr="00C04D08" w:rsidRDefault="00976B61" w:rsidP="00681A05">
            <w:pPr>
              <w:rPr>
                <w:rFonts w:cs="Open Sans"/>
                <w:sz w:val="20"/>
              </w:rPr>
            </w:pPr>
            <w:r w:rsidRPr="00C04D08">
              <w:rPr>
                <w:rFonts w:cs="Open Sans"/>
                <w:sz w:val="20"/>
              </w:rPr>
              <w:t>after having conducted examination in accordance with Section B, Subpart C of MCAR-66.</w:t>
            </w:r>
          </w:p>
        </w:tc>
        <w:tc>
          <w:tcPr>
            <w:tcW w:w="147" w:type="pct"/>
            <w:tcBorders>
              <w:top w:val="nil"/>
              <w:bottom w:val="nil"/>
              <w:right w:val="single" w:sz="4" w:space="0" w:color="auto"/>
            </w:tcBorders>
            <w:shd w:val="clear" w:color="auto" w:fill="auto"/>
          </w:tcPr>
          <w:p w14:paraId="25728733" w14:textId="77777777" w:rsidR="00976B61" w:rsidRPr="00C04D08" w:rsidRDefault="00976B61" w:rsidP="00681A05"/>
        </w:tc>
      </w:tr>
      <w:tr w:rsidR="00976B61" w:rsidRPr="00C04D08" w14:paraId="0E578287" w14:textId="77777777" w:rsidTr="00681A05">
        <w:trPr>
          <w:trHeight w:val="283"/>
        </w:trPr>
        <w:tc>
          <w:tcPr>
            <w:tcW w:w="145" w:type="pct"/>
            <w:tcBorders>
              <w:top w:val="nil"/>
              <w:left w:val="single" w:sz="4" w:space="0" w:color="auto"/>
              <w:bottom w:val="nil"/>
            </w:tcBorders>
          </w:tcPr>
          <w:p w14:paraId="27598988" w14:textId="77777777" w:rsidR="00976B61" w:rsidRPr="00C04D08" w:rsidRDefault="00976B61" w:rsidP="00681A05"/>
        </w:tc>
        <w:tc>
          <w:tcPr>
            <w:tcW w:w="4708" w:type="pct"/>
            <w:gridSpan w:val="4"/>
            <w:tcBorders>
              <w:bottom w:val="nil"/>
            </w:tcBorders>
            <w:shd w:val="clear" w:color="auto" w:fill="auto"/>
          </w:tcPr>
          <w:p w14:paraId="30FDF9F4" w14:textId="77777777" w:rsidR="00976B61" w:rsidRPr="00C04D08" w:rsidRDefault="00976B61" w:rsidP="00681A05">
            <w:pPr>
              <w:rPr>
                <w:rFonts w:cs="Open Sans"/>
                <w:sz w:val="20"/>
              </w:rPr>
            </w:pPr>
          </w:p>
        </w:tc>
        <w:tc>
          <w:tcPr>
            <w:tcW w:w="147" w:type="pct"/>
            <w:tcBorders>
              <w:top w:val="nil"/>
              <w:bottom w:val="nil"/>
              <w:right w:val="single" w:sz="4" w:space="0" w:color="auto"/>
            </w:tcBorders>
            <w:shd w:val="clear" w:color="auto" w:fill="auto"/>
          </w:tcPr>
          <w:p w14:paraId="1A6ACD6D" w14:textId="77777777" w:rsidR="00976B61" w:rsidRPr="00C04D08" w:rsidRDefault="00976B61" w:rsidP="00681A05"/>
        </w:tc>
      </w:tr>
      <w:tr w:rsidR="00976B61" w:rsidRPr="00C04D08" w14:paraId="46C0316C" w14:textId="77777777" w:rsidTr="00681A05">
        <w:trPr>
          <w:trHeight w:val="20"/>
        </w:trPr>
        <w:tc>
          <w:tcPr>
            <w:tcW w:w="145" w:type="pct"/>
            <w:tcBorders>
              <w:top w:val="nil"/>
              <w:left w:val="single" w:sz="4" w:space="0" w:color="auto"/>
              <w:bottom w:val="nil"/>
            </w:tcBorders>
          </w:tcPr>
          <w:p w14:paraId="4E3723CC" w14:textId="77777777" w:rsidR="00976B61" w:rsidRPr="00C04D08" w:rsidRDefault="00976B61" w:rsidP="00681A05"/>
        </w:tc>
        <w:tc>
          <w:tcPr>
            <w:tcW w:w="4708" w:type="pct"/>
            <w:gridSpan w:val="4"/>
            <w:tcBorders>
              <w:bottom w:val="nil"/>
            </w:tcBorders>
            <w:shd w:val="clear" w:color="auto" w:fill="auto"/>
          </w:tcPr>
          <w:p w14:paraId="34653023" w14:textId="64E0FE6B" w:rsidR="00976B61" w:rsidRPr="00C04D08" w:rsidRDefault="00976B61" w:rsidP="00681A05">
            <w:pPr>
              <w:rPr>
                <w:rFonts w:cs="Open Sans"/>
                <w:sz w:val="20"/>
              </w:rPr>
            </w:pPr>
            <w:r w:rsidRPr="00C04D08">
              <w:rPr>
                <w:rFonts w:cs="Open Sans"/>
                <w:sz w:val="20"/>
              </w:rPr>
              <w:t xml:space="preserve">This certificate attests that the above-named person has successfully passed </w:t>
            </w:r>
            <w:r>
              <w:rPr>
                <w:rFonts w:cs="Open Sans"/>
                <w:sz w:val="20"/>
              </w:rPr>
              <w:t xml:space="preserve">the basic examination(s) stated below in </w:t>
            </w:r>
            <w:r w:rsidRPr="00C04D08">
              <w:rPr>
                <w:rFonts w:cs="Open Sans"/>
                <w:sz w:val="20"/>
              </w:rPr>
              <w:t>in compliance with MCAR-</w:t>
            </w:r>
            <w:r>
              <w:rPr>
                <w:rFonts w:cs="Open Sans"/>
                <w:sz w:val="20"/>
              </w:rPr>
              <w:t>66</w:t>
            </w:r>
            <w:r w:rsidRPr="00C04D08">
              <w:rPr>
                <w:rFonts w:cs="Open Sans"/>
                <w:sz w:val="20"/>
              </w:rPr>
              <w:t>.</w:t>
            </w:r>
          </w:p>
        </w:tc>
        <w:tc>
          <w:tcPr>
            <w:tcW w:w="147" w:type="pct"/>
            <w:tcBorders>
              <w:top w:val="nil"/>
              <w:bottom w:val="nil"/>
              <w:right w:val="single" w:sz="4" w:space="0" w:color="auto"/>
            </w:tcBorders>
            <w:shd w:val="clear" w:color="auto" w:fill="auto"/>
          </w:tcPr>
          <w:p w14:paraId="28F47F31" w14:textId="77777777" w:rsidR="00976B61" w:rsidRPr="00C04D08" w:rsidRDefault="00976B61" w:rsidP="00681A05"/>
        </w:tc>
      </w:tr>
      <w:tr w:rsidR="00976B61" w:rsidRPr="00C04D08" w14:paraId="609BFD29" w14:textId="77777777" w:rsidTr="00681A05">
        <w:trPr>
          <w:trHeight w:val="720"/>
        </w:trPr>
        <w:tc>
          <w:tcPr>
            <w:tcW w:w="145" w:type="pct"/>
            <w:tcBorders>
              <w:top w:val="nil"/>
              <w:left w:val="single" w:sz="4" w:space="0" w:color="auto"/>
              <w:bottom w:val="nil"/>
            </w:tcBorders>
          </w:tcPr>
          <w:p w14:paraId="5634E608" w14:textId="77777777" w:rsidR="00976B61" w:rsidRPr="00C04D08" w:rsidRDefault="00976B61" w:rsidP="00681A05"/>
        </w:tc>
        <w:tc>
          <w:tcPr>
            <w:tcW w:w="4708" w:type="pct"/>
            <w:gridSpan w:val="4"/>
            <w:tcBorders>
              <w:bottom w:val="nil"/>
            </w:tcBorders>
            <w:shd w:val="clear" w:color="auto" w:fill="auto"/>
          </w:tcPr>
          <w:p w14:paraId="4669AD07" w14:textId="77777777" w:rsidR="00976B61" w:rsidRPr="00C04D08" w:rsidRDefault="00976B61" w:rsidP="00681A05"/>
        </w:tc>
        <w:tc>
          <w:tcPr>
            <w:tcW w:w="147" w:type="pct"/>
            <w:tcBorders>
              <w:top w:val="nil"/>
              <w:bottom w:val="nil"/>
              <w:right w:val="single" w:sz="4" w:space="0" w:color="auto"/>
            </w:tcBorders>
            <w:shd w:val="clear" w:color="auto" w:fill="auto"/>
          </w:tcPr>
          <w:p w14:paraId="5F1FC380" w14:textId="77777777" w:rsidR="00976B61" w:rsidRPr="00C04D08" w:rsidRDefault="00976B61" w:rsidP="00681A05"/>
        </w:tc>
      </w:tr>
      <w:tr w:rsidR="00976B61" w:rsidRPr="00C04D08" w14:paraId="42E07A96" w14:textId="77777777" w:rsidTr="00681A05">
        <w:trPr>
          <w:trHeight w:val="20"/>
        </w:trPr>
        <w:tc>
          <w:tcPr>
            <w:tcW w:w="145" w:type="pct"/>
            <w:tcBorders>
              <w:top w:val="nil"/>
              <w:left w:val="single" w:sz="4" w:space="0" w:color="auto"/>
              <w:bottom w:val="nil"/>
            </w:tcBorders>
          </w:tcPr>
          <w:p w14:paraId="5B4BEACE" w14:textId="77777777" w:rsidR="00976B61" w:rsidRPr="00C04D08" w:rsidRDefault="00976B61" w:rsidP="00681A05"/>
        </w:tc>
        <w:tc>
          <w:tcPr>
            <w:tcW w:w="4708" w:type="pct"/>
            <w:gridSpan w:val="4"/>
            <w:tcBorders>
              <w:bottom w:val="nil"/>
            </w:tcBorders>
            <w:shd w:val="clear" w:color="auto" w:fill="auto"/>
            <w:vAlign w:val="center"/>
          </w:tcPr>
          <w:p w14:paraId="0A7BC3AC" w14:textId="50AF04FB" w:rsidR="00976B61" w:rsidRPr="00C04D08" w:rsidRDefault="00976B61" w:rsidP="00681A05">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w:t>
            </w:r>
            <w:r>
              <w:rPr>
                <w:rFonts w:ascii="Open Sans ExtraBold" w:hAnsi="Open Sans ExtraBold" w:cs="Open Sans ExtraBold"/>
                <w:sz w:val="18"/>
                <w:szCs w:val="18"/>
              </w:rPr>
              <w:t>BASIC EXAMINATION</w:t>
            </w:r>
            <w:r w:rsidRPr="00C04D08">
              <w:rPr>
                <w:rFonts w:ascii="Open Sans ExtraBold" w:hAnsi="Open Sans ExtraBold" w:cs="Open Sans ExtraBold"/>
                <w:sz w:val="18"/>
                <w:szCs w:val="18"/>
              </w:rPr>
              <w:t>]</w:t>
            </w:r>
          </w:p>
        </w:tc>
        <w:tc>
          <w:tcPr>
            <w:tcW w:w="147" w:type="pct"/>
            <w:tcBorders>
              <w:top w:val="nil"/>
              <w:bottom w:val="nil"/>
              <w:right w:val="single" w:sz="4" w:space="0" w:color="auto"/>
            </w:tcBorders>
            <w:shd w:val="clear" w:color="auto" w:fill="auto"/>
          </w:tcPr>
          <w:p w14:paraId="490E4100" w14:textId="77777777" w:rsidR="00976B61" w:rsidRPr="00C04D08" w:rsidRDefault="00976B61" w:rsidP="00681A05"/>
        </w:tc>
      </w:tr>
      <w:tr w:rsidR="00976B61" w:rsidRPr="00C04D08" w14:paraId="432FE5D3" w14:textId="77777777" w:rsidTr="00681A05">
        <w:trPr>
          <w:trHeight w:val="20"/>
        </w:trPr>
        <w:tc>
          <w:tcPr>
            <w:tcW w:w="145" w:type="pct"/>
            <w:tcBorders>
              <w:top w:val="nil"/>
              <w:left w:val="single" w:sz="4" w:space="0" w:color="auto"/>
              <w:bottom w:val="nil"/>
            </w:tcBorders>
          </w:tcPr>
          <w:p w14:paraId="38CBA150" w14:textId="77777777" w:rsidR="00976B61" w:rsidRPr="00C04D08" w:rsidRDefault="00976B61" w:rsidP="00681A05"/>
        </w:tc>
        <w:tc>
          <w:tcPr>
            <w:tcW w:w="4708" w:type="pct"/>
            <w:gridSpan w:val="4"/>
            <w:tcBorders>
              <w:bottom w:val="nil"/>
            </w:tcBorders>
            <w:shd w:val="clear" w:color="auto" w:fill="auto"/>
            <w:vAlign w:val="center"/>
          </w:tcPr>
          <w:p w14:paraId="76F84536" w14:textId="160E0A19" w:rsidR="00976B61" w:rsidRPr="00C04D08" w:rsidRDefault="00976B61" w:rsidP="00681A05">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w:t>
            </w:r>
            <w:r>
              <w:rPr>
                <w:rFonts w:ascii="Open Sans ExtraBold" w:hAnsi="Open Sans ExtraBold" w:cs="Open Sans ExtraBold"/>
                <w:sz w:val="18"/>
                <w:szCs w:val="18"/>
              </w:rPr>
              <w:t>LIST OF MCAR-66 MODULES/LOCATION &amp; DATE OF EXAMINATION PASSED</w:t>
            </w:r>
            <w:r w:rsidRPr="00C04D08">
              <w:rPr>
                <w:rFonts w:ascii="Open Sans ExtraBold" w:hAnsi="Open Sans ExtraBold" w:cs="Open Sans ExtraBold"/>
                <w:sz w:val="18"/>
                <w:szCs w:val="18"/>
              </w:rPr>
              <w:t>]</w:t>
            </w:r>
          </w:p>
        </w:tc>
        <w:tc>
          <w:tcPr>
            <w:tcW w:w="147" w:type="pct"/>
            <w:tcBorders>
              <w:top w:val="nil"/>
              <w:bottom w:val="nil"/>
              <w:right w:val="single" w:sz="4" w:space="0" w:color="auto"/>
            </w:tcBorders>
            <w:shd w:val="clear" w:color="auto" w:fill="auto"/>
          </w:tcPr>
          <w:p w14:paraId="2D842FF0" w14:textId="77777777" w:rsidR="00976B61" w:rsidRPr="00C04D08" w:rsidRDefault="00976B61" w:rsidP="00681A05"/>
        </w:tc>
      </w:tr>
      <w:tr w:rsidR="00976B61" w:rsidRPr="00C04D08" w14:paraId="04B6C13F" w14:textId="77777777" w:rsidTr="00681A05">
        <w:trPr>
          <w:trHeight w:val="20"/>
        </w:trPr>
        <w:tc>
          <w:tcPr>
            <w:tcW w:w="145" w:type="pct"/>
            <w:tcBorders>
              <w:top w:val="nil"/>
              <w:left w:val="single" w:sz="4" w:space="0" w:color="auto"/>
              <w:bottom w:val="nil"/>
            </w:tcBorders>
          </w:tcPr>
          <w:p w14:paraId="21EA21D4" w14:textId="77777777" w:rsidR="00976B61" w:rsidRPr="00C04D08" w:rsidRDefault="00976B61" w:rsidP="00681A05"/>
        </w:tc>
        <w:tc>
          <w:tcPr>
            <w:tcW w:w="4708" w:type="pct"/>
            <w:gridSpan w:val="4"/>
            <w:tcBorders>
              <w:bottom w:val="nil"/>
            </w:tcBorders>
            <w:shd w:val="clear" w:color="auto" w:fill="auto"/>
            <w:vAlign w:val="center"/>
          </w:tcPr>
          <w:p w14:paraId="2E209616" w14:textId="77777777" w:rsidR="00976B61" w:rsidRPr="00C04D08" w:rsidRDefault="00976B61" w:rsidP="00681A05">
            <w:pPr>
              <w:jc w:val="center"/>
              <w:rPr>
                <w:rFonts w:ascii="Gill Sans MT Pro Heavy" w:hAnsi="Gill Sans MT Pro Heavy"/>
                <w:color w:val="92D050"/>
                <w:sz w:val="18"/>
                <w:szCs w:val="18"/>
              </w:rPr>
            </w:pPr>
          </w:p>
        </w:tc>
        <w:tc>
          <w:tcPr>
            <w:tcW w:w="147" w:type="pct"/>
            <w:tcBorders>
              <w:top w:val="nil"/>
              <w:bottom w:val="nil"/>
              <w:right w:val="single" w:sz="4" w:space="0" w:color="auto"/>
            </w:tcBorders>
            <w:shd w:val="clear" w:color="auto" w:fill="auto"/>
          </w:tcPr>
          <w:p w14:paraId="332A9C31" w14:textId="77777777" w:rsidR="00976B61" w:rsidRPr="00C04D08" w:rsidRDefault="00976B61" w:rsidP="00681A05"/>
        </w:tc>
      </w:tr>
      <w:tr w:rsidR="00976B61" w:rsidRPr="00C04D08" w14:paraId="2333247C" w14:textId="77777777" w:rsidTr="00681A05">
        <w:trPr>
          <w:trHeight w:val="20"/>
        </w:trPr>
        <w:tc>
          <w:tcPr>
            <w:tcW w:w="145" w:type="pct"/>
            <w:tcBorders>
              <w:top w:val="nil"/>
              <w:left w:val="single" w:sz="4" w:space="0" w:color="auto"/>
              <w:bottom w:val="nil"/>
            </w:tcBorders>
          </w:tcPr>
          <w:p w14:paraId="72203F43" w14:textId="77777777" w:rsidR="00976B61" w:rsidRPr="00C04D08" w:rsidRDefault="00976B61" w:rsidP="00681A05"/>
        </w:tc>
        <w:tc>
          <w:tcPr>
            <w:tcW w:w="4708" w:type="pct"/>
            <w:gridSpan w:val="4"/>
            <w:tcBorders>
              <w:bottom w:val="nil"/>
            </w:tcBorders>
            <w:shd w:val="clear" w:color="auto" w:fill="auto"/>
          </w:tcPr>
          <w:p w14:paraId="5A27E214" w14:textId="77777777" w:rsidR="00976B61" w:rsidRPr="00C04D08" w:rsidRDefault="00976B61" w:rsidP="00681A05">
            <w:pPr>
              <w:jc w:val="center"/>
            </w:pPr>
          </w:p>
        </w:tc>
        <w:tc>
          <w:tcPr>
            <w:tcW w:w="147" w:type="pct"/>
            <w:tcBorders>
              <w:top w:val="nil"/>
              <w:bottom w:val="nil"/>
              <w:right w:val="single" w:sz="4" w:space="0" w:color="auto"/>
            </w:tcBorders>
            <w:shd w:val="clear" w:color="auto" w:fill="auto"/>
          </w:tcPr>
          <w:p w14:paraId="4718F31B" w14:textId="77777777" w:rsidR="00976B61" w:rsidRPr="00C04D08" w:rsidRDefault="00976B61" w:rsidP="00681A05"/>
        </w:tc>
      </w:tr>
      <w:tr w:rsidR="00976B61" w:rsidRPr="00C04D08" w14:paraId="1956D901" w14:textId="77777777" w:rsidTr="00681A05">
        <w:trPr>
          <w:trHeight w:val="432"/>
        </w:trPr>
        <w:tc>
          <w:tcPr>
            <w:tcW w:w="145" w:type="pct"/>
            <w:tcBorders>
              <w:top w:val="nil"/>
              <w:left w:val="single" w:sz="4" w:space="0" w:color="auto"/>
              <w:bottom w:val="nil"/>
            </w:tcBorders>
          </w:tcPr>
          <w:p w14:paraId="7C0B5C12" w14:textId="77777777" w:rsidR="00976B61" w:rsidRPr="00C04D08" w:rsidRDefault="00976B61" w:rsidP="00681A05"/>
        </w:tc>
        <w:tc>
          <w:tcPr>
            <w:tcW w:w="4708" w:type="pct"/>
            <w:gridSpan w:val="4"/>
            <w:tcBorders>
              <w:bottom w:val="nil"/>
            </w:tcBorders>
            <w:shd w:val="clear" w:color="auto" w:fill="auto"/>
          </w:tcPr>
          <w:p w14:paraId="5AD81320" w14:textId="77777777" w:rsidR="00976B61" w:rsidRPr="00C04D08" w:rsidRDefault="00976B61" w:rsidP="00681A05"/>
        </w:tc>
        <w:tc>
          <w:tcPr>
            <w:tcW w:w="147" w:type="pct"/>
            <w:tcBorders>
              <w:top w:val="nil"/>
              <w:bottom w:val="nil"/>
              <w:right w:val="single" w:sz="4" w:space="0" w:color="auto"/>
            </w:tcBorders>
            <w:shd w:val="clear" w:color="auto" w:fill="auto"/>
          </w:tcPr>
          <w:p w14:paraId="2E62A4BE" w14:textId="77777777" w:rsidR="00976B61" w:rsidRPr="00C04D08" w:rsidRDefault="00976B61" w:rsidP="00681A05"/>
        </w:tc>
      </w:tr>
      <w:tr w:rsidR="00976B61" w:rsidRPr="00C04D08" w14:paraId="310B0D6A" w14:textId="77777777" w:rsidTr="00681A05">
        <w:trPr>
          <w:trHeight w:val="20"/>
        </w:trPr>
        <w:tc>
          <w:tcPr>
            <w:tcW w:w="145" w:type="pct"/>
            <w:tcBorders>
              <w:top w:val="nil"/>
              <w:left w:val="single" w:sz="4" w:space="0" w:color="auto"/>
              <w:bottom w:val="nil"/>
            </w:tcBorders>
          </w:tcPr>
          <w:p w14:paraId="33CFB5E2" w14:textId="77777777" w:rsidR="00976B61" w:rsidRPr="00C04D08" w:rsidRDefault="00976B61" w:rsidP="00681A05"/>
        </w:tc>
        <w:tc>
          <w:tcPr>
            <w:tcW w:w="457" w:type="pct"/>
            <w:shd w:val="clear" w:color="auto" w:fill="auto"/>
            <w:vAlign w:val="center"/>
          </w:tcPr>
          <w:p w14:paraId="4281739F" w14:textId="77777777" w:rsidR="00976B61" w:rsidRPr="00C04D08" w:rsidRDefault="00976B61" w:rsidP="00681A05">
            <w:pPr>
              <w:rPr>
                <w:rFonts w:ascii="Open Sans ExtraBold" w:hAnsi="Open Sans ExtraBold" w:cs="Open Sans ExtraBold"/>
                <w:w w:val="101"/>
                <w:sz w:val="16"/>
                <w:szCs w:val="16"/>
              </w:rPr>
            </w:pPr>
            <w:r w:rsidRPr="00C04D08">
              <w:rPr>
                <w:rFonts w:ascii="Open Sans ExtraBold" w:hAnsi="Open Sans ExtraBold" w:cs="Open Sans ExtraBold"/>
                <w:w w:val="101"/>
                <w:sz w:val="16"/>
                <w:szCs w:val="16"/>
              </w:rPr>
              <w:t>Date:</w:t>
            </w:r>
          </w:p>
        </w:tc>
        <w:tc>
          <w:tcPr>
            <w:tcW w:w="1897" w:type="pct"/>
            <w:shd w:val="clear" w:color="auto" w:fill="auto"/>
          </w:tcPr>
          <w:p w14:paraId="7B3D7067" w14:textId="77777777" w:rsidR="00976B61" w:rsidRPr="00C04D08" w:rsidRDefault="00976B61" w:rsidP="00681A05">
            <w:pPr>
              <w:rPr>
                <w:rFonts w:cs="Open Sans"/>
                <w:sz w:val="20"/>
              </w:rPr>
            </w:pPr>
            <w:r w:rsidRPr="00C04D08">
              <w:rPr>
                <w:rFonts w:cs="Open Sans"/>
                <w:sz w:val="20"/>
              </w:rPr>
              <w:t>………………………………………..</w:t>
            </w:r>
          </w:p>
        </w:tc>
        <w:tc>
          <w:tcPr>
            <w:tcW w:w="1177" w:type="pct"/>
            <w:shd w:val="clear" w:color="auto" w:fill="auto"/>
            <w:vAlign w:val="center"/>
          </w:tcPr>
          <w:p w14:paraId="7F0E10DB" w14:textId="77777777" w:rsidR="00976B61" w:rsidRPr="00C04D08" w:rsidRDefault="00976B61" w:rsidP="00681A05">
            <w:pPr>
              <w:rPr>
                <w:rFonts w:ascii="Gill Sans MT Pro Heavy" w:hAnsi="Gill Sans MT Pro Heavy"/>
                <w:w w:val="101"/>
                <w:sz w:val="16"/>
                <w:szCs w:val="16"/>
              </w:rPr>
            </w:pPr>
          </w:p>
        </w:tc>
        <w:tc>
          <w:tcPr>
            <w:tcW w:w="1177" w:type="pct"/>
            <w:shd w:val="clear" w:color="auto" w:fill="auto"/>
          </w:tcPr>
          <w:p w14:paraId="59A9A20F" w14:textId="77777777" w:rsidR="00976B61" w:rsidRPr="00C04D08" w:rsidRDefault="00976B61" w:rsidP="00681A05"/>
        </w:tc>
        <w:tc>
          <w:tcPr>
            <w:tcW w:w="147" w:type="pct"/>
            <w:tcBorders>
              <w:top w:val="nil"/>
              <w:bottom w:val="nil"/>
              <w:right w:val="single" w:sz="4" w:space="0" w:color="auto"/>
            </w:tcBorders>
            <w:shd w:val="clear" w:color="auto" w:fill="auto"/>
          </w:tcPr>
          <w:p w14:paraId="5BBB0711" w14:textId="77777777" w:rsidR="00976B61" w:rsidRPr="00C04D08" w:rsidRDefault="00976B61" w:rsidP="00681A05"/>
        </w:tc>
      </w:tr>
      <w:tr w:rsidR="00976B61" w:rsidRPr="00C04D08" w14:paraId="066B3098" w14:textId="77777777" w:rsidTr="00681A05">
        <w:trPr>
          <w:trHeight w:val="20"/>
        </w:trPr>
        <w:tc>
          <w:tcPr>
            <w:tcW w:w="145" w:type="pct"/>
            <w:tcBorders>
              <w:top w:val="nil"/>
              <w:left w:val="single" w:sz="4" w:space="0" w:color="auto"/>
              <w:bottom w:val="nil"/>
            </w:tcBorders>
          </w:tcPr>
          <w:p w14:paraId="100E671D" w14:textId="77777777" w:rsidR="00976B61" w:rsidRPr="00C04D08" w:rsidRDefault="00976B61" w:rsidP="00681A05"/>
        </w:tc>
        <w:tc>
          <w:tcPr>
            <w:tcW w:w="457" w:type="pct"/>
            <w:shd w:val="clear" w:color="auto" w:fill="auto"/>
            <w:vAlign w:val="center"/>
          </w:tcPr>
          <w:p w14:paraId="13968194" w14:textId="77777777" w:rsidR="00976B61" w:rsidRPr="00C04D08" w:rsidRDefault="00976B61" w:rsidP="00681A05">
            <w:pPr>
              <w:rPr>
                <w:rFonts w:ascii="Open Sans ExtraBold" w:hAnsi="Open Sans ExtraBold" w:cs="Open Sans ExtraBold"/>
                <w:sz w:val="16"/>
                <w:szCs w:val="16"/>
              </w:rPr>
            </w:pPr>
            <w:r w:rsidRPr="00C04D08">
              <w:rPr>
                <w:rFonts w:ascii="Open Sans ExtraBold" w:hAnsi="Open Sans ExtraBold" w:cs="Open Sans ExtraBold"/>
                <w:w w:val="101"/>
                <w:sz w:val="16"/>
                <w:szCs w:val="16"/>
              </w:rPr>
              <w:t>Signed:</w:t>
            </w:r>
          </w:p>
        </w:tc>
        <w:tc>
          <w:tcPr>
            <w:tcW w:w="1897" w:type="pct"/>
            <w:shd w:val="clear" w:color="auto" w:fill="auto"/>
          </w:tcPr>
          <w:p w14:paraId="0FF5CD88" w14:textId="77777777" w:rsidR="00976B61" w:rsidRPr="00C04D08" w:rsidRDefault="00976B61" w:rsidP="00681A05">
            <w:pPr>
              <w:rPr>
                <w:rFonts w:cs="Open Sans"/>
                <w:sz w:val="20"/>
              </w:rPr>
            </w:pPr>
            <w:r w:rsidRPr="00C04D08">
              <w:rPr>
                <w:rFonts w:cs="Open Sans"/>
                <w:sz w:val="20"/>
              </w:rPr>
              <w:t>………………………………………..</w:t>
            </w:r>
          </w:p>
        </w:tc>
        <w:tc>
          <w:tcPr>
            <w:tcW w:w="1177" w:type="pct"/>
            <w:shd w:val="clear" w:color="auto" w:fill="auto"/>
            <w:vAlign w:val="center"/>
          </w:tcPr>
          <w:p w14:paraId="63DA87D0" w14:textId="77777777" w:rsidR="00976B61" w:rsidRPr="00C04D08" w:rsidRDefault="00976B61" w:rsidP="00681A05">
            <w:pPr>
              <w:rPr>
                <w:strike/>
              </w:rPr>
            </w:pPr>
          </w:p>
        </w:tc>
        <w:tc>
          <w:tcPr>
            <w:tcW w:w="1177" w:type="pct"/>
            <w:shd w:val="clear" w:color="auto" w:fill="auto"/>
          </w:tcPr>
          <w:p w14:paraId="51991340" w14:textId="77777777" w:rsidR="00976B61" w:rsidRPr="00C04D08" w:rsidRDefault="00976B61" w:rsidP="00681A05"/>
        </w:tc>
        <w:tc>
          <w:tcPr>
            <w:tcW w:w="147" w:type="pct"/>
            <w:tcBorders>
              <w:top w:val="nil"/>
              <w:bottom w:val="nil"/>
              <w:right w:val="single" w:sz="4" w:space="0" w:color="auto"/>
            </w:tcBorders>
            <w:shd w:val="clear" w:color="auto" w:fill="auto"/>
          </w:tcPr>
          <w:p w14:paraId="78844C2C" w14:textId="77777777" w:rsidR="00976B61" w:rsidRPr="00C04D08" w:rsidRDefault="00976B61" w:rsidP="00681A05"/>
        </w:tc>
      </w:tr>
      <w:tr w:rsidR="00976B61" w:rsidRPr="00C04D08" w14:paraId="78245C6C" w14:textId="77777777" w:rsidTr="00681A05">
        <w:trPr>
          <w:trHeight w:val="20"/>
        </w:trPr>
        <w:tc>
          <w:tcPr>
            <w:tcW w:w="145" w:type="pct"/>
            <w:tcBorders>
              <w:top w:val="nil"/>
              <w:left w:val="single" w:sz="4" w:space="0" w:color="auto"/>
              <w:bottom w:val="nil"/>
            </w:tcBorders>
          </w:tcPr>
          <w:p w14:paraId="5933ED64" w14:textId="77777777" w:rsidR="00976B61" w:rsidRPr="00C04D08" w:rsidRDefault="00976B61" w:rsidP="00681A05"/>
        </w:tc>
        <w:tc>
          <w:tcPr>
            <w:tcW w:w="2354" w:type="pct"/>
            <w:gridSpan w:val="2"/>
            <w:tcBorders>
              <w:bottom w:val="nil"/>
            </w:tcBorders>
            <w:shd w:val="clear" w:color="auto" w:fill="auto"/>
            <w:vAlign w:val="center"/>
          </w:tcPr>
          <w:p w14:paraId="3826FBAE" w14:textId="77777777" w:rsidR="00976B61" w:rsidRPr="00C04D08" w:rsidRDefault="00976B61" w:rsidP="00681A05">
            <w:pPr>
              <w:rPr>
                <w:rFonts w:ascii="Open Sans ExtraBold" w:hAnsi="Open Sans ExtraBold" w:cs="Open Sans ExtraBold"/>
              </w:rPr>
            </w:pPr>
            <w:r w:rsidRPr="00C04D08">
              <w:rPr>
                <w:rFonts w:ascii="Open Sans ExtraBold" w:hAnsi="Open Sans ExtraBold" w:cs="Open Sans ExtraBold"/>
                <w:w w:val="101"/>
                <w:sz w:val="16"/>
                <w:szCs w:val="16"/>
              </w:rPr>
              <w:t>For: [MALDIVES CAA]</w:t>
            </w:r>
          </w:p>
        </w:tc>
        <w:tc>
          <w:tcPr>
            <w:tcW w:w="1177" w:type="pct"/>
            <w:tcBorders>
              <w:bottom w:val="nil"/>
            </w:tcBorders>
            <w:shd w:val="clear" w:color="auto" w:fill="auto"/>
            <w:vAlign w:val="center"/>
          </w:tcPr>
          <w:p w14:paraId="4A9220B2" w14:textId="77777777" w:rsidR="00976B61" w:rsidRPr="00C04D08" w:rsidRDefault="00976B61" w:rsidP="00681A05"/>
        </w:tc>
        <w:tc>
          <w:tcPr>
            <w:tcW w:w="1177" w:type="pct"/>
            <w:tcBorders>
              <w:bottom w:val="nil"/>
            </w:tcBorders>
            <w:shd w:val="clear" w:color="auto" w:fill="auto"/>
          </w:tcPr>
          <w:p w14:paraId="62FD2860" w14:textId="77777777" w:rsidR="00976B61" w:rsidRPr="00C04D08" w:rsidRDefault="00976B61" w:rsidP="00681A05"/>
        </w:tc>
        <w:tc>
          <w:tcPr>
            <w:tcW w:w="147" w:type="pct"/>
            <w:tcBorders>
              <w:top w:val="nil"/>
              <w:bottom w:val="nil"/>
              <w:right w:val="single" w:sz="4" w:space="0" w:color="auto"/>
            </w:tcBorders>
            <w:shd w:val="clear" w:color="auto" w:fill="auto"/>
          </w:tcPr>
          <w:p w14:paraId="2502D14E" w14:textId="77777777" w:rsidR="00976B61" w:rsidRPr="00C04D08" w:rsidRDefault="00976B61" w:rsidP="00681A05"/>
        </w:tc>
      </w:tr>
      <w:tr w:rsidR="00976B61" w:rsidRPr="00C04D08" w14:paraId="4626C898" w14:textId="77777777" w:rsidTr="00681A05">
        <w:trPr>
          <w:trHeight w:val="20"/>
        </w:trPr>
        <w:tc>
          <w:tcPr>
            <w:tcW w:w="145" w:type="pct"/>
            <w:tcBorders>
              <w:top w:val="nil"/>
              <w:left w:val="single" w:sz="4" w:space="0" w:color="auto"/>
              <w:bottom w:val="single" w:sz="4" w:space="0" w:color="auto"/>
            </w:tcBorders>
          </w:tcPr>
          <w:p w14:paraId="25FA9931" w14:textId="77777777" w:rsidR="00976B61" w:rsidRPr="00C04D08" w:rsidRDefault="00976B61" w:rsidP="00681A05"/>
        </w:tc>
        <w:tc>
          <w:tcPr>
            <w:tcW w:w="4708" w:type="pct"/>
            <w:gridSpan w:val="4"/>
            <w:tcBorders>
              <w:top w:val="nil"/>
              <w:bottom w:val="single" w:sz="4" w:space="0" w:color="auto"/>
            </w:tcBorders>
          </w:tcPr>
          <w:p w14:paraId="19D3AD51" w14:textId="77777777" w:rsidR="00976B61" w:rsidRPr="00C04D08" w:rsidRDefault="00976B61" w:rsidP="00681A05"/>
        </w:tc>
        <w:tc>
          <w:tcPr>
            <w:tcW w:w="147" w:type="pct"/>
            <w:tcBorders>
              <w:top w:val="nil"/>
              <w:bottom w:val="single" w:sz="4" w:space="0" w:color="auto"/>
              <w:right w:val="single" w:sz="4" w:space="0" w:color="auto"/>
            </w:tcBorders>
          </w:tcPr>
          <w:p w14:paraId="68ACBEF6" w14:textId="77777777" w:rsidR="00976B61" w:rsidRPr="00C04D08" w:rsidRDefault="00976B61" w:rsidP="00681A05"/>
        </w:tc>
      </w:tr>
      <w:tr w:rsidR="00976B61" w:rsidRPr="00C04D08" w14:paraId="5CBEF474" w14:textId="77777777" w:rsidTr="00681A05">
        <w:trPr>
          <w:trHeight w:val="360"/>
        </w:trPr>
        <w:tc>
          <w:tcPr>
            <w:tcW w:w="2499" w:type="pct"/>
            <w:gridSpan w:val="3"/>
            <w:tcBorders>
              <w:top w:val="single" w:sz="4" w:space="0" w:color="auto"/>
              <w:left w:val="nil"/>
              <w:bottom w:val="nil"/>
              <w:right w:val="nil"/>
            </w:tcBorders>
            <w:tcMar>
              <w:left w:w="0" w:type="dxa"/>
              <w:right w:w="0" w:type="dxa"/>
            </w:tcMar>
            <w:vAlign w:val="center"/>
          </w:tcPr>
          <w:p w14:paraId="58EA5844" w14:textId="58E6F030" w:rsidR="00976B61" w:rsidRPr="00DC0D14" w:rsidRDefault="00976B61" w:rsidP="00681A05">
            <w:pPr>
              <w:rPr>
                <w:rFonts w:cs="Open Sans"/>
                <w:sz w:val="16"/>
                <w:szCs w:val="18"/>
              </w:rPr>
            </w:pPr>
            <w:r w:rsidRPr="00DC0D14">
              <w:rPr>
                <w:rFonts w:cs="Open Sans"/>
                <w:sz w:val="16"/>
                <w:szCs w:val="18"/>
              </w:rPr>
              <w:t xml:space="preserve">CAA Form </w:t>
            </w:r>
            <w:r w:rsidRPr="0022585C">
              <w:rPr>
                <w:rFonts w:cs="Open Sans"/>
                <w:sz w:val="16"/>
                <w:szCs w:val="18"/>
                <w:highlight w:val="green"/>
              </w:rPr>
              <w:t xml:space="preserve">148b (Issue 1, </w:t>
            </w:r>
            <w:r w:rsidR="00D15CC1">
              <w:rPr>
                <w:rFonts w:cs="Open Sans"/>
                <w:sz w:val="16"/>
                <w:szCs w:val="18"/>
                <w:highlight w:val="green"/>
              </w:rPr>
              <w:t xml:space="preserve">15 April </w:t>
            </w:r>
            <w:r w:rsidRPr="00AE1B81">
              <w:rPr>
                <w:rFonts w:cs="Open Sans"/>
                <w:sz w:val="16"/>
                <w:szCs w:val="18"/>
                <w:highlight w:val="green"/>
              </w:rPr>
              <w:t>2025</w:t>
            </w:r>
            <w:r w:rsidRPr="00DC0D14">
              <w:rPr>
                <w:rFonts w:cs="Open Sans"/>
                <w:sz w:val="16"/>
                <w:szCs w:val="18"/>
              </w:rPr>
              <w:t>)</w:t>
            </w:r>
          </w:p>
        </w:tc>
        <w:tc>
          <w:tcPr>
            <w:tcW w:w="2501" w:type="pct"/>
            <w:gridSpan w:val="3"/>
            <w:tcBorders>
              <w:top w:val="single" w:sz="4" w:space="0" w:color="auto"/>
              <w:left w:val="nil"/>
              <w:bottom w:val="nil"/>
              <w:right w:val="nil"/>
            </w:tcBorders>
            <w:vAlign w:val="center"/>
          </w:tcPr>
          <w:p w14:paraId="31491BDE" w14:textId="77777777" w:rsidR="00976B61" w:rsidRPr="00DC0D14" w:rsidRDefault="00976B61" w:rsidP="00681A05">
            <w:pPr>
              <w:jc w:val="right"/>
              <w:rPr>
                <w:rFonts w:cs="Open Sans"/>
                <w:sz w:val="16"/>
                <w:szCs w:val="18"/>
              </w:rPr>
            </w:pPr>
            <w:r w:rsidRPr="00DC0D14">
              <w:rPr>
                <w:rFonts w:cs="Open Sans"/>
                <w:sz w:val="16"/>
                <w:szCs w:val="18"/>
              </w:rPr>
              <w:t>Page 1 of 1</w:t>
            </w:r>
          </w:p>
        </w:tc>
      </w:tr>
      <w:tr w:rsidR="00976B61" w:rsidRPr="00C04D08" w14:paraId="1C31A9E7" w14:textId="77777777" w:rsidTr="00681A05">
        <w:trPr>
          <w:trHeight w:val="360"/>
        </w:trPr>
        <w:tc>
          <w:tcPr>
            <w:tcW w:w="2499" w:type="pct"/>
            <w:gridSpan w:val="3"/>
            <w:tcBorders>
              <w:top w:val="nil"/>
              <w:left w:val="nil"/>
              <w:bottom w:val="nil"/>
              <w:right w:val="nil"/>
            </w:tcBorders>
            <w:tcMar>
              <w:left w:w="0" w:type="dxa"/>
              <w:right w:w="0" w:type="dxa"/>
            </w:tcMar>
            <w:vAlign w:val="center"/>
          </w:tcPr>
          <w:p w14:paraId="24B4FA0F" w14:textId="77777777" w:rsidR="00976B61" w:rsidRPr="00C04D08" w:rsidRDefault="00976B61" w:rsidP="00681A05">
            <w:pPr>
              <w:rPr>
                <w:rFonts w:cs="Open Sans"/>
              </w:rPr>
            </w:pPr>
            <w:r w:rsidRPr="00C04D08">
              <w:rPr>
                <w:rFonts w:cs="Open Sans"/>
                <w:sz w:val="18"/>
                <w:szCs w:val="20"/>
              </w:rPr>
              <w:t>(*) Delete as appropriate</w:t>
            </w:r>
          </w:p>
        </w:tc>
        <w:tc>
          <w:tcPr>
            <w:tcW w:w="2501" w:type="pct"/>
            <w:gridSpan w:val="3"/>
            <w:tcBorders>
              <w:top w:val="nil"/>
              <w:left w:val="nil"/>
              <w:bottom w:val="nil"/>
              <w:right w:val="nil"/>
            </w:tcBorders>
            <w:vAlign w:val="center"/>
          </w:tcPr>
          <w:p w14:paraId="4DE9C4D9" w14:textId="77777777" w:rsidR="00976B61" w:rsidRPr="00C04D08" w:rsidRDefault="00976B61" w:rsidP="00681A05">
            <w:pPr>
              <w:jc w:val="right"/>
            </w:pPr>
          </w:p>
        </w:tc>
      </w:tr>
    </w:tbl>
    <w:p w14:paraId="435689FB" w14:textId="77777777" w:rsidR="00976B61" w:rsidRDefault="00976B61" w:rsidP="00111649"/>
    <w:p w14:paraId="51D47F86" w14:textId="432EF355" w:rsidR="00D42AF3" w:rsidRPr="00C04D08" w:rsidRDefault="00D42AF3" w:rsidP="00111649">
      <w:r w:rsidRPr="00C04D08">
        <w:t xml:space="preserve">                                                  </w:t>
      </w:r>
      <w:r w:rsidRPr="00C04D08">
        <w:br w:type="page"/>
      </w:r>
    </w:p>
    <w:p w14:paraId="1AB6A3BC" w14:textId="7B8340F6" w:rsidR="007D68DE" w:rsidRPr="00C04D08" w:rsidRDefault="007D68DE" w:rsidP="00690981">
      <w:pPr>
        <w:pStyle w:val="ListParagraph"/>
        <w:numPr>
          <w:ilvl w:val="0"/>
          <w:numId w:val="35"/>
        </w:numPr>
        <w:rPr>
          <w:rFonts w:ascii="Open Sans ExtraBold" w:hAnsi="Open Sans ExtraBold" w:cs="Open Sans ExtraBold"/>
          <w:sz w:val="20"/>
          <w:szCs w:val="18"/>
        </w:rPr>
      </w:pPr>
      <w:r w:rsidRPr="00C04D08">
        <w:rPr>
          <w:rFonts w:ascii="Open Sans ExtraBold" w:hAnsi="Open Sans ExtraBold" w:cs="Open Sans ExtraBold"/>
          <w:sz w:val="20"/>
          <w:szCs w:val="18"/>
        </w:rPr>
        <w:lastRenderedPageBreak/>
        <w:t>Type Training</w:t>
      </w:r>
      <w:r w:rsidR="00A007A4" w:rsidRPr="00C04D08">
        <w:rPr>
          <w:rFonts w:ascii="Open Sans ExtraBold" w:hAnsi="Open Sans ExtraBold" w:cs="Open Sans ExtraBold"/>
          <w:sz w:val="20"/>
          <w:szCs w:val="18"/>
        </w:rPr>
        <w:t xml:space="preserve"> </w:t>
      </w:r>
      <w:r w:rsidRPr="00C04D08">
        <w:rPr>
          <w:rFonts w:ascii="Open Sans ExtraBold" w:hAnsi="Open Sans ExtraBold" w:cs="Open Sans ExtraBold"/>
          <w:sz w:val="20"/>
          <w:szCs w:val="18"/>
        </w:rPr>
        <w:t>Examination</w:t>
      </w:r>
      <w:r w:rsidR="0028089F" w:rsidRPr="00C04D08">
        <w:rPr>
          <w:rFonts w:ascii="Open Sans ExtraBold" w:hAnsi="Open Sans ExtraBold" w:cs="Open Sans ExtraBold"/>
          <w:sz w:val="20"/>
          <w:szCs w:val="18"/>
        </w:rPr>
        <w:t xml:space="preserve"> </w:t>
      </w:r>
      <w:r w:rsidR="00EA73DC" w:rsidRPr="00DC0D14">
        <w:rPr>
          <w:rFonts w:ascii="Open Sans ExtraBold" w:hAnsi="Open Sans ExtraBold" w:cs="Open Sans ExtraBold"/>
          <w:sz w:val="20"/>
          <w:szCs w:val="18"/>
          <w:highlight w:val="green"/>
        </w:rPr>
        <w:t>and Assessment</w:t>
      </w:r>
    </w:p>
    <w:p w14:paraId="08F25AE7" w14:textId="77777777" w:rsidR="007D68DE" w:rsidRPr="00C04D08" w:rsidRDefault="007D68DE" w:rsidP="00243FFE"/>
    <w:p w14:paraId="5E3B0277" w14:textId="401D9BD5" w:rsidR="00243FFE" w:rsidRPr="00C04D08" w:rsidRDefault="00243FFE" w:rsidP="00DC0D14">
      <w:r w:rsidRPr="00C04D08">
        <w:t xml:space="preserve">The MCAR-147 </w:t>
      </w:r>
      <w:r w:rsidR="00361120" w:rsidRPr="00C04D08">
        <w:t xml:space="preserve">type </w:t>
      </w:r>
      <w:r w:rsidRPr="00C04D08">
        <w:t xml:space="preserve">training certificate </w:t>
      </w:r>
      <w:r w:rsidR="00201CDC" w:rsidRPr="00C04D08">
        <w:t xml:space="preserve">template shall </w:t>
      </w:r>
      <w:r w:rsidRPr="00C04D08">
        <w:t xml:space="preserve">be used for recognition of completion of either the </w:t>
      </w:r>
      <w:r w:rsidR="00361120" w:rsidRPr="00DC0D14">
        <w:rPr>
          <w:highlight w:val="green"/>
        </w:rPr>
        <w:t>examination of the</w:t>
      </w:r>
      <w:r w:rsidR="00361120" w:rsidRPr="00C04D08">
        <w:t xml:space="preserve"> </w:t>
      </w:r>
      <w:r w:rsidRPr="00C04D08">
        <w:t>theoretical element</w:t>
      </w:r>
      <w:r w:rsidR="00B95A9C" w:rsidRPr="00C04D08">
        <w:t xml:space="preserve"> </w:t>
      </w:r>
      <w:r w:rsidR="00B95A9C" w:rsidRPr="00DC0D14">
        <w:rPr>
          <w:highlight w:val="green"/>
        </w:rPr>
        <w:t>(training included)</w:t>
      </w:r>
      <w:r w:rsidR="007D68DE" w:rsidRPr="00DC0D14">
        <w:rPr>
          <w:highlight w:val="green"/>
        </w:rPr>
        <w:t xml:space="preserve"> </w:t>
      </w:r>
      <w:r w:rsidR="00DF2815" w:rsidRPr="00DC0D14">
        <w:rPr>
          <w:highlight w:val="green"/>
        </w:rPr>
        <w:t>or the assessment of</w:t>
      </w:r>
      <w:r w:rsidR="00DF2815" w:rsidRPr="00C04D08">
        <w:t xml:space="preserve"> </w:t>
      </w:r>
      <w:r w:rsidR="007D68DE" w:rsidRPr="00C04D08">
        <w:t>the practical element</w:t>
      </w:r>
      <w:r w:rsidR="00DF2815" w:rsidRPr="00C04D08">
        <w:t xml:space="preserve"> </w:t>
      </w:r>
      <w:r w:rsidR="00DF2815" w:rsidRPr="00DC0D14">
        <w:rPr>
          <w:highlight w:val="green"/>
        </w:rPr>
        <w:t>(training included)</w:t>
      </w:r>
      <w:r w:rsidRPr="00C04D08">
        <w:t xml:space="preserve"> or both</w:t>
      </w:r>
      <w:r w:rsidR="00F815C3" w:rsidRPr="00C04D08">
        <w:t xml:space="preserve"> elements of the type rating training course</w:t>
      </w:r>
      <w:r w:rsidR="007F39B3" w:rsidRPr="00C04D08">
        <w:t xml:space="preserve"> </w:t>
      </w:r>
      <w:r w:rsidR="007F39B3" w:rsidRPr="00DC0D14">
        <w:rPr>
          <w:highlight w:val="green"/>
        </w:rPr>
        <w:t>(Appendix III to MCAR-66, points 1(a) and (b))</w:t>
      </w:r>
      <w:r w:rsidR="00F815C3" w:rsidRPr="00DC0D14">
        <w:rPr>
          <w:highlight w:val="green"/>
        </w:rPr>
        <w:t>.</w:t>
      </w:r>
    </w:p>
    <w:p w14:paraId="18DA8A91" w14:textId="77777777" w:rsidR="00F815C3" w:rsidRPr="00C04D08" w:rsidRDefault="00F815C3" w:rsidP="00243FFE"/>
    <w:p w14:paraId="13028F68" w14:textId="77777777" w:rsidR="00F815C3" w:rsidRPr="00C04D08" w:rsidRDefault="00F815C3" w:rsidP="003565ED">
      <w:pPr>
        <w:rPr>
          <w:szCs w:val="24"/>
        </w:rPr>
      </w:pPr>
      <w:r w:rsidRPr="00C04D08">
        <w:rPr>
          <w:szCs w:val="24"/>
        </w:rPr>
        <w:t>The certificate shall indicate the airframe/engine combination for which the training was imparted.</w:t>
      </w:r>
    </w:p>
    <w:p w14:paraId="64443B22" w14:textId="77777777" w:rsidR="00243FFE" w:rsidRPr="00C04D08" w:rsidRDefault="00243FFE" w:rsidP="00243FFE"/>
    <w:p w14:paraId="289D6397" w14:textId="454B5A81" w:rsidR="00243FFE" w:rsidRPr="00C04D08" w:rsidRDefault="00243FFE" w:rsidP="00DC0D14">
      <w:r w:rsidRPr="00C04D08">
        <w:t xml:space="preserve">The appropriate references </w:t>
      </w:r>
      <w:r w:rsidR="00201CDC" w:rsidRPr="00C04D08">
        <w:t xml:space="preserve"> shall</w:t>
      </w:r>
      <w:r w:rsidRPr="00C04D08">
        <w:t xml:space="preserve"> be deleted as applicabl</w:t>
      </w:r>
      <w:r w:rsidR="00201CDC" w:rsidRPr="00C04D08">
        <w:t>e and the course type box shall</w:t>
      </w:r>
      <w:r w:rsidRPr="00C04D08">
        <w:t xml:space="preserve"> detail whether only the theoretical elements </w:t>
      </w:r>
      <w:r w:rsidR="007D68DE" w:rsidRPr="00C04D08">
        <w:t xml:space="preserve">or the practical elements </w:t>
      </w:r>
      <w:r w:rsidRPr="00C04D08">
        <w:t>were covered or whether theoretical and practical elements were covered.</w:t>
      </w:r>
    </w:p>
    <w:p w14:paraId="39026256" w14:textId="77777777" w:rsidR="00243FFE" w:rsidRPr="00C04D08" w:rsidRDefault="00243FFE" w:rsidP="00243FFE"/>
    <w:p w14:paraId="7C88095F" w14:textId="4E662277" w:rsidR="003E35A0" w:rsidRPr="00C04D08" w:rsidRDefault="00243FFE" w:rsidP="003E35A0">
      <w:pPr>
        <w:rPr>
          <w:szCs w:val="24"/>
        </w:rPr>
      </w:pPr>
      <w:r w:rsidRPr="00C04D08">
        <w:t xml:space="preserve">The training certificate </w:t>
      </w:r>
      <w:r w:rsidR="007D68DE" w:rsidRPr="00C04D08">
        <w:t xml:space="preserve">shall </w:t>
      </w:r>
      <w:r w:rsidRPr="00C04D08">
        <w:t xml:space="preserve">clearly identify if the course is a complete course </w:t>
      </w:r>
      <w:r w:rsidR="007D68DE" w:rsidRPr="00C04D08">
        <w:rPr>
          <w:szCs w:val="24"/>
        </w:rPr>
        <w:t xml:space="preserve">or a partial course (such as an airframe or powerplant or avionic/electrical course) </w:t>
      </w:r>
      <w:r w:rsidRPr="00C04D08">
        <w:t xml:space="preserve">or a </w:t>
      </w:r>
      <w:r w:rsidR="00A036A7" w:rsidRPr="00C04D08">
        <w:t xml:space="preserve">difference </w:t>
      </w:r>
      <w:r w:rsidRPr="00C04D08">
        <w:t>course based upon the applicant</w:t>
      </w:r>
      <w:r w:rsidR="00A036A7" w:rsidRPr="00C04D08">
        <w:t>’s</w:t>
      </w:r>
      <w:r w:rsidRPr="00C04D08">
        <w:t xml:space="preserve"> previous experience</w:t>
      </w:r>
      <w:r w:rsidR="007D68DE" w:rsidRPr="00C04D08">
        <w:t>,</w:t>
      </w:r>
      <w:r w:rsidR="003B16A9" w:rsidRPr="00C04D08">
        <w:t xml:space="preserve"> </w:t>
      </w:r>
      <w:r w:rsidR="001B4FAA" w:rsidRPr="00C04D08">
        <w:rPr>
          <w:szCs w:val="24"/>
        </w:rPr>
        <w:t>for instance A340 (CFM) course for A320 technicians. If the course is not a complete one, the certificate shall identify whether the interface areas have been covered or not.</w:t>
      </w:r>
    </w:p>
    <w:p w14:paraId="1DB1500C" w14:textId="77777777" w:rsidR="005C2DA0" w:rsidRPr="00C04D08" w:rsidRDefault="005C2DA0" w:rsidP="003E35A0"/>
    <w:p w14:paraId="6E4C52DE" w14:textId="77777777" w:rsidR="005C2DA0" w:rsidRPr="00DC0D14" w:rsidRDefault="005C2DA0" w:rsidP="005C2DA0">
      <w:pPr>
        <w:rPr>
          <w:highlight w:val="green"/>
        </w:rPr>
      </w:pPr>
      <w:r w:rsidRPr="00DC0D14">
        <w:rPr>
          <w:highlight w:val="green"/>
        </w:rPr>
        <w:t>The same form shall be used for the recognition of completion of the aircraft type evaluation (point 66.A.45 (d) of MCAR-66 and point 5 of Appendix III to that Regulation).</w:t>
      </w:r>
    </w:p>
    <w:p w14:paraId="01140351" w14:textId="77777777" w:rsidR="005C2DA0" w:rsidRPr="00DC0D14" w:rsidRDefault="005C2DA0" w:rsidP="005C2DA0">
      <w:pPr>
        <w:rPr>
          <w:highlight w:val="green"/>
        </w:rPr>
      </w:pPr>
    </w:p>
    <w:p w14:paraId="77CFE6DB" w14:textId="77777777" w:rsidR="005C2DA0" w:rsidRPr="00DC0D14" w:rsidRDefault="005C2DA0" w:rsidP="005C2DA0">
      <w:pPr>
        <w:rPr>
          <w:highlight w:val="green"/>
        </w:rPr>
      </w:pPr>
      <w:r w:rsidRPr="00DC0D14">
        <w:rPr>
          <w:highlight w:val="green"/>
        </w:rPr>
        <w:t>CAA Form 149a shall be used for training and examinations conducted by a training organisation approved in accordance with MCAR-147.</w:t>
      </w:r>
    </w:p>
    <w:p w14:paraId="7DD854BF" w14:textId="77777777" w:rsidR="005C2DA0" w:rsidRPr="00DC0D14" w:rsidRDefault="005C2DA0" w:rsidP="005C2DA0">
      <w:pPr>
        <w:rPr>
          <w:highlight w:val="green"/>
        </w:rPr>
      </w:pPr>
    </w:p>
    <w:p w14:paraId="6F380C0F" w14:textId="64D1BA92" w:rsidR="005C2DA0" w:rsidRPr="00C04D08" w:rsidRDefault="005C2DA0" w:rsidP="005C2DA0">
      <w:r w:rsidRPr="00DC0D14">
        <w:rPr>
          <w:highlight w:val="green"/>
        </w:rPr>
        <w:t xml:space="preserve">CAA Form 149b </w:t>
      </w:r>
      <w:r w:rsidR="00D45AEE" w:rsidRPr="00D45AEE">
        <w:rPr>
          <w:highlight w:val="yellow"/>
        </w:rPr>
        <w:t>will</w:t>
      </w:r>
      <w:r w:rsidRPr="00D45AEE">
        <w:rPr>
          <w:highlight w:val="yellow"/>
        </w:rPr>
        <w:t xml:space="preserve"> </w:t>
      </w:r>
      <w:r w:rsidRPr="00DC0D14">
        <w:rPr>
          <w:highlight w:val="green"/>
        </w:rPr>
        <w:t>be used for type training examinations and type evaluations conducted by the CAA or as recognition of completion of aircraft type training approved through the direct approval procedure of point 66.B.130 of MCAR-66.</w:t>
      </w:r>
      <w:r w:rsidRPr="00C04D08">
        <w:t xml:space="preserve"> </w:t>
      </w:r>
    </w:p>
    <w:p w14:paraId="45A64A82" w14:textId="77777777" w:rsidR="00243FFE" w:rsidRPr="00C04D08" w:rsidRDefault="00243FFE" w:rsidP="00243FFE"/>
    <w:p w14:paraId="07ABF5C6" w14:textId="57D51C69" w:rsidR="004E41A4" w:rsidRPr="00C04D08" w:rsidRDefault="004E41A4" w:rsidP="00130544">
      <w:pPr>
        <w:jc w:val="center"/>
      </w:pPr>
    </w:p>
    <w:p w14:paraId="6B0070D0" w14:textId="77777777" w:rsidR="004E41A4" w:rsidRPr="00DC0D14" w:rsidRDefault="004E41A4" w:rsidP="00DC0D14"/>
    <w:p w14:paraId="3A119B4C" w14:textId="77777777" w:rsidR="00CD68B5" w:rsidRPr="00DC0D14" w:rsidRDefault="00CD68B5" w:rsidP="00DC0D14"/>
    <w:p w14:paraId="5FFD2EA5" w14:textId="3E7482AC" w:rsidR="00ED6A88" w:rsidRDefault="00ED6A88" w:rsidP="00DC0D14">
      <w:r w:rsidRPr="00DC0D14">
        <w:br w:type="page"/>
      </w:r>
    </w:p>
    <w:p w14:paraId="568D279B" w14:textId="478AA86D" w:rsidR="00931629" w:rsidRPr="00931629" w:rsidRDefault="00931629" w:rsidP="00DC0D14">
      <w:pPr>
        <w:rPr>
          <w:u w:val="single"/>
        </w:rPr>
      </w:pPr>
      <w:r w:rsidRPr="00931629">
        <w:rPr>
          <w:u w:val="single"/>
        </w:rPr>
        <w:lastRenderedPageBreak/>
        <w:t>CAA Form 149a</w:t>
      </w:r>
    </w:p>
    <w:tbl>
      <w:tblPr>
        <w:tblStyle w:val="TableGrid"/>
        <w:tblW w:w="5000" w:type="pct"/>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280"/>
        <w:gridCol w:w="881"/>
        <w:gridCol w:w="3654"/>
        <w:gridCol w:w="2267"/>
        <w:gridCol w:w="2267"/>
        <w:gridCol w:w="283"/>
      </w:tblGrid>
      <w:tr w:rsidR="00931629" w:rsidRPr="00B54BD9" w14:paraId="2A5CDCE6" w14:textId="77777777" w:rsidTr="00681A05">
        <w:trPr>
          <w:trHeight w:val="20"/>
        </w:trPr>
        <w:tc>
          <w:tcPr>
            <w:tcW w:w="145" w:type="pct"/>
            <w:tcBorders>
              <w:top w:val="nil"/>
              <w:left w:val="nil"/>
              <w:bottom w:val="nil"/>
            </w:tcBorders>
          </w:tcPr>
          <w:p w14:paraId="042855AD" w14:textId="77777777" w:rsidR="00931629" w:rsidRPr="00B54BD9" w:rsidRDefault="00931629" w:rsidP="00681A05">
            <w:pPr>
              <w:rPr>
                <w:sz w:val="12"/>
                <w:szCs w:val="14"/>
              </w:rPr>
            </w:pPr>
          </w:p>
        </w:tc>
        <w:tc>
          <w:tcPr>
            <w:tcW w:w="4708" w:type="pct"/>
            <w:gridSpan w:val="4"/>
            <w:tcBorders>
              <w:top w:val="nil"/>
              <w:bottom w:val="nil"/>
            </w:tcBorders>
          </w:tcPr>
          <w:p w14:paraId="1A6B7B42" w14:textId="77777777" w:rsidR="00931629" w:rsidRPr="00B54BD9" w:rsidRDefault="00931629" w:rsidP="00681A05">
            <w:pPr>
              <w:rPr>
                <w:sz w:val="12"/>
                <w:szCs w:val="14"/>
              </w:rPr>
            </w:pPr>
          </w:p>
        </w:tc>
        <w:tc>
          <w:tcPr>
            <w:tcW w:w="147" w:type="pct"/>
            <w:tcBorders>
              <w:top w:val="nil"/>
              <w:bottom w:val="nil"/>
              <w:right w:val="nil"/>
            </w:tcBorders>
          </w:tcPr>
          <w:p w14:paraId="2864494D" w14:textId="77777777" w:rsidR="00931629" w:rsidRPr="00B54BD9" w:rsidRDefault="00931629" w:rsidP="00681A05">
            <w:pPr>
              <w:rPr>
                <w:sz w:val="12"/>
                <w:szCs w:val="14"/>
              </w:rPr>
            </w:pPr>
          </w:p>
        </w:tc>
      </w:tr>
      <w:tr w:rsidR="00931629" w14:paraId="7BF44CE9" w14:textId="77777777" w:rsidTr="00681A05">
        <w:trPr>
          <w:trHeight w:val="283"/>
        </w:trPr>
        <w:tc>
          <w:tcPr>
            <w:tcW w:w="145" w:type="pct"/>
            <w:tcBorders>
              <w:top w:val="single" w:sz="4" w:space="0" w:color="auto"/>
              <w:left w:val="single" w:sz="4" w:space="0" w:color="auto"/>
              <w:bottom w:val="nil"/>
            </w:tcBorders>
          </w:tcPr>
          <w:p w14:paraId="479339CC" w14:textId="77777777" w:rsidR="00931629" w:rsidRDefault="00931629" w:rsidP="00681A05"/>
        </w:tc>
        <w:tc>
          <w:tcPr>
            <w:tcW w:w="4708" w:type="pct"/>
            <w:gridSpan w:val="4"/>
            <w:tcBorders>
              <w:top w:val="single" w:sz="4" w:space="0" w:color="auto"/>
              <w:bottom w:val="nil"/>
            </w:tcBorders>
          </w:tcPr>
          <w:p w14:paraId="761D2391" w14:textId="77777777" w:rsidR="00931629" w:rsidRDefault="00931629" w:rsidP="00681A05"/>
        </w:tc>
        <w:tc>
          <w:tcPr>
            <w:tcW w:w="147" w:type="pct"/>
            <w:tcBorders>
              <w:top w:val="single" w:sz="4" w:space="0" w:color="auto"/>
              <w:bottom w:val="nil"/>
              <w:right w:val="single" w:sz="4" w:space="0" w:color="auto"/>
            </w:tcBorders>
          </w:tcPr>
          <w:p w14:paraId="56EA776C" w14:textId="77777777" w:rsidR="00931629" w:rsidRDefault="00931629" w:rsidP="00681A05"/>
        </w:tc>
      </w:tr>
      <w:tr w:rsidR="00931629" w14:paraId="7C26CCE6" w14:textId="77777777" w:rsidTr="00681A05">
        <w:tc>
          <w:tcPr>
            <w:tcW w:w="145" w:type="pct"/>
            <w:tcBorders>
              <w:top w:val="nil"/>
              <w:left w:val="single" w:sz="4" w:space="0" w:color="auto"/>
              <w:bottom w:val="nil"/>
            </w:tcBorders>
          </w:tcPr>
          <w:p w14:paraId="66378F50" w14:textId="77777777" w:rsidR="00931629" w:rsidRDefault="00931629" w:rsidP="00681A05"/>
        </w:tc>
        <w:tc>
          <w:tcPr>
            <w:tcW w:w="4708" w:type="pct"/>
            <w:gridSpan w:val="4"/>
            <w:tcBorders>
              <w:top w:val="nil"/>
            </w:tcBorders>
            <w:shd w:val="clear" w:color="auto" w:fill="auto"/>
            <w:vAlign w:val="center"/>
          </w:tcPr>
          <w:p w14:paraId="7C81D5E3" w14:textId="77777777" w:rsidR="00931629" w:rsidRPr="006376F5" w:rsidRDefault="00931629" w:rsidP="00681A05">
            <w:pPr>
              <w:jc w:val="center"/>
              <w:rPr>
                <w:rFonts w:ascii="Open Sans ExtraBold" w:hAnsi="Open Sans ExtraBold" w:cs="Open Sans ExtraBold"/>
              </w:rPr>
            </w:pPr>
            <w:r w:rsidRPr="006376F5">
              <w:rPr>
                <w:rFonts w:ascii="Open Sans ExtraBold" w:hAnsi="Open Sans ExtraBold" w:cs="Open Sans ExtraBold"/>
                <w:sz w:val="20"/>
              </w:rPr>
              <w:t>CERTIFICATE OF RECOGNITION</w:t>
            </w:r>
          </w:p>
        </w:tc>
        <w:tc>
          <w:tcPr>
            <w:tcW w:w="147" w:type="pct"/>
            <w:tcBorders>
              <w:top w:val="nil"/>
              <w:bottom w:val="nil"/>
              <w:right w:val="single" w:sz="4" w:space="0" w:color="auto"/>
            </w:tcBorders>
            <w:shd w:val="clear" w:color="auto" w:fill="auto"/>
          </w:tcPr>
          <w:p w14:paraId="1BF75FE6" w14:textId="77777777" w:rsidR="00931629" w:rsidRPr="00A15BE3" w:rsidRDefault="00931629" w:rsidP="00681A05"/>
        </w:tc>
      </w:tr>
      <w:tr w:rsidR="00931629" w14:paraId="1857EAE9" w14:textId="77777777" w:rsidTr="00681A05">
        <w:tc>
          <w:tcPr>
            <w:tcW w:w="145" w:type="pct"/>
            <w:tcBorders>
              <w:top w:val="nil"/>
              <w:left w:val="single" w:sz="4" w:space="0" w:color="auto"/>
              <w:bottom w:val="nil"/>
            </w:tcBorders>
          </w:tcPr>
          <w:p w14:paraId="778F854B" w14:textId="77777777" w:rsidR="00931629" w:rsidRDefault="00931629" w:rsidP="00681A05"/>
        </w:tc>
        <w:tc>
          <w:tcPr>
            <w:tcW w:w="4708" w:type="pct"/>
            <w:gridSpan w:val="4"/>
            <w:tcBorders>
              <w:top w:val="nil"/>
            </w:tcBorders>
            <w:shd w:val="clear" w:color="auto" w:fill="auto"/>
            <w:vAlign w:val="center"/>
          </w:tcPr>
          <w:p w14:paraId="57F98442" w14:textId="77777777" w:rsidR="00931629" w:rsidRPr="006376F5" w:rsidRDefault="00931629" w:rsidP="00681A05">
            <w:pPr>
              <w:jc w:val="center"/>
              <w:rPr>
                <w:rFonts w:ascii="Open Sans ExtraBold" w:hAnsi="Open Sans ExtraBold" w:cs="Open Sans ExtraBold"/>
                <w:sz w:val="20"/>
              </w:rPr>
            </w:pPr>
            <w:r w:rsidRPr="006376F5">
              <w:rPr>
                <w:rFonts w:ascii="Open Sans ExtraBold" w:hAnsi="Open Sans ExtraBold" w:cs="Open Sans ExtraBold"/>
                <w:sz w:val="18"/>
                <w:szCs w:val="18"/>
              </w:rPr>
              <w:t>Reference: MV.147.[</w:t>
            </w:r>
            <w:r w:rsidRPr="006376F5">
              <w:rPr>
                <w:rFonts w:ascii="Open Sans ExtraBold" w:hAnsi="Open Sans ExtraBold" w:cs="Open Sans ExtraBold"/>
                <w:sz w:val="16"/>
                <w:szCs w:val="16"/>
              </w:rPr>
              <w:t>XXXX</w:t>
            </w:r>
            <w:r w:rsidRPr="006376F5">
              <w:rPr>
                <w:rFonts w:ascii="Open Sans ExtraBold" w:hAnsi="Open Sans ExtraBold" w:cs="Open Sans ExtraBold"/>
                <w:sz w:val="18"/>
                <w:szCs w:val="18"/>
              </w:rPr>
              <w:t>].[</w:t>
            </w:r>
            <w:r w:rsidRPr="006376F5">
              <w:rPr>
                <w:rFonts w:ascii="Open Sans ExtraBold" w:hAnsi="Open Sans ExtraBold" w:cs="Open Sans ExtraBold"/>
                <w:sz w:val="16"/>
                <w:szCs w:val="16"/>
              </w:rPr>
              <w:t>YYYY</w:t>
            </w:r>
            <w:r w:rsidRPr="006376F5">
              <w:rPr>
                <w:rFonts w:ascii="Open Sans ExtraBold" w:hAnsi="Open Sans ExtraBold" w:cs="Open Sans ExtraBold"/>
                <w:sz w:val="18"/>
                <w:szCs w:val="18"/>
              </w:rPr>
              <w:t>]</w:t>
            </w:r>
          </w:p>
        </w:tc>
        <w:tc>
          <w:tcPr>
            <w:tcW w:w="147" w:type="pct"/>
            <w:tcBorders>
              <w:top w:val="nil"/>
              <w:bottom w:val="nil"/>
              <w:right w:val="single" w:sz="4" w:space="0" w:color="auto"/>
            </w:tcBorders>
            <w:shd w:val="clear" w:color="auto" w:fill="auto"/>
          </w:tcPr>
          <w:p w14:paraId="1A53B51D" w14:textId="77777777" w:rsidR="00931629" w:rsidRPr="00A15BE3" w:rsidRDefault="00931629" w:rsidP="00681A05"/>
        </w:tc>
      </w:tr>
      <w:tr w:rsidR="00931629" w14:paraId="120E8F61" w14:textId="77777777" w:rsidTr="00681A05">
        <w:trPr>
          <w:trHeight w:val="283"/>
        </w:trPr>
        <w:tc>
          <w:tcPr>
            <w:tcW w:w="145" w:type="pct"/>
            <w:tcBorders>
              <w:top w:val="nil"/>
              <w:left w:val="single" w:sz="4" w:space="0" w:color="auto"/>
              <w:bottom w:val="nil"/>
            </w:tcBorders>
          </w:tcPr>
          <w:p w14:paraId="7FDBAA28" w14:textId="77777777" w:rsidR="00931629" w:rsidRDefault="00931629" w:rsidP="00681A05"/>
        </w:tc>
        <w:tc>
          <w:tcPr>
            <w:tcW w:w="4708" w:type="pct"/>
            <w:gridSpan w:val="4"/>
            <w:shd w:val="clear" w:color="auto" w:fill="auto"/>
            <w:vAlign w:val="center"/>
          </w:tcPr>
          <w:p w14:paraId="291BC59B" w14:textId="77777777" w:rsidR="00931629" w:rsidRPr="00A15BE3" w:rsidRDefault="00931629" w:rsidP="00681A05">
            <w:pPr>
              <w:jc w:val="center"/>
              <w:rPr>
                <w:rFonts w:ascii="Gill Sans MT Pro Heavy" w:hAnsi="Gill Sans MT Pro Heavy"/>
                <w:sz w:val="20"/>
              </w:rPr>
            </w:pPr>
          </w:p>
        </w:tc>
        <w:tc>
          <w:tcPr>
            <w:tcW w:w="147" w:type="pct"/>
            <w:tcBorders>
              <w:top w:val="nil"/>
              <w:bottom w:val="nil"/>
              <w:right w:val="single" w:sz="4" w:space="0" w:color="auto"/>
            </w:tcBorders>
            <w:shd w:val="clear" w:color="auto" w:fill="auto"/>
          </w:tcPr>
          <w:p w14:paraId="29789590" w14:textId="77777777" w:rsidR="00931629" w:rsidRPr="00A15BE3" w:rsidRDefault="00931629" w:rsidP="00681A05"/>
        </w:tc>
      </w:tr>
      <w:tr w:rsidR="00931629" w14:paraId="6E1264A4" w14:textId="77777777" w:rsidTr="00681A05">
        <w:trPr>
          <w:trHeight w:val="283"/>
        </w:trPr>
        <w:tc>
          <w:tcPr>
            <w:tcW w:w="145" w:type="pct"/>
            <w:tcBorders>
              <w:top w:val="nil"/>
              <w:left w:val="single" w:sz="4" w:space="0" w:color="auto"/>
              <w:bottom w:val="nil"/>
            </w:tcBorders>
          </w:tcPr>
          <w:p w14:paraId="539F3C73" w14:textId="77777777" w:rsidR="00931629" w:rsidRDefault="00931629" w:rsidP="00681A05"/>
        </w:tc>
        <w:tc>
          <w:tcPr>
            <w:tcW w:w="4708" w:type="pct"/>
            <w:gridSpan w:val="4"/>
            <w:shd w:val="clear" w:color="auto" w:fill="auto"/>
          </w:tcPr>
          <w:p w14:paraId="1EDEFB2B" w14:textId="77777777" w:rsidR="00931629" w:rsidRPr="00A15BE3" w:rsidRDefault="00931629" w:rsidP="00681A05">
            <w:pPr>
              <w:jc w:val="center"/>
            </w:pPr>
          </w:p>
        </w:tc>
        <w:tc>
          <w:tcPr>
            <w:tcW w:w="147" w:type="pct"/>
            <w:tcBorders>
              <w:top w:val="nil"/>
              <w:bottom w:val="nil"/>
              <w:right w:val="single" w:sz="4" w:space="0" w:color="auto"/>
            </w:tcBorders>
            <w:shd w:val="clear" w:color="auto" w:fill="auto"/>
          </w:tcPr>
          <w:p w14:paraId="6B566FF8" w14:textId="77777777" w:rsidR="00931629" w:rsidRPr="00A15BE3" w:rsidRDefault="00931629" w:rsidP="00681A05"/>
        </w:tc>
      </w:tr>
      <w:tr w:rsidR="00931629" w14:paraId="4D806FA4" w14:textId="77777777" w:rsidTr="00681A05">
        <w:trPr>
          <w:trHeight w:val="20"/>
        </w:trPr>
        <w:tc>
          <w:tcPr>
            <w:tcW w:w="145" w:type="pct"/>
            <w:tcBorders>
              <w:top w:val="nil"/>
              <w:left w:val="single" w:sz="4" w:space="0" w:color="auto"/>
              <w:bottom w:val="nil"/>
            </w:tcBorders>
          </w:tcPr>
          <w:p w14:paraId="52ABE8FA" w14:textId="77777777" w:rsidR="00931629" w:rsidRDefault="00931629" w:rsidP="00681A05"/>
        </w:tc>
        <w:tc>
          <w:tcPr>
            <w:tcW w:w="4708" w:type="pct"/>
            <w:gridSpan w:val="4"/>
            <w:shd w:val="clear" w:color="auto" w:fill="auto"/>
          </w:tcPr>
          <w:p w14:paraId="2815B356" w14:textId="77777777" w:rsidR="00931629" w:rsidRPr="006376F5" w:rsidRDefault="00931629" w:rsidP="00681A05">
            <w:pPr>
              <w:jc w:val="center"/>
              <w:rPr>
                <w:rFonts w:cs="Open Sans"/>
              </w:rPr>
            </w:pPr>
            <w:r w:rsidRPr="006376F5">
              <w:rPr>
                <w:rFonts w:cs="Open Sans"/>
                <w:sz w:val="20"/>
              </w:rPr>
              <w:t>This certificate of recognition is issued to:</w:t>
            </w:r>
          </w:p>
        </w:tc>
        <w:tc>
          <w:tcPr>
            <w:tcW w:w="147" w:type="pct"/>
            <w:tcBorders>
              <w:top w:val="nil"/>
              <w:bottom w:val="nil"/>
              <w:right w:val="single" w:sz="4" w:space="0" w:color="auto"/>
            </w:tcBorders>
            <w:shd w:val="clear" w:color="auto" w:fill="auto"/>
          </w:tcPr>
          <w:p w14:paraId="638DAF06" w14:textId="77777777" w:rsidR="00931629" w:rsidRPr="00A15BE3" w:rsidRDefault="00931629" w:rsidP="00681A05"/>
        </w:tc>
      </w:tr>
      <w:tr w:rsidR="00931629" w14:paraId="46A077BC" w14:textId="77777777" w:rsidTr="00681A05">
        <w:trPr>
          <w:trHeight w:val="567"/>
        </w:trPr>
        <w:tc>
          <w:tcPr>
            <w:tcW w:w="145" w:type="pct"/>
            <w:tcBorders>
              <w:top w:val="nil"/>
              <w:left w:val="single" w:sz="4" w:space="0" w:color="auto"/>
              <w:bottom w:val="nil"/>
            </w:tcBorders>
          </w:tcPr>
          <w:p w14:paraId="5347C716" w14:textId="77777777" w:rsidR="00931629" w:rsidRDefault="00931629" w:rsidP="00681A05"/>
        </w:tc>
        <w:tc>
          <w:tcPr>
            <w:tcW w:w="4708" w:type="pct"/>
            <w:gridSpan w:val="4"/>
            <w:tcBorders>
              <w:bottom w:val="nil"/>
            </w:tcBorders>
            <w:shd w:val="clear" w:color="auto" w:fill="auto"/>
          </w:tcPr>
          <w:p w14:paraId="03AD6F09" w14:textId="77777777" w:rsidR="00931629" w:rsidRPr="00A15BE3" w:rsidRDefault="00931629" w:rsidP="00681A05">
            <w:pPr>
              <w:jc w:val="center"/>
            </w:pPr>
          </w:p>
        </w:tc>
        <w:tc>
          <w:tcPr>
            <w:tcW w:w="147" w:type="pct"/>
            <w:tcBorders>
              <w:top w:val="nil"/>
              <w:bottom w:val="nil"/>
              <w:right w:val="single" w:sz="4" w:space="0" w:color="auto"/>
            </w:tcBorders>
            <w:shd w:val="clear" w:color="auto" w:fill="auto"/>
          </w:tcPr>
          <w:p w14:paraId="2F897028" w14:textId="77777777" w:rsidR="00931629" w:rsidRPr="00A15BE3" w:rsidRDefault="00931629" w:rsidP="00681A05"/>
        </w:tc>
      </w:tr>
      <w:tr w:rsidR="00931629" w14:paraId="44271957" w14:textId="77777777" w:rsidTr="00681A05">
        <w:trPr>
          <w:trHeight w:val="20"/>
        </w:trPr>
        <w:tc>
          <w:tcPr>
            <w:tcW w:w="145" w:type="pct"/>
            <w:tcBorders>
              <w:top w:val="nil"/>
              <w:left w:val="single" w:sz="4" w:space="0" w:color="auto"/>
              <w:bottom w:val="nil"/>
            </w:tcBorders>
          </w:tcPr>
          <w:p w14:paraId="151E52E6" w14:textId="77777777" w:rsidR="00931629" w:rsidRDefault="00931629" w:rsidP="00681A05"/>
        </w:tc>
        <w:tc>
          <w:tcPr>
            <w:tcW w:w="4708" w:type="pct"/>
            <w:gridSpan w:val="4"/>
            <w:tcBorders>
              <w:bottom w:val="nil"/>
            </w:tcBorders>
            <w:shd w:val="clear" w:color="auto" w:fill="auto"/>
            <w:vAlign w:val="center"/>
          </w:tcPr>
          <w:p w14:paraId="475EEEBD" w14:textId="77777777" w:rsidR="00931629" w:rsidRPr="006376F5" w:rsidRDefault="00931629" w:rsidP="00681A05">
            <w:pPr>
              <w:jc w:val="center"/>
              <w:rPr>
                <w:rFonts w:ascii="Open Sans ExtraBold" w:hAnsi="Open Sans ExtraBold" w:cs="Open Sans ExtraBold"/>
                <w:sz w:val="18"/>
                <w:szCs w:val="18"/>
              </w:rPr>
            </w:pPr>
            <w:r w:rsidRPr="006376F5">
              <w:rPr>
                <w:rFonts w:ascii="Open Sans ExtraBold" w:hAnsi="Open Sans ExtraBold" w:cs="Open Sans ExtraBold"/>
                <w:sz w:val="18"/>
                <w:szCs w:val="18"/>
              </w:rPr>
              <w:t>[NAME]</w:t>
            </w:r>
          </w:p>
        </w:tc>
        <w:tc>
          <w:tcPr>
            <w:tcW w:w="147" w:type="pct"/>
            <w:tcBorders>
              <w:top w:val="nil"/>
              <w:bottom w:val="nil"/>
              <w:right w:val="single" w:sz="4" w:space="0" w:color="auto"/>
            </w:tcBorders>
            <w:shd w:val="clear" w:color="auto" w:fill="auto"/>
          </w:tcPr>
          <w:p w14:paraId="1FF99072" w14:textId="77777777" w:rsidR="00931629" w:rsidRPr="00A15BE3" w:rsidRDefault="00931629" w:rsidP="00681A05"/>
        </w:tc>
      </w:tr>
      <w:tr w:rsidR="00931629" w14:paraId="1588690E" w14:textId="77777777" w:rsidTr="00681A05">
        <w:trPr>
          <w:trHeight w:val="20"/>
        </w:trPr>
        <w:tc>
          <w:tcPr>
            <w:tcW w:w="145" w:type="pct"/>
            <w:tcBorders>
              <w:top w:val="nil"/>
              <w:left w:val="single" w:sz="4" w:space="0" w:color="auto"/>
              <w:bottom w:val="nil"/>
            </w:tcBorders>
          </w:tcPr>
          <w:p w14:paraId="2B03F3BA" w14:textId="77777777" w:rsidR="00931629" w:rsidRDefault="00931629" w:rsidP="00681A05"/>
        </w:tc>
        <w:tc>
          <w:tcPr>
            <w:tcW w:w="4708" w:type="pct"/>
            <w:gridSpan w:val="4"/>
            <w:tcBorders>
              <w:bottom w:val="nil"/>
            </w:tcBorders>
            <w:shd w:val="clear" w:color="auto" w:fill="auto"/>
            <w:vAlign w:val="center"/>
          </w:tcPr>
          <w:p w14:paraId="51A9E73C" w14:textId="77777777" w:rsidR="00931629" w:rsidRPr="006376F5" w:rsidRDefault="00931629" w:rsidP="00681A05">
            <w:pPr>
              <w:jc w:val="center"/>
              <w:rPr>
                <w:rFonts w:ascii="Open Sans ExtraBold" w:hAnsi="Open Sans ExtraBold" w:cs="Open Sans ExtraBold"/>
                <w:sz w:val="18"/>
                <w:szCs w:val="18"/>
              </w:rPr>
            </w:pPr>
            <w:r w:rsidRPr="006376F5">
              <w:rPr>
                <w:rFonts w:ascii="Open Sans ExtraBold" w:hAnsi="Open Sans ExtraBold" w:cs="Open Sans ExtraBold"/>
                <w:sz w:val="18"/>
                <w:szCs w:val="18"/>
              </w:rPr>
              <w:t>[DATE and PLACE OF BIRTH]</w:t>
            </w:r>
          </w:p>
        </w:tc>
        <w:tc>
          <w:tcPr>
            <w:tcW w:w="147" w:type="pct"/>
            <w:tcBorders>
              <w:top w:val="nil"/>
              <w:bottom w:val="nil"/>
              <w:right w:val="single" w:sz="4" w:space="0" w:color="auto"/>
            </w:tcBorders>
            <w:shd w:val="clear" w:color="auto" w:fill="auto"/>
          </w:tcPr>
          <w:p w14:paraId="7E18B944" w14:textId="77777777" w:rsidR="00931629" w:rsidRPr="00A15BE3" w:rsidRDefault="00931629" w:rsidP="00681A05"/>
        </w:tc>
      </w:tr>
      <w:tr w:rsidR="00931629" w14:paraId="205F7ECF" w14:textId="77777777" w:rsidTr="00681A05">
        <w:trPr>
          <w:trHeight w:val="20"/>
        </w:trPr>
        <w:tc>
          <w:tcPr>
            <w:tcW w:w="145" w:type="pct"/>
            <w:tcBorders>
              <w:top w:val="nil"/>
              <w:left w:val="single" w:sz="4" w:space="0" w:color="auto"/>
              <w:bottom w:val="nil"/>
            </w:tcBorders>
          </w:tcPr>
          <w:p w14:paraId="2D330199" w14:textId="77777777" w:rsidR="00931629" w:rsidRDefault="00931629" w:rsidP="00681A05"/>
        </w:tc>
        <w:tc>
          <w:tcPr>
            <w:tcW w:w="4708" w:type="pct"/>
            <w:gridSpan w:val="4"/>
            <w:tcBorders>
              <w:bottom w:val="nil"/>
            </w:tcBorders>
            <w:shd w:val="clear" w:color="auto" w:fill="auto"/>
            <w:vAlign w:val="center"/>
          </w:tcPr>
          <w:p w14:paraId="18D11750" w14:textId="77777777" w:rsidR="00931629" w:rsidRPr="00A15BE3" w:rsidRDefault="00931629" w:rsidP="00681A05">
            <w:pPr>
              <w:jc w:val="center"/>
              <w:rPr>
                <w:rFonts w:ascii="Gill Sans MT Pro Heavy" w:hAnsi="Gill Sans MT Pro Heavy"/>
                <w:sz w:val="18"/>
                <w:szCs w:val="18"/>
              </w:rPr>
            </w:pPr>
          </w:p>
        </w:tc>
        <w:tc>
          <w:tcPr>
            <w:tcW w:w="147" w:type="pct"/>
            <w:tcBorders>
              <w:top w:val="nil"/>
              <w:bottom w:val="nil"/>
              <w:right w:val="single" w:sz="4" w:space="0" w:color="auto"/>
            </w:tcBorders>
            <w:shd w:val="clear" w:color="auto" w:fill="auto"/>
          </w:tcPr>
          <w:p w14:paraId="28780B8A" w14:textId="77777777" w:rsidR="00931629" w:rsidRPr="00A15BE3" w:rsidRDefault="00931629" w:rsidP="00681A05"/>
        </w:tc>
      </w:tr>
      <w:tr w:rsidR="00931629" w14:paraId="5EC3FBC3" w14:textId="77777777" w:rsidTr="00681A05">
        <w:trPr>
          <w:trHeight w:val="20"/>
        </w:trPr>
        <w:tc>
          <w:tcPr>
            <w:tcW w:w="145" w:type="pct"/>
            <w:tcBorders>
              <w:top w:val="nil"/>
              <w:left w:val="single" w:sz="4" w:space="0" w:color="auto"/>
              <w:bottom w:val="nil"/>
            </w:tcBorders>
          </w:tcPr>
          <w:p w14:paraId="0A907E3B" w14:textId="77777777" w:rsidR="00931629" w:rsidRDefault="00931629" w:rsidP="00681A05"/>
        </w:tc>
        <w:tc>
          <w:tcPr>
            <w:tcW w:w="4708" w:type="pct"/>
            <w:gridSpan w:val="4"/>
            <w:tcBorders>
              <w:bottom w:val="nil"/>
            </w:tcBorders>
            <w:shd w:val="clear" w:color="auto" w:fill="auto"/>
            <w:vAlign w:val="center"/>
          </w:tcPr>
          <w:p w14:paraId="6447454B" w14:textId="77777777" w:rsidR="00931629" w:rsidRPr="006376F5" w:rsidRDefault="00931629" w:rsidP="00681A05">
            <w:pPr>
              <w:jc w:val="center"/>
              <w:rPr>
                <w:rFonts w:cs="Open Sans"/>
                <w:sz w:val="20"/>
              </w:rPr>
            </w:pPr>
            <w:r w:rsidRPr="006376F5">
              <w:rPr>
                <w:rFonts w:cs="Open Sans"/>
                <w:sz w:val="20"/>
              </w:rPr>
              <w:t>By:</w:t>
            </w:r>
          </w:p>
        </w:tc>
        <w:tc>
          <w:tcPr>
            <w:tcW w:w="147" w:type="pct"/>
            <w:tcBorders>
              <w:top w:val="nil"/>
              <w:bottom w:val="nil"/>
              <w:right w:val="single" w:sz="4" w:space="0" w:color="auto"/>
            </w:tcBorders>
            <w:shd w:val="clear" w:color="auto" w:fill="auto"/>
          </w:tcPr>
          <w:p w14:paraId="1D3A405D" w14:textId="77777777" w:rsidR="00931629" w:rsidRPr="00A15BE3" w:rsidRDefault="00931629" w:rsidP="00681A05"/>
        </w:tc>
      </w:tr>
      <w:tr w:rsidR="00931629" w14:paraId="1803E710" w14:textId="77777777" w:rsidTr="00681A05">
        <w:trPr>
          <w:trHeight w:val="20"/>
        </w:trPr>
        <w:tc>
          <w:tcPr>
            <w:tcW w:w="145" w:type="pct"/>
            <w:tcBorders>
              <w:top w:val="nil"/>
              <w:left w:val="single" w:sz="4" w:space="0" w:color="auto"/>
              <w:bottom w:val="nil"/>
            </w:tcBorders>
          </w:tcPr>
          <w:p w14:paraId="1F9E48B9" w14:textId="77777777" w:rsidR="00931629" w:rsidRDefault="00931629" w:rsidP="00681A05"/>
        </w:tc>
        <w:tc>
          <w:tcPr>
            <w:tcW w:w="4708" w:type="pct"/>
            <w:gridSpan w:val="4"/>
            <w:tcBorders>
              <w:bottom w:val="nil"/>
            </w:tcBorders>
            <w:shd w:val="clear" w:color="auto" w:fill="auto"/>
          </w:tcPr>
          <w:p w14:paraId="1658B5BB" w14:textId="77777777" w:rsidR="00931629" w:rsidRPr="006376F5" w:rsidRDefault="00931629" w:rsidP="00681A05">
            <w:pPr>
              <w:jc w:val="center"/>
              <w:rPr>
                <w:rFonts w:ascii="Open Sans ExtraBold" w:hAnsi="Open Sans ExtraBold" w:cs="Open Sans ExtraBold"/>
              </w:rPr>
            </w:pPr>
            <w:r w:rsidRPr="006376F5">
              <w:rPr>
                <w:rFonts w:ascii="Open Sans ExtraBold" w:hAnsi="Open Sans ExtraBold" w:cs="Open Sans ExtraBold"/>
                <w:sz w:val="18"/>
                <w:szCs w:val="18"/>
              </w:rPr>
              <w:t>[COMPANY NAME AND ADDRESS]</w:t>
            </w:r>
          </w:p>
        </w:tc>
        <w:tc>
          <w:tcPr>
            <w:tcW w:w="147" w:type="pct"/>
            <w:tcBorders>
              <w:top w:val="nil"/>
              <w:bottom w:val="nil"/>
              <w:right w:val="single" w:sz="4" w:space="0" w:color="auto"/>
            </w:tcBorders>
            <w:shd w:val="clear" w:color="auto" w:fill="auto"/>
          </w:tcPr>
          <w:p w14:paraId="64407636" w14:textId="77777777" w:rsidR="00931629" w:rsidRPr="00A15BE3" w:rsidRDefault="00931629" w:rsidP="00681A05"/>
        </w:tc>
      </w:tr>
      <w:tr w:rsidR="00931629" w14:paraId="0CF1C174" w14:textId="77777777" w:rsidTr="00681A05">
        <w:trPr>
          <w:trHeight w:val="20"/>
        </w:trPr>
        <w:tc>
          <w:tcPr>
            <w:tcW w:w="145" w:type="pct"/>
            <w:tcBorders>
              <w:top w:val="nil"/>
              <w:left w:val="single" w:sz="4" w:space="0" w:color="auto"/>
              <w:bottom w:val="nil"/>
            </w:tcBorders>
          </w:tcPr>
          <w:p w14:paraId="68C40470" w14:textId="77777777" w:rsidR="00931629" w:rsidRDefault="00931629" w:rsidP="00681A05"/>
        </w:tc>
        <w:tc>
          <w:tcPr>
            <w:tcW w:w="4708" w:type="pct"/>
            <w:gridSpan w:val="4"/>
            <w:tcBorders>
              <w:bottom w:val="nil"/>
            </w:tcBorders>
            <w:shd w:val="clear" w:color="auto" w:fill="auto"/>
          </w:tcPr>
          <w:p w14:paraId="42EB1C4C" w14:textId="77777777" w:rsidR="00931629" w:rsidRPr="006376F5" w:rsidRDefault="00931629" w:rsidP="00681A05">
            <w:pPr>
              <w:jc w:val="center"/>
              <w:rPr>
                <w:rFonts w:ascii="Open Sans ExtraBold" w:hAnsi="Open Sans ExtraBold" w:cs="Open Sans ExtraBold"/>
              </w:rPr>
            </w:pPr>
            <w:r w:rsidRPr="006376F5">
              <w:rPr>
                <w:rFonts w:ascii="Open Sans ExtraBold" w:hAnsi="Open Sans ExtraBold" w:cs="Open Sans ExtraBold"/>
                <w:sz w:val="18"/>
                <w:szCs w:val="18"/>
              </w:rPr>
              <w:t>Reference: MV.147.[</w:t>
            </w:r>
            <w:r w:rsidRPr="006376F5">
              <w:rPr>
                <w:rFonts w:ascii="Open Sans ExtraBold" w:hAnsi="Open Sans ExtraBold" w:cs="Open Sans ExtraBold"/>
                <w:sz w:val="16"/>
                <w:szCs w:val="16"/>
              </w:rPr>
              <w:t>XXXX</w:t>
            </w:r>
            <w:r w:rsidRPr="006376F5">
              <w:rPr>
                <w:rFonts w:ascii="Open Sans ExtraBold" w:hAnsi="Open Sans ExtraBold" w:cs="Open Sans ExtraBold"/>
                <w:sz w:val="18"/>
                <w:szCs w:val="18"/>
              </w:rPr>
              <w:t>]</w:t>
            </w:r>
          </w:p>
        </w:tc>
        <w:tc>
          <w:tcPr>
            <w:tcW w:w="147" w:type="pct"/>
            <w:tcBorders>
              <w:top w:val="nil"/>
              <w:bottom w:val="nil"/>
              <w:right w:val="single" w:sz="4" w:space="0" w:color="auto"/>
            </w:tcBorders>
            <w:shd w:val="clear" w:color="auto" w:fill="auto"/>
          </w:tcPr>
          <w:p w14:paraId="50A960C2" w14:textId="77777777" w:rsidR="00931629" w:rsidRPr="00A15BE3" w:rsidRDefault="00931629" w:rsidP="00681A05"/>
        </w:tc>
      </w:tr>
      <w:tr w:rsidR="00931629" w14:paraId="0476B754" w14:textId="77777777" w:rsidTr="00681A05">
        <w:trPr>
          <w:trHeight w:val="567"/>
        </w:trPr>
        <w:tc>
          <w:tcPr>
            <w:tcW w:w="145" w:type="pct"/>
            <w:tcBorders>
              <w:top w:val="nil"/>
              <w:left w:val="single" w:sz="4" w:space="0" w:color="auto"/>
              <w:bottom w:val="nil"/>
            </w:tcBorders>
          </w:tcPr>
          <w:p w14:paraId="319743DA" w14:textId="77777777" w:rsidR="00931629" w:rsidRDefault="00931629" w:rsidP="00681A05"/>
        </w:tc>
        <w:tc>
          <w:tcPr>
            <w:tcW w:w="4708" w:type="pct"/>
            <w:gridSpan w:val="4"/>
            <w:tcBorders>
              <w:bottom w:val="nil"/>
            </w:tcBorders>
            <w:shd w:val="clear" w:color="auto" w:fill="auto"/>
          </w:tcPr>
          <w:p w14:paraId="1312CB54" w14:textId="77777777" w:rsidR="00931629" w:rsidRPr="00A15BE3" w:rsidRDefault="00931629" w:rsidP="00681A05"/>
        </w:tc>
        <w:tc>
          <w:tcPr>
            <w:tcW w:w="147" w:type="pct"/>
            <w:tcBorders>
              <w:top w:val="nil"/>
              <w:bottom w:val="nil"/>
              <w:right w:val="single" w:sz="4" w:space="0" w:color="auto"/>
            </w:tcBorders>
            <w:shd w:val="clear" w:color="auto" w:fill="auto"/>
          </w:tcPr>
          <w:p w14:paraId="530F13C8" w14:textId="77777777" w:rsidR="00931629" w:rsidRPr="00A15BE3" w:rsidRDefault="00931629" w:rsidP="00681A05"/>
        </w:tc>
      </w:tr>
      <w:tr w:rsidR="00931629" w14:paraId="210B72AF" w14:textId="77777777" w:rsidTr="00681A05">
        <w:trPr>
          <w:trHeight w:val="20"/>
        </w:trPr>
        <w:tc>
          <w:tcPr>
            <w:tcW w:w="145" w:type="pct"/>
            <w:tcBorders>
              <w:top w:val="nil"/>
              <w:left w:val="single" w:sz="4" w:space="0" w:color="auto"/>
              <w:bottom w:val="nil"/>
            </w:tcBorders>
          </w:tcPr>
          <w:p w14:paraId="5963B28F" w14:textId="77777777" w:rsidR="00931629" w:rsidRDefault="00931629" w:rsidP="00681A05"/>
        </w:tc>
        <w:tc>
          <w:tcPr>
            <w:tcW w:w="4708" w:type="pct"/>
            <w:gridSpan w:val="4"/>
            <w:tcBorders>
              <w:bottom w:val="nil"/>
            </w:tcBorders>
            <w:shd w:val="clear" w:color="auto" w:fill="auto"/>
          </w:tcPr>
          <w:p w14:paraId="60C5F5C2" w14:textId="77777777" w:rsidR="00931629" w:rsidRPr="006376F5" w:rsidRDefault="00931629" w:rsidP="00681A05">
            <w:pPr>
              <w:rPr>
                <w:rFonts w:cs="Open Sans"/>
                <w:sz w:val="20"/>
              </w:rPr>
            </w:pPr>
            <w:r w:rsidRPr="006376F5">
              <w:rPr>
                <w:rFonts w:cs="Open Sans"/>
                <w:sz w:val="20"/>
              </w:rPr>
              <w:t>a maintenance training organisation approved to provide training and conduct examinations within its approval schedule and in accordance with MCAR-147.</w:t>
            </w:r>
          </w:p>
        </w:tc>
        <w:tc>
          <w:tcPr>
            <w:tcW w:w="147" w:type="pct"/>
            <w:tcBorders>
              <w:top w:val="nil"/>
              <w:bottom w:val="nil"/>
              <w:right w:val="single" w:sz="4" w:space="0" w:color="auto"/>
            </w:tcBorders>
            <w:shd w:val="clear" w:color="auto" w:fill="auto"/>
          </w:tcPr>
          <w:p w14:paraId="2571FD34" w14:textId="77777777" w:rsidR="00931629" w:rsidRPr="00A15BE3" w:rsidRDefault="00931629" w:rsidP="00681A05"/>
        </w:tc>
      </w:tr>
      <w:tr w:rsidR="00931629" w14:paraId="04D98D2A" w14:textId="77777777" w:rsidTr="00681A05">
        <w:trPr>
          <w:trHeight w:val="283"/>
        </w:trPr>
        <w:tc>
          <w:tcPr>
            <w:tcW w:w="145" w:type="pct"/>
            <w:tcBorders>
              <w:top w:val="nil"/>
              <w:left w:val="single" w:sz="4" w:space="0" w:color="auto"/>
              <w:bottom w:val="nil"/>
            </w:tcBorders>
          </w:tcPr>
          <w:p w14:paraId="4F3B5F4B" w14:textId="77777777" w:rsidR="00931629" w:rsidRDefault="00931629" w:rsidP="00681A05"/>
        </w:tc>
        <w:tc>
          <w:tcPr>
            <w:tcW w:w="4708" w:type="pct"/>
            <w:gridSpan w:val="4"/>
            <w:tcBorders>
              <w:bottom w:val="nil"/>
            </w:tcBorders>
            <w:shd w:val="clear" w:color="auto" w:fill="auto"/>
          </w:tcPr>
          <w:p w14:paraId="33C3912B" w14:textId="77777777" w:rsidR="00931629" w:rsidRPr="006376F5" w:rsidRDefault="00931629" w:rsidP="00681A05">
            <w:pPr>
              <w:rPr>
                <w:rFonts w:cs="Open Sans"/>
                <w:sz w:val="20"/>
              </w:rPr>
            </w:pPr>
          </w:p>
        </w:tc>
        <w:tc>
          <w:tcPr>
            <w:tcW w:w="147" w:type="pct"/>
            <w:tcBorders>
              <w:top w:val="nil"/>
              <w:bottom w:val="nil"/>
              <w:right w:val="single" w:sz="4" w:space="0" w:color="auto"/>
            </w:tcBorders>
            <w:shd w:val="clear" w:color="auto" w:fill="auto"/>
          </w:tcPr>
          <w:p w14:paraId="70A4FF0D" w14:textId="77777777" w:rsidR="00931629" w:rsidRPr="00A15BE3" w:rsidRDefault="00931629" w:rsidP="00681A05"/>
        </w:tc>
      </w:tr>
      <w:tr w:rsidR="00931629" w14:paraId="0C80426C" w14:textId="77777777" w:rsidTr="00681A05">
        <w:trPr>
          <w:trHeight w:val="20"/>
        </w:trPr>
        <w:tc>
          <w:tcPr>
            <w:tcW w:w="145" w:type="pct"/>
            <w:tcBorders>
              <w:top w:val="nil"/>
              <w:left w:val="single" w:sz="4" w:space="0" w:color="auto"/>
              <w:bottom w:val="nil"/>
            </w:tcBorders>
          </w:tcPr>
          <w:p w14:paraId="2909260D" w14:textId="77777777" w:rsidR="00931629" w:rsidRDefault="00931629" w:rsidP="00681A05"/>
        </w:tc>
        <w:tc>
          <w:tcPr>
            <w:tcW w:w="4708" w:type="pct"/>
            <w:gridSpan w:val="4"/>
            <w:tcBorders>
              <w:bottom w:val="nil"/>
            </w:tcBorders>
            <w:shd w:val="clear" w:color="auto" w:fill="auto"/>
          </w:tcPr>
          <w:p w14:paraId="5F05977D" w14:textId="77777777" w:rsidR="00931629" w:rsidRPr="006376F5" w:rsidRDefault="00931629" w:rsidP="00681A05">
            <w:pPr>
              <w:rPr>
                <w:rFonts w:cs="Open Sans"/>
                <w:sz w:val="20"/>
              </w:rPr>
            </w:pPr>
            <w:r w:rsidRPr="006376F5">
              <w:rPr>
                <w:rFonts w:cs="Open Sans"/>
                <w:sz w:val="20"/>
              </w:rPr>
              <w:t xml:space="preserve">This certificate </w:t>
            </w:r>
            <w:r w:rsidRPr="003C6AD2">
              <w:rPr>
                <w:rFonts w:cs="Open Sans"/>
                <w:sz w:val="20"/>
                <w:highlight w:val="green"/>
              </w:rPr>
              <w:t>attests</w:t>
            </w:r>
            <w:r w:rsidRPr="006376F5">
              <w:rPr>
                <w:rFonts w:cs="Open Sans"/>
                <w:sz w:val="20"/>
              </w:rPr>
              <w:t xml:space="preserve"> that the </w:t>
            </w:r>
            <w:r w:rsidRPr="003C6AD2">
              <w:rPr>
                <w:rFonts w:cs="Open Sans"/>
                <w:sz w:val="20"/>
                <w:highlight w:val="green"/>
              </w:rPr>
              <w:t>above-named</w:t>
            </w:r>
            <w:r w:rsidRPr="006376F5">
              <w:rPr>
                <w:rFonts w:cs="Open Sans"/>
                <w:sz w:val="20"/>
              </w:rPr>
              <w:t xml:space="preserve"> person </w:t>
            </w:r>
            <w:r w:rsidRPr="003C6AD2">
              <w:rPr>
                <w:rFonts w:cs="Open Sans"/>
                <w:sz w:val="20"/>
                <w:highlight w:val="green"/>
              </w:rPr>
              <w:t>has</w:t>
            </w:r>
            <w:r w:rsidRPr="006376F5">
              <w:rPr>
                <w:rFonts w:cs="Open Sans"/>
                <w:sz w:val="20"/>
              </w:rPr>
              <w:t xml:space="preserve"> successfully passed the theoretical (**) and/or practical elements (**) of the approved type training course</w:t>
            </w:r>
            <w:r>
              <w:rPr>
                <w:rFonts w:cs="Open Sans"/>
                <w:sz w:val="20"/>
              </w:rPr>
              <w:t>;</w:t>
            </w:r>
            <w:r w:rsidRPr="006376F5">
              <w:rPr>
                <w:rFonts w:cs="Open Sans"/>
                <w:sz w:val="20"/>
              </w:rPr>
              <w:t xml:space="preserve"> </w:t>
            </w:r>
            <w:r>
              <w:rPr>
                <w:rFonts w:cs="Open Sans"/>
                <w:sz w:val="20"/>
              </w:rPr>
              <w:t xml:space="preserve">or </w:t>
            </w:r>
            <w:r w:rsidRPr="003C6AD2">
              <w:rPr>
                <w:rFonts w:cs="Open Sans"/>
                <w:sz w:val="20"/>
                <w:highlight w:val="green"/>
              </w:rPr>
              <w:t xml:space="preserve">completed the </w:t>
            </w:r>
            <w:proofErr w:type="gramStart"/>
            <w:r w:rsidRPr="003C6AD2">
              <w:rPr>
                <w:rFonts w:cs="Open Sans"/>
                <w:sz w:val="20"/>
                <w:highlight w:val="green"/>
              </w:rPr>
              <w:t>type</w:t>
            </w:r>
            <w:proofErr w:type="gramEnd"/>
            <w:r w:rsidRPr="003C6AD2">
              <w:rPr>
                <w:rFonts w:cs="Open Sans"/>
                <w:sz w:val="20"/>
                <w:highlight w:val="green"/>
              </w:rPr>
              <w:t xml:space="preserve"> evaluation (**)</w:t>
            </w:r>
            <w:r>
              <w:rPr>
                <w:rFonts w:cs="Open Sans"/>
                <w:sz w:val="20"/>
              </w:rPr>
              <w:t xml:space="preserve"> </w:t>
            </w:r>
            <w:r w:rsidRPr="006376F5">
              <w:rPr>
                <w:rFonts w:cs="Open Sans"/>
                <w:sz w:val="20"/>
              </w:rPr>
              <w:t>stated below in compliance with MCAR-147 for the time being in force.</w:t>
            </w:r>
          </w:p>
        </w:tc>
        <w:tc>
          <w:tcPr>
            <w:tcW w:w="147" w:type="pct"/>
            <w:tcBorders>
              <w:top w:val="nil"/>
              <w:bottom w:val="nil"/>
              <w:right w:val="single" w:sz="4" w:space="0" w:color="auto"/>
            </w:tcBorders>
            <w:shd w:val="clear" w:color="auto" w:fill="auto"/>
          </w:tcPr>
          <w:p w14:paraId="74917D49" w14:textId="77777777" w:rsidR="00931629" w:rsidRPr="00A15BE3" w:rsidRDefault="00931629" w:rsidP="00681A05"/>
        </w:tc>
      </w:tr>
      <w:tr w:rsidR="00931629" w14:paraId="57715A0D" w14:textId="77777777" w:rsidTr="00681A05">
        <w:trPr>
          <w:trHeight w:val="720"/>
        </w:trPr>
        <w:tc>
          <w:tcPr>
            <w:tcW w:w="145" w:type="pct"/>
            <w:tcBorders>
              <w:top w:val="nil"/>
              <w:left w:val="single" w:sz="4" w:space="0" w:color="auto"/>
              <w:bottom w:val="nil"/>
            </w:tcBorders>
          </w:tcPr>
          <w:p w14:paraId="2F80E81A" w14:textId="77777777" w:rsidR="00931629" w:rsidRDefault="00931629" w:rsidP="00681A05"/>
        </w:tc>
        <w:tc>
          <w:tcPr>
            <w:tcW w:w="4708" w:type="pct"/>
            <w:gridSpan w:val="4"/>
            <w:tcBorders>
              <w:bottom w:val="nil"/>
            </w:tcBorders>
            <w:shd w:val="clear" w:color="auto" w:fill="auto"/>
          </w:tcPr>
          <w:p w14:paraId="7F54F021" w14:textId="77777777" w:rsidR="00931629" w:rsidRPr="00A15BE3" w:rsidRDefault="00931629" w:rsidP="00681A05"/>
        </w:tc>
        <w:tc>
          <w:tcPr>
            <w:tcW w:w="147" w:type="pct"/>
            <w:tcBorders>
              <w:top w:val="nil"/>
              <w:bottom w:val="nil"/>
              <w:right w:val="single" w:sz="4" w:space="0" w:color="auto"/>
            </w:tcBorders>
            <w:shd w:val="clear" w:color="auto" w:fill="auto"/>
          </w:tcPr>
          <w:p w14:paraId="788D1526" w14:textId="77777777" w:rsidR="00931629" w:rsidRPr="00A15BE3" w:rsidRDefault="00931629" w:rsidP="00681A05"/>
        </w:tc>
      </w:tr>
      <w:tr w:rsidR="00931629" w14:paraId="1FDA4639" w14:textId="77777777" w:rsidTr="00681A05">
        <w:trPr>
          <w:trHeight w:val="20"/>
        </w:trPr>
        <w:tc>
          <w:tcPr>
            <w:tcW w:w="145" w:type="pct"/>
            <w:tcBorders>
              <w:top w:val="nil"/>
              <w:left w:val="single" w:sz="4" w:space="0" w:color="auto"/>
              <w:bottom w:val="nil"/>
            </w:tcBorders>
          </w:tcPr>
          <w:p w14:paraId="32987951" w14:textId="77777777" w:rsidR="00931629" w:rsidRDefault="00931629" w:rsidP="00681A05"/>
        </w:tc>
        <w:tc>
          <w:tcPr>
            <w:tcW w:w="4708" w:type="pct"/>
            <w:gridSpan w:val="4"/>
            <w:tcBorders>
              <w:bottom w:val="nil"/>
            </w:tcBorders>
            <w:shd w:val="clear" w:color="auto" w:fill="auto"/>
            <w:vAlign w:val="center"/>
          </w:tcPr>
          <w:p w14:paraId="1E72F50A" w14:textId="77777777" w:rsidR="00931629" w:rsidRPr="006376F5" w:rsidRDefault="00931629" w:rsidP="00681A05">
            <w:pPr>
              <w:jc w:val="center"/>
              <w:rPr>
                <w:rFonts w:ascii="Open Sans ExtraBold" w:hAnsi="Open Sans ExtraBold" w:cs="Open Sans ExtraBold"/>
                <w:sz w:val="18"/>
                <w:szCs w:val="18"/>
              </w:rPr>
            </w:pPr>
            <w:r w:rsidRPr="006376F5">
              <w:rPr>
                <w:rFonts w:ascii="Open Sans ExtraBold" w:hAnsi="Open Sans ExtraBold" w:cs="Open Sans ExtraBold"/>
                <w:sz w:val="18"/>
                <w:szCs w:val="18"/>
              </w:rPr>
              <w:t>[AIRCRAFT TYPE TRAINING COURSE (**)]</w:t>
            </w:r>
          </w:p>
        </w:tc>
        <w:tc>
          <w:tcPr>
            <w:tcW w:w="147" w:type="pct"/>
            <w:tcBorders>
              <w:top w:val="nil"/>
              <w:bottom w:val="nil"/>
              <w:right w:val="single" w:sz="4" w:space="0" w:color="auto"/>
            </w:tcBorders>
            <w:shd w:val="clear" w:color="auto" w:fill="auto"/>
          </w:tcPr>
          <w:p w14:paraId="3B2F4797" w14:textId="77777777" w:rsidR="00931629" w:rsidRPr="00A15BE3" w:rsidRDefault="00931629" w:rsidP="00681A05"/>
        </w:tc>
      </w:tr>
      <w:tr w:rsidR="00931629" w14:paraId="6137B6AD" w14:textId="77777777" w:rsidTr="00681A05">
        <w:trPr>
          <w:trHeight w:val="20"/>
        </w:trPr>
        <w:tc>
          <w:tcPr>
            <w:tcW w:w="145" w:type="pct"/>
            <w:tcBorders>
              <w:top w:val="nil"/>
              <w:left w:val="single" w:sz="4" w:space="0" w:color="auto"/>
              <w:bottom w:val="nil"/>
            </w:tcBorders>
          </w:tcPr>
          <w:p w14:paraId="13C4AE6F" w14:textId="77777777" w:rsidR="00931629" w:rsidRDefault="00931629" w:rsidP="00681A05"/>
        </w:tc>
        <w:tc>
          <w:tcPr>
            <w:tcW w:w="4708" w:type="pct"/>
            <w:gridSpan w:val="4"/>
            <w:tcBorders>
              <w:bottom w:val="nil"/>
            </w:tcBorders>
            <w:shd w:val="clear" w:color="auto" w:fill="auto"/>
            <w:vAlign w:val="center"/>
          </w:tcPr>
          <w:p w14:paraId="7B6494DD" w14:textId="77777777" w:rsidR="00931629" w:rsidRPr="006376F5" w:rsidRDefault="00931629" w:rsidP="00681A05">
            <w:pPr>
              <w:jc w:val="center"/>
              <w:rPr>
                <w:rFonts w:ascii="Open Sans ExtraBold" w:hAnsi="Open Sans ExtraBold" w:cs="Open Sans ExtraBold"/>
                <w:sz w:val="18"/>
                <w:szCs w:val="18"/>
              </w:rPr>
            </w:pPr>
            <w:r w:rsidRPr="006376F5">
              <w:rPr>
                <w:rFonts w:ascii="Open Sans ExtraBold" w:hAnsi="Open Sans ExtraBold" w:cs="Open Sans ExtraBold"/>
                <w:sz w:val="18"/>
                <w:szCs w:val="18"/>
              </w:rPr>
              <w:t>[START and END DATES</w:t>
            </w:r>
            <w:r w:rsidRPr="003C6AD2">
              <w:rPr>
                <w:rFonts w:ascii="Open Sans ExtraBold" w:hAnsi="Open Sans ExtraBold" w:cs="Open Sans ExtraBold"/>
                <w:sz w:val="18"/>
                <w:szCs w:val="18"/>
                <w:highlight w:val="green"/>
              </w:rPr>
              <w:t>]/[LOCATION]</w:t>
            </w:r>
          </w:p>
        </w:tc>
        <w:tc>
          <w:tcPr>
            <w:tcW w:w="147" w:type="pct"/>
            <w:tcBorders>
              <w:top w:val="nil"/>
              <w:bottom w:val="nil"/>
              <w:right w:val="single" w:sz="4" w:space="0" w:color="auto"/>
            </w:tcBorders>
            <w:shd w:val="clear" w:color="auto" w:fill="auto"/>
          </w:tcPr>
          <w:p w14:paraId="5CAFD97F" w14:textId="77777777" w:rsidR="00931629" w:rsidRPr="00A15BE3" w:rsidRDefault="00931629" w:rsidP="00681A05"/>
        </w:tc>
      </w:tr>
      <w:tr w:rsidR="00931629" w14:paraId="1B2BE953" w14:textId="77777777" w:rsidTr="00681A05">
        <w:trPr>
          <w:trHeight w:val="20"/>
        </w:trPr>
        <w:tc>
          <w:tcPr>
            <w:tcW w:w="145" w:type="pct"/>
            <w:tcBorders>
              <w:top w:val="nil"/>
              <w:left w:val="single" w:sz="4" w:space="0" w:color="auto"/>
              <w:bottom w:val="nil"/>
            </w:tcBorders>
          </w:tcPr>
          <w:p w14:paraId="3167E703" w14:textId="77777777" w:rsidR="00931629" w:rsidRDefault="00931629" w:rsidP="00681A05"/>
        </w:tc>
        <w:tc>
          <w:tcPr>
            <w:tcW w:w="4708" w:type="pct"/>
            <w:gridSpan w:val="4"/>
            <w:tcBorders>
              <w:bottom w:val="nil"/>
            </w:tcBorders>
            <w:shd w:val="clear" w:color="auto" w:fill="auto"/>
            <w:vAlign w:val="center"/>
          </w:tcPr>
          <w:p w14:paraId="7A162199" w14:textId="77777777" w:rsidR="00931629" w:rsidRPr="00AF6ABE" w:rsidRDefault="00931629" w:rsidP="00681A05">
            <w:pPr>
              <w:jc w:val="center"/>
              <w:rPr>
                <w:rFonts w:ascii="Open Sans ExtraBold" w:hAnsi="Open Sans ExtraBold" w:cs="Open Sans ExtraBold"/>
                <w:sz w:val="18"/>
                <w:szCs w:val="18"/>
              </w:rPr>
            </w:pPr>
            <w:r w:rsidRPr="00AF6ABE">
              <w:rPr>
                <w:rFonts w:ascii="Open Sans ExtraBold" w:hAnsi="Open Sans ExtraBold" w:cs="Open Sans ExtraBold"/>
                <w:sz w:val="18"/>
                <w:szCs w:val="18"/>
              </w:rPr>
              <w:t xml:space="preserve">[SPECIFY </w:t>
            </w:r>
            <w:r w:rsidRPr="003C6AD2">
              <w:rPr>
                <w:rFonts w:ascii="Open Sans ExtraBold" w:hAnsi="Open Sans ExtraBold" w:cs="Open Sans ExtraBold"/>
                <w:sz w:val="18"/>
                <w:szCs w:val="18"/>
                <w:highlight w:val="green"/>
              </w:rPr>
              <w:t>THE</w:t>
            </w:r>
            <w:r>
              <w:rPr>
                <w:rFonts w:ascii="Open Sans ExtraBold" w:hAnsi="Open Sans ExtraBold" w:cs="Open Sans ExtraBold"/>
                <w:sz w:val="18"/>
                <w:szCs w:val="18"/>
              </w:rPr>
              <w:t xml:space="preserve"> </w:t>
            </w:r>
            <w:r w:rsidRPr="00AF6ABE">
              <w:rPr>
                <w:rFonts w:ascii="Open Sans ExtraBold" w:hAnsi="Open Sans ExtraBold" w:cs="Open Sans ExtraBold"/>
                <w:sz w:val="18"/>
                <w:szCs w:val="18"/>
              </w:rPr>
              <w:t>THEORETICAL/PRACTICAL ELEMENTS]</w:t>
            </w:r>
          </w:p>
        </w:tc>
        <w:tc>
          <w:tcPr>
            <w:tcW w:w="147" w:type="pct"/>
            <w:tcBorders>
              <w:top w:val="nil"/>
              <w:bottom w:val="nil"/>
              <w:right w:val="single" w:sz="4" w:space="0" w:color="auto"/>
            </w:tcBorders>
            <w:shd w:val="clear" w:color="auto" w:fill="auto"/>
          </w:tcPr>
          <w:p w14:paraId="3E13DDAC" w14:textId="77777777" w:rsidR="00931629" w:rsidRPr="00A15BE3" w:rsidRDefault="00931629" w:rsidP="00681A05"/>
        </w:tc>
      </w:tr>
      <w:tr w:rsidR="00931629" w14:paraId="15F11055" w14:textId="77777777" w:rsidTr="00681A05">
        <w:trPr>
          <w:trHeight w:val="397"/>
        </w:trPr>
        <w:tc>
          <w:tcPr>
            <w:tcW w:w="145" w:type="pct"/>
            <w:tcBorders>
              <w:top w:val="nil"/>
              <w:left w:val="single" w:sz="4" w:space="0" w:color="auto"/>
              <w:bottom w:val="nil"/>
            </w:tcBorders>
          </w:tcPr>
          <w:p w14:paraId="7EA2E6D2" w14:textId="77777777" w:rsidR="00931629" w:rsidRDefault="00931629" w:rsidP="00681A05"/>
        </w:tc>
        <w:tc>
          <w:tcPr>
            <w:tcW w:w="4708" w:type="pct"/>
            <w:gridSpan w:val="4"/>
            <w:tcBorders>
              <w:bottom w:val="nil"/>
            </w:tcBorders>
            <w:shd w:val="clear" w:color="auto" w:fill="auto"/>
            <w:vAlign w:val="center"/>
          </w:tcPr>
          <w:p w14:paraId="4A7E060B" w14:textId="77777777" w:rsidR="00931629" w:rsidRPr="00AF6ABE" w:rsidRDefault="00931629" w:rsidP="00681A05">
            <w:pPr>
              <w:jc w:val="center"/>
              <w:rPr>
                <w:rFonts w:cs="Open Sans"/>
                <w:sz w:val="20"/>
              </w:rPr>
            </w:pPr>
            <w:r w:rsidRPr="00AF6ABE">
              <w:rPr>
                <w:rFonts w:cs="Open Sans"/>
                <w:sz w:val="20"/>
              </w:rPr>
              <w:t>or</w:t>
            </w:r>
          </w:p>
        </w:tc>
        <w:tc>
          <w:tcPr>
            <w:tcW w:w="147" w:type="pct"/>
            <w:tcBorders>
              <w:top w:val="nil"/>
              <w:bottom w:val="nil"/>
              <w:right w:val="single" w:sz="4" w:space="0" w:color="auto"/>
            </w:tcBorders>
            <w:shd w:val="clear" w:color="auto" w:fill="auto"/>
          </w:tcPr>
          <w:p w14:paraId="5FBAA24B" w14:textId="77777777" w:rsidR="00931629" w:rsidRPr="00A15BE3" w:rsidRDefault="00931629" w:rsidP="00681A05"/>
        </w:tc>
      </w:tr>
      <w:tr w:rsidR="00931629" w14:paraId="04C7CC89" w14:textId="77777777" w:rsidTr="00681A05">
        <w:trPr>
          <w:trHeight w:val="20"/>
        </w:trPr>
        <w:tc>
          <w:tcPr>
            <w:tcW w:w="145" w:type="pct"/>
            <w:tcBorders>
              <w:top w:val="nil"/>
              <w:left w:val="single" w:sz="4" w:space="0" w:color="auto"/>
              <w:bottom w:val="nil"/>
            </w:tcBorders>
          </w:tcPr>
          <w:p w14:paraId="5C0C54BC" w14:textId="77777777" w:rsidR="00931629" w:rsidRDefault="00931629" w:rsidP="00681A05"/>
        </w:tc>
        <w:tc>
          <w:tcPr>
            <w:tcW w:w="4708" w:type="pct"/>
            <w:gridSpan w:val="4"/>
            <w:tcBorders>
              <w:bottom w:val="nil"/>
            </w:tcBorders>
            <w:shd w:val="clear" w:color="auto" w:fill="auto"/>
            <w:vAlign w:val="center"/>
          </w:tcPr>
          <w:p w14:paraId="601B918D" w14:textId="77777777" w:rsidR="00931629" w:rsidRPr="006376F5" w:rsidRDefault="00931629" w:rsidP="00681A05">
            <w:pPr>
              <w:jc w:val="center"/>
              <w:rPr>
                <w:rFonts w:ascii="Open Sans ExtraBold" w:hAnsi="Open Sans ExtraBold" w:cs="Open Sans ExtraBold"/>
                <w:sz w:val="18"/>
                <w:szCs w:val="18"/>
              </w:rPr>
            </w:pPr>
            <w:r w:rsidRPr="006376F5">
              <w:rPr>
                <w:rFonts w:ascii="Open Sans ExtraBold" w:hAnsi="Open Sans ExtraBold" w:cs="Open Sans ExtraBold"/>
                <w:sz w:val="18"/>
                <w:szCs w:val="18"/>
              </w:rPr>
              <w:t xml:space="preserve">[AIRCRAFT TYPE </w:t>
            </w:r>
            <w:r>
              <w:rPr>
                <w:rFonts w:ascii="Open Sans ExtraBold" w:hAnsi="Open Sans ExtraBold" w:cs="Open Sans ExtraBold"/>
                <w:sz w:val="18"/>
                <w:szCs w:val="18"/>
              </w:rPr>
              <w:t>E</w:t>
            </w:r>
            <w:r w:rsidRPr="003C6AD2">
              <w:rPr>
                <w:rFonts w:ascii="Open Sans ExtraBold" w:hAnsi="Open Sans ExtraBold" w:cs="Open Sans ExtraBold"/>
                <w:sz w:val="18"/>
                <w:szCs w:val="18"/>
                <w:highlight w:val="green"/>
              </w:rPr>
              <w:t>VALUATION</w:t>
            </w:r>
            <w:r w:rsidRPr="006376F5">
              <w:rPr>
                <w:rFonts w:ascii="Open Sans ExtraBold" w:hAnsi="Open Sans ExtraBold" w:cs="Open Sans ExtraBold"/>
                <w:sz w:val="18"/>
                <w:szCs w:val="18"/>
              </w:rPr>
              <w:t xml:space="preserve"> (**)]</w:t>
            </w:r>
          </w:p>
        </w:tc>
        <w:tc>
          <w:tcPr>
            <w:tcW w:w="147" w:type="pct"/>
            <w:tcBorders>
              <w:top w:val="nil"/>
              <w:bottom w:val="nil"/>
              <w:right w:val="single" w:sz="4" w:space="0" w:color="auto"/>
            </w:tcBorders>
            <w:shd w:val="clear" w:color="auto" w:fill="auto"/>
          </w:tcPr>
          <w:p w14:paraId="1CABC596" w14:textId="77777777" w:rsidR="00931629" w:rsidRPr="00A15BE3" w:rsidRDefault="00931629" w:rsidP="00681A05"/>
        </w:tc>
      </w:tr>
      <w:tr w:rsidR="00931629" w14:paraId="2FFB04B3" w14:textId="77777777" w:rsidTr="00681A05">
        <w:trPr>
          <w:trHeight w:val="20"/>
        </w:trPr>
        <w:tc>
          <w:tcPr>
            <w:tcW w:w="145" w:type="pct"/>
            <w:tcBorders>
              <w:top w:val="nil"/>
              <w:left w:val="single" w:sz="4" w:space="0" w:color="auto"/>
              <w:bottom w:val="nil"/>
            </w:tcBorders>
          </w:tcPr>
          <w:p w14:paraId="7FFE4A5B" w14:textId="77777777" w:rsidR="00931629" w:rsidRDefault="00931629" w:rsidP="00681A05"/>
        </w:tc>
        <w:tc>
          <w:tcPr>
            <w:tcW w:w="4708" w:type="pct"/>
            <w:gridSpan w:val="4"/>
            <w:tcBorders>
              <w:bottom w:val="nil"/>
            </w:tcBorders>
            <w:shd w:val="clear" w:color="auto" w:fill="auto"/>
            <w:vAlign w:val="center"/>
          </w:tcPr>
          <w:p w14:paraId="597773CD" w14:textId="77777777" w:rsidR="00931629" w:rsidRPr="006376F5" w:rsidRDefault="00931629" w:rsidP="00681A05">
            <w:pPr>
              <w:jc w:val="center"/>
              <w:rPr>
                <w:rFonts w:ascii="Open Sans ExtraBold" w:hAnsi="Open Sans ExtraBold" w:cs="Open Sans ExtraBold"/>
                <w:sz w:val="18"/>
                <w:szCs w:val="18"/>
              </w:rPr>
            </w:pPr>
            <w:r w:rsidRPr="006376F5">
              <w:rPr>
                <w:rFonts w:ascii="Open Sans ExtraBold" w:hAnsi="Open Sans ExtraBold" w:cs="Open Sans ExtraBold"/>
                <w:sz w:val="18"/>
                <w:szCs w:val="18"/>
              </w:rPr>
              <w:t>[END DATE</w:t>
            </w:r>
            <w:r w:rsidRPr="003C6AD2">
              <w:rPr>
                <w:rFonts w:ascii="Open Sans ExtraBold" w:hAnsi="Open Sans ExtraBold" w:cs="Open Sans ExtraBold"/>
                <w:sz w:val="18"/>
                <w:szCs w:val="18"/>
                <w:highlight w:val="green"/>
              </w:rPr>
              <w:t>]/[LOCATION]</w:t>
            </w:r>
          </w:p>
        </w:tc>
        <w:tc>
          <w:tcPr>
            <w:tcW w:w="147" w:type="pct"/>
            <w:tcBorders>
              <w:top w:val="nil"/>
              <w:bottom w:val="nil"/>
              <w:right w:val="single" w:sz="4" w:space="0" w:color="auto"/>
            </w:tcBorders>
            <w:shd w:val="clear" w:color="auto" w:fill="auto"/>
          </w:tcPr>
          <w:p w14:paraId="56A26B4B" w14:textId="77777777" w:rsidR="00931629" w:rsidRPr="00A15BE3" w:rsidRDefault="00931629" w:rsidP="00681A05"/>
        </w:tc>
      </w:tr>
      <w:tr w:rsidR="00931629" w14:paraId="2F7E1D9D" w14:textId="77777777" w:rsidTr="00681A05">
        <w:trPr>
          <w:trHeight w:val="20"/>
        </w:trPr>
        <w:tc>
          <w:tcPr>
            <w:tcW w:w="145" w:type="pct"/>
            <w:tcBorders>
              <w:top w:val="nil"/>
              <w:left w:val="single" w:sz="4" w:space="0" w:color="auto"/>
              <w:bottom w:val="nil"/>
            </w:tcBorders>
          </w:tcPr>
          <w:p w14:paraId="4BF00272" w14:textId="77777777" w:rsidR="00931629" w:rsidRDefault="00931629" w:rsidP="00681A05"/>
        </w:tc>
        <w:tc>
          <w:tcPr>
            <w:tcW w:w="4708" w:type="pct"/>
            <w:gridSpan w:val="4"/>
            <w:tcBorders>
              <w:bottom w:val="nil"/>
            </w:tcBorders>
            <w:shd w:val="clear" w:color="auto" w:fill="auto"/>
            <w:vAlign w:val="center"/>
          </w:tcPr>
          <w:p w14:paraId="519AAAD3" w14:textId="77777777" w:rsidR="00931629" w:rsidRPr="00A15BE3" w:rsidRDefault="00931629" w:rsidP="00681A05">
            <w:pPr>
              <w:jc w:val="center"/>
              <w:rPr>
                <w:rFonts w:ascii="Gill Sans MT Pro Heavy" w:hAnsi="Gill Sans MT Pro Heavy"/>
                <w:color w:val="92D050"/>
                <w:sz w:val="18"/>
                <w:szCs w:val="18"/>
              </w:rPr>
            </w:pPr>
          </w:p>
        </w:tc>
        <w:tc>
          <w:tcPr>
            <w:tcW w:w="147" w:type="pct"/>
            <w:tcBorders>
              <w:top w:val="nil"/>
              <w:bottom w:val="nil"/>
              <w:right w:val="single" w:sz="4" w:space="0" w:color="auto"/>
            </w:tcBorders>
            <w:shd w:val="clear" w:color="auto" w:fill="auto"/>
          </w:tcPr>
          <w:p w14:paraId="35985192" w14:textId="77777777" w:rsidR="00931629" w:rsidRPr="00A15BE3" w:rsidRDefault="00931629" w:rsidP="00681A05"/>
        </w:tc>
      </w:tr>
      <w:tr w:rsidR="00931629" w14:paraId="20EB22D7" w14:textId="77777777" w:rsidTr="00681A05">
        <w:trPr>
          <w:trHeight w:val="20"/>
        </w:trPr>
        <w:tc>
          <w:tcPr>
            <w:tcW w:w="145" w:type="pct"/>
            <w:tcBorders>
              <w:top w:val="nil"/>
              <w:left w:val="single" w:sz="4" w:space="0" w:color="auto"/>
              <w:bottom w:val="nil"/>
            </w:tcBorders>
          </w:tcPr>
          <w:p w14:paraId="1442E621" w14:textId="77777777" w:rsidR="00931629" w:rsidRDefault="00931629" w:rsidP="00681A05"/>
        </w:tc>
        <w:tc>
          <w:tcPr>
            <w:tcW w:w="4708" w:type="pct"/>
            <w:gridSpan w:val="4"/>
            <w:tcBorders>
              <w:bottom w:val="nil"/>
            </w:tcBorders>
            <w:shd w:val="clear" w:color="auto" w:fill="auto"/>
          </w:tcPr>
          <w:p w14:paraId="65834E83" w14:textId="77777777" w:rsidR="00931629" w:rsidRPr="00A15BE3" w:rsidRDefault="00931629" w:rsidP="00681A05">
            <w:pPr>
              <w:jc w:val="center"/>
            </w:pPr>
          </w:p>
        </w:tc>
        <w:tc>
          <w:tcPr>
            <w:tcW w:w="147" w:type="pct"/>
            <w:tcBorders>
              <w:top w:val="nil"/>
              <w:bottom w:val="nil"/>
              <w:right w:val="single" w:sz="4" w:space="0" w:color="auto"/>
            </w:tcBorders>
            <w:shd w:val="clear" w:color="auto" w:fill="auto"/>
          </w:tcPr>
          <w:p w14:paraId="7967DF36" w14:textId="77777777" w:rsidR="00931629" w:rsidRPr="00A15BE3" w:rsidRDefault="00931629" w:rsidP="00681A05"/>
        </w:tc>
      </w:tr>
      <w:tr w:rsidR="00931629" w14:paraId="572816D9" w14:textId="77777777" w:rsidTr="00681A05">
        <w:trPr>
          <w:trHeight w:val="432"/>
        </w:trPr>
        <w:tc>
          <w:tcPr>
            <w:tcW w:w="145" w:type="pct"/>
            <w:tcBorders>
              <w:top w:val="nil"/>
              <w:left w:val="single" w:sz="4" w:space="0" w:color="auto"/>
              <w:bottom w:val="nil"/>
            </w:tcBorders>
          </w:tcPr>
          <w:p w14:paraId="77A44E45" w14:textId="77777777" w:rsidR="00931629" w:rsidRDefault="00931629" w:rsidP="00681A05"/>
        </w:tc>
        <w:tc>
          <w:tcPr>
            <w:tcW w:w="4708" w:type="pct"/>
            <w:gridSpan w:val="4"/>
            <w:tcBorders>
              <w:bottom w:val="nil"/>
            </w:tcBorders>
            <w:shd w:val="clear" w:color="auto" w:fill="auto"/>
          </w:tcPr>
          <w:p w14:paraId="755BA7CC" w14:textId="77777777" w:rsidR="00931629" w:rsidRPr="00A15BE3" w:rsidRDefault="00931629" w:rsidP="00681A05"/>
        </w:tc>
        <w:tc>
          <w:tcPr>
            <w:tcW w:w="147" w:type="pct"/>
            <w:tcBorders>
              <w:top w:val="nil"/>
              <w:bottom w:val="nil"/>
              <w:right w:val="single" w:sz="4" w:space="0" w:color="auto"/>
            </w:tcBorders>
            <w:shd w:val="clear" w:color="auto" w:fill="auto"/>
          </w:tcPr>
          <w:p w14:paraId="58412B54" w14:textId="77777777" w:rsidR="00931629" w:rsidRPr="00A15BE3" w:rsidRDefault="00931629" w:rsidP="00681A05"/>
        </w:tc>
      </w:tr>
      <w:tr w:rsidR="00931629" w14:paraId="6F96112E" w14:textId="77777777" w:rsidTr="00681A05">
        <w:trPr>
          <w:trHeight w:val="20"/>
        </w:trPr>
        <w:tc>
          <w:tcPr>
            <w:tcW w:w="145" w:type="pct"/>
            <w:tcBorders>
              <w:top w:val="nil"/>
              <w:left w:val="single" w:sz="4" w:space="0" w:color="auto"/>
              <w:bottom w:val="nil"/>
            </w:tcBorders>
          </w:tcPr>
          <w:p w14:paraId="38015ACC" w14:textId="77777777" w:rsidR="00931629" w:rsidRDefault="00931629" w:rsidP="00681A05"/>
        </w:tc>
        <w:tc>
          <w:tcPr>
            <w:tcW w:w="457" w:type="pct"/>
            <w:shd w:val="clear" w:color="auto" w:fill="auto"/>
            <w:vAlign w:val="center"/>
          </w:tcPr>
          <w:p w14:paraId="27052764" w14:textId="77777777" w:rsidR="00931629" w:rsidRPr="006376F5" w:rsidRDefault="00931629" w:rsidP="00681A05">
            <w:pPr>
              <w:rPr>
                <w:rFonts w:ascii="Open Sans ExtraBold" w:hAnsi="Open Sans ExtraBold" w:cs="Open Sans ExtraBold"/>
                <w:w w:val="101"/>
                <w:sz w:val="16"/>
                <w:szCs w:val="16"/>
              </w:rPr>
            </w:pPr>
            <w:r w:rsidRPr="006376F5">
              <w:rPr>
                <w:rFonts w:ascii="Open Sans ExtraBold" w:hAnsi="Open Sans ExtraBold" w:cs="Open Sans ExtraBold"/>
                <w:w w:val="101"/>
                <w:sz w:val="16"/>
                <w:szCs w:val="16"/>
              </w:rPr>
              <w:t>Date:</w:t>
            </w:r>
          </w:p>
        </w:tc>
        <w:tc>
          <w:tcPr>
            <w:tcW w:w="1897" w:type="pct"/>
            <w:shd w:val="clear" w:color="auto" w:fill="auto"/>
          </w:tcPr>
          <w:p w14:paraId="0BC4F4A8" w14:textId="77777777" w:rsidR="00931629" w:rsidRPr="006376F5" w:rsidRDefault="00931629" w:rsidP="00681A05">
            <w:pPr>
              <w:rPr>
                <w:rFonts w:cs="Open Sans"/>
                <w:sz w:val="20"/>
              </w:rPr>
            </w:pPr>
            <w:r w:rsidRPr="006376F5">
              <w:rPr>
                <w:rFonts w:cs="Open Sans"/>
                <w:sz w:val="20"/>
              </w:rPr>
              <w:t>………………………………………..</w:t>
            </w:r>
          </w:p>
        </w:tc>
        <w:tc>
          <w:tcPr>
            <w:tcW w:w="1177" w:type="pct"/>
            <w:shd w:val="clear" w:color="auto" w:fill="auto"/>
            <w:vAlign w:val="center"/>
          </w:tcPr>
          <w:p w14:paraId="1DEA95E5" w14:textId="77777777" w:rsidR="00931629" w:rsidRPr="00A15BE3" w:rsidRDefault="00931629" w:rsidP="00681A05">
            <w:pPr>
              <w:rPr>
                <w:rFonts w:ascii="Gill Sans MT Pro Heavy" w:hAnsi="Gill Sans MT Pro Heavy"/>
                <w:w w:val="101"/>
                <w:sz w:val="16"/>
                <w:szCs w:val="16"/>
              </w:rPr>
            </w:pPr>
          </w:p>
        </w:tc>
        <w:tc>
          <w:tcPr>
            <w:tcW w:w="1177" w:type="pct"/>
            <w:shd w:val="clear" w:color="auto" w:fill="auto"/>
          </w:tcPr>
          <w:p w14:paraId="4B8522E5" w14:textId="77777777" w:rsidR="00931629" w:rsidRPr="00A15BE3" w:rsidRDefault="00931629" w:rsidP="00681A05"/>
        </w:tc>
        <w:tc>
          <w:tcPr>
            <w:tcW w:w="147" w:type="pct"/>
            <w:tcBorders>
              <w:top w:val="nil"/>
              <w:bottom w:val="nil"/>
              <w:right w:val="single" w:sz="4" w:space="0" w:color="auto"/>
            </w:tcBorders>
            <w:shd w:val="clear" w:color="auto" w:fill="auto"/>
          </w:tcPr>
          <w:p w14:paraId="4D988794" w14:textId="77777777" w:rsidR="00931629" w:rsidRPr="00A15BE3" w:rsidRDefault="00931629" w:rsidP="00681A05"/>
        </w:tc>
      </w:tr>
      <w:tr w:rsidR="00931629" w14:paraId="31A71E23" w14:textId="77777777" w:rsidTr="00681A05">
        <w:trPr>
          <w:trHeight w:val="20"/>
        </w:trPr>
        <w:tc>
          <w:tcPr>
            <w:tcW w:w="145" w:type="pct"/>
            <w:tcBorders>
              <w:top w:val="nil"/>
              <w:left w:val="single" w:sz="4" w:space="0" w:color="auto"/>
              <w:bottom w:val="nil"/>
            </w:tcBorders>
          </w:tcPr>
          <w:p w14:paraId="6B1DF86F" w14:textId="77777777" w:rsidR="00931629" w:rsidRDefault="00931629" w:rsidP="00681A05"/>
        </w:tc>
        <w:tc>
          <w:tcPr>
            <w:tcW w:w="457" w:type="pct"/>
            <w:shd w:val="clear" w:color="auto" w:fill="auto"/>
            <w:vAlign w:val="center"/>
          </w:tcPr>
          <w:p w14:paraId="77D0BBB9" w14:textId="77777777" w:rsidR="00931629" w:rsidRPr="006376F5" w:rsidRDefault="00931629" w:rsidP="00681A05">
            <w:pPr>
              <w:rPr>
                <w:rFonts w:ascii="Open Sans ExtraBold" w:hAnsi="Open Sans ExtraBold" w:cs="Open Sans ExtraBold"/>
                <w:sz w:val="16"/>
                <w:szCs w:val="16"/>
              </w:rPr>
            </w:pPr>
            <w:r w:rsidRPr="006376F5">
              <w:rPr>
                <w:rFonts w:ascii="Open Sans ExtraBold" w:hAnsi="Open Sans ExtraBold" w:cs="Open Sans ExtraBold"/>
                <w:w w:val="101"/>
                <w:sz w:val="16"/>
                <w:szCs w:val="16"/>
              </w:rPr>
              <w:t>Signed:</w:t>
            </w:r>
          </w:p>
        </w:tc>
        <w:tc>
          <w:tcPr>
            <w:tcW w:w="1897" w:type="pct"/>
            <w:shd w:val="clear" w:color="auto" w:fill="auto"/>
          </w:tcPr>
          <w:p w14:paraId="1DBE9CB9" w14:textId="77777777" w:rsidR="00931629" w:rsidRPr="006376F5" w:rsidRDefault="00931629" w:rsidP="00681A05">
            <w:pPr>
              <w:rPr>
                <w:rFonts w:cs="Open Sans"/>
                <w:sz w:val="20"/>
              </w:rPr>
            </w:pPr>
            <w:r w:rsidRPr="006376F5">
              <w:rPr>
                <w:rFonts w:cs="Open Sans"/>
                <w:sz w:val="20"/>
              </w:rPr>
              <w:t>………………………………………..</w:t>
            </w:r>
          </w:p>
        </w:tc>
        <w:tc>
          <w:tcPr>
            <w:tcW w:w="1177" w:type="pct"/>
            <w:shd w:val="clear" w:color="auto" w:fill="auto"/>
            <w:vAlign w:val="center"/>
          </w:tcPr>
          <w:p w14:paraId="348F2A11" w14:textId="77777777" w:rsidR="00931629" w:rsidRPr="00A15BE3" w:rsidRDefault="00931629" w:rsidP="00681A05">
            <w:pPr>
              <w:rPr>
                <w:strike/>
              </w:rPr>
            </w:pPr>
          </w:p>
        </w:tc>
        <w:tc>
          <w:tcPr>
            <w:tcW w:w="1177" w:type="pct"/>
            <w:shd w:val="clear" w:color="auto" w:fill="auto"/>
          </w:tcPr>
          <w:p w14:paraId="734DA53D" w14:textId="77777777" w:rsidR="00931629" w:rsidRPr="00A15BE3" w:rsidRDefault="00931629" w:rsidP="00681A05"/>
        </w:tc>
        <w:tc>
          <w:tcPr>
            <w:tcW w:w="147" w:type="pct"/>
            <w:tcBorders>
              <w:top w:val="nil"/>
              <w:bottom w:val="nil"/>
              <w:right w:val="single" w:sz="4" w:space="0" w:color="auto"/>
            </w:tcBorders>
            <w:shd w:val="clear" w:color="auto" w:fill="auto"/>
          </w:tcPr>
          <w:p w14:paraId="04C917EA" w14:textId="77777777" w:rsidR="00931629" w:rsidRPr="00A15BE3" w:rsidRDefault="00931629" w:rsidP="00681A05"/>
        </w:tc>
      </w:tr>
      <w:tr w:rsidR="00931629" w14:paraId="55FCA8C7" w14:textId="77777777" w:rsidTr="00681A05">
        <w:trPr>
          <w:trHeight w:val="20"/>
        </w:trPr>
        <w:tc>
          <w:tcPr>
            <w:tcW w:w="145" w:type="pct"/>
            <w:tcBorders>
              <w:top w:val="nil"/>
              <w:left w:val="single" w:sz="4" w:space="0" w:color="auto"/>
              <w:bottom w:val="nil"/>
            </w:tcBorders>
          </w:tcPr>
          <w:p w14:paraId="733BEC0B" w14:textId="77777777" w:rsidR="00931629" w:rsidRDefault="00931629" w:rsidP="00681A05"/>
        </w:tc>
        <w:tc>
          <w:tcPr>
            <w:tcW w:w="2354" w:type="pct"/>
            <w:gridSpan w:val="2"/>
            <w:tcBorders>
              <w:bottom w:val="nil"/>
            </w:tcBorders>
            <w:shd w:val="clear" w:color="auto" w:fill="auto"/>
            <w:vAlign w:val="center"/>
          </w:tcPr>
          <w:p w14:paraId="5CDB5F33" w14:textId="77777777" w:rsidR="00931629" w:rsidRPr="006376F5" w:rsidRDefault="00931629" w:rsidP="00681A05">
            <w:pPr>
              <w:rPr>
                <w:rFonts w:ascii="Open Sans ExtraBold" w:hAnsi="Open Sans ExtraBold" w:cs="Open Sans ExtraBold"/>
              </w:rPr>
            </w:pPr>
            <w:r w:rsidRPr="006376F5">
              <w:rPr>
                <w:rFonts w:ascii="Open Sans ExtraBold" w:hAnsi="Open Sans ExtraBold" w:cs="Open Sans ExtraBold"/>
                <w:w w:val="101"/>
                <w:sz w:val="16"/>
                <w:szCs w:val="16"/>
              </w:rPr>
              <w:t>For: [COMPANY NAME]</w:t>
            </w:r>
          </w:p>
        </w:tc>
        <w:tc>
          <w:tcPr>
            <w:tcW w:w="1177" w:type="pct"/>
            <w:tcBorders>
              <w:bottom w:val="nil"/>
            </w:tcBorders>
            <w:shd w:val="clear" w:color="auto" w:fill="auto"/>
            <w:vAlign w:val="center"/>
          </w:tcPr>
          <w:p w14:paraId="66E01572" w14:textId="77777777" w:rsidR="00931629" w:rsidRPr="00A15BE3" w:rsidRDefault="00931629" w:rsidP="00681A05"/>
        </w:tc>
        <w:tc>
          <w:tcPr>
            <w:tcW w:w="1177" w:type="pct"/>
            <w:tcBorders>
              <w:bottom w:val="nil"/>
            </w:tcBorders>
            <w:shd w:val="clear" w:color="auto" w:fill="auto"/>
          </w:tcPr>
          <w:p w14:paraId="3DA3A229" w14:textId="77777777" w:rsidR="00931629" w:rsidRPr="00A15BE3" w:rsidRDefault="00931629" w:rsidP="00681A05"/>
        </w:tc>
        <w:tc>
          <w:tcPr>
            <w:tcW w:w="147" w:type="pct"/>
            <w:tcBorders>
              <w:top w:val="nil"/>
              <w:bottom w:val="nil"/>
              <w:right w:val="single" w:sz="4" w:space="0" w:color="auto"/>
            </w:tcBorders>
            <w:shd w:val="clear" w:color="auto" w:fill="auto"/>
          </w:tcPr>
          <w:p w14:paraId="4990E060" w14:textId="77777777" w:rsidR="00931629" w:rsidRPr="00A15BE3" w:rsidRDefault="00931629" w:rsidP="00681A05"/>
        </w:tc>
      </w:tr>
      <w:tr w:rsidR="00931629" w14:paraId="3C255382" w14:textId="77777777" w:rsidTr="00681A05">
        <w:trPr>
          <w:trHeight w:val="20"/>
        </w:trPr>
        <w:tc>
          <w:tcPr>
            <w:tcW w:w="145" w:type="pct"/>
            <w:tcBorders>
              <w:top w:val="nil"/>
              <w:left w:val="single" w:sz="4" w:space="0" w:color="auto"/>
              <w:bottom w:val="single" w:sz="4" w:space="0" w:color="auto"/>
            </w:tcBorders>
          </w:tcPr>
          <w:p w14:paraId="58E3B554" w14:textId="77777777" w:rsidR="00931629" w:rsidRDefault="00931629" w:rsidP="00681A05"/>
        </w:tc>
        <w:tc>
          <w:tcPr>
            <w:tcW w:w="4708" w:type="pct"/>
            <w:gridSpan w:val="4"/>
            <w:tcBorders>
              <w:top w:val="nil"/>
              <w:bottom w:val="single" w:sz="4" w:space="0" w:color="auto"/>
            </w:tcBorders>
          </w:tcPr>
          <w:p w14:paraId="32B04BF5" w14:textId="77777777" w:rsidR="00931629" w:rsidRDefault="00931629" w:rsidP="00681A05"/>
        </w:tc>
        <w:tc>
          <w:tcPr>
            <w:tcW w:w="147" w:type="pct"/>
            <w:tcBorders>
              <w:top w:val="nil"/>
              <w:bottom w:val="single" w:sz="4" w:space="0" w:color="auto"/>
              <w:right w:val="single" w:sz="4" w:space="0" w:color="auto"/>
            </w:tcBorders>
          </w:tcPr>
          <w:p w14:paraId="305EB3D2" w14:textId="77777777" w:rsidR="00931629" w:rsidRDefault="00931629" w:rsidP="00681A05"/>
        </w:tc>
      </w:tr>
      <w:tr w:rsidR="00931629" w14:paraId="3B614230" w14:textId="77777777" w:rsidTr="00681A05">
        <w:trPr>
          <w:trHeight w:val="360"/>
        </w:trPr>
        <w:tc>
          <w:tcPr>
            <w:tcW w:w="2499" w:type="pct"/>
            <w:gridSpan w:val="3"/>
            <w:tcBorders>
              <w:top w:val="single" w:sz="4" w:space="0" w:color="auto"/>
              <w:left w:val="nil"/>
              <w:bottom w:val="nil"/>
              <w:right w:val="nil"/>
            </w:tcBorders>
            <w:tcMar>
              <w:left w:w="0" w:type="dxa"/>
              <w:right w:w="0" w:type="dxa"/>
            </w:tcMar>
            <w:vAlign w:val="center"/>
          </w:tcPr>
          <w:p w14:paraId="7F01825B" w14:textId="61DABE47" w:rsidR="00931629" w:rsidRPr="006376F5" w:rsidRDefault="00931629" w:rsidP="00681A05">
            <w:pPr>
              <w:rPr>
                <w:rFonts w:cs="Open Sans"/>
                <w:sz w:val="20"/>
              </w:rPr>
            </w:pPr>
            <w:r w:rsidRPr="006376F5">
              <w:rPr>
                <w:rFonts w:cs="Open Sans"/>
                <w:sz w:val="20"/>
              </w:rPr>
              <w:t xml:space="preserve">CAA Form </w:t>
            </w:r>
            <w:r w:rsidRPr="00931629">
              <w:rPr>
                <w:rFonts w:cs="Open Sans"/>
                <w:sz w:val="20"/>
                <w:highlight w:val="green"/>
              </w:rPr>
              <w:t xml:space="preserve">149a (Issue </w:t>
            </w:r>
            <w:r>
              <w:rPr>
                <w:rFonts w:cs="Open Sans"/>
                <w:sz w:val="20"/>
                <w:highlight w:val="green"/>
              </w:rPr>
              <w:t>1</w:t>
            </w:r>
            <w:r w:rsidRPr="003C6AD2">
              <w:rPr>
                <w:rFonts w:cs="Open Sans"/>
                <w:sz w:val="20"/>
                <w:highlight w:val="green"/>
              </w:rPr>
              <w:t xml:space="preserve">, </w:t>
            </w:r>
            <w:r w:rsidR="00D15CC1">
              <w:rPr>
                <w:rFonts w:cs="Open Sans"/>
                <w:sz w:val="20"/>
                <w:highlight w:val="green"/>
              </w:rPr>
              <w:t>15 April</w:t>
            </w:r>
            <w:r w:rsidRPr="003C6AD2">
              <w:rPr>
                <w:rFonts w:cs="Open Sans"/>
                <w:sz w:val="20"/>
                <w:highlight w:val="green"/>
              </w:rPr>
              <w:t xml:space="preserve"> 2025</w:t>
            </w:r>
            <w:r w:rsidRPr="006376F5">
              <w:rPr>
                <w:rFonts w:cs="Open Sans"/>
                <w:sz w:val="20"/>
              </w:rPr>
              <w:t>)</w:t>
            </w:r>
          </w:p>
        </w:tc>
        <w:tc>
          <w:tcPr>
            <w:tcW w:w="2501" w:type="pct"/>
            <w:gridSpan w:val="3"/>
            <w:tcBorders>
              <w:top w:val="single" w:sz="4" w:space="0" w:color="auto"/>
              <w:left w:val="nil"/>
              <w:bottom w:val="nil"/>
              <w:right w:val="nil"/>
            </w:tcBorders>
            <w:vAlign w:val="center"/>
          </w:tcPr>
          <w:p w14:paraId="77F2DEFB" w14:textId="77777777" w:rsidR="00931629" w:rsidRPr="006376F5" w:rsidRDefault="00931629" w:rsidP="00681A05">
            <w:pPr>
              <w:jc w:val="right"/>
              <w:rPr>
                <w:rFonts w:cs="Open Sans"/>
                <w:sz w:val="20"/>
              </w:rPr>
            </w:pPr>
            <w:r w:rsidRPr="006376F5">
              <w:rPr>
                <w:rFonts w:cs="Open Sans"/>
                <w:sz w:val="20"/>
              </w:rPr>
              <w:t>Page 1 of 1</w:t>
            </w:r>
          </w:p>
        </w:tc>
      </w:tr>
      <w:tr w:rsidR="00931629" w14:paraId="63D34B2E" w14:textId="77777777" w:rsidTr="00681A05">
        <w:trPr>
          <w:trHeight w:val="360"/>
        </w:trPr>
        <w:tc>
          <w:tcPr>
            <w:tcW w:w="2499" w:type="pct"/>
            <w:gridSpan w:val="3"/>
            <w:tcBorders>
              <w:top w:val="nil"/>
              <w:left w:val="nil"/>
              <w:bottom w:val="nil"/>
              <w:right w:val="nil"/>
            </w:tcBorders>
            <w:tcMar>
              <w:left w:w="0" w:type="dxa"/>
              <w:right w:w="0" w:type="dxa"/>
            </w:tcMar>
            <w:vAlign w:val="center"/>
          </w:tcPr>
          <w:p w14:paraId="1D3500C9" w14:textId="77777777" w:rsidR="00931629" w:rsidRPr="006376F5" w:rsidRDefault="00931629" w:rsidP="00681A05">
            <w:pPr>
              <w:rPr>
                <w:rFonts w:cs="Open Sans"/>
              </w:rPr>
            </w:pPr>
            <w:r w:rsidRPr="006376F5">
              <w:rPr>
                <w:rFonts w:cs="Open Sans"/>
                <w:sz w:val="18"/>
                <w:szCs w:val="20"/>
              </w:rPr>
              <w:t>(**) Delete as appropriate</w:t>
            </w:r>
          </w:p>
        </w:tc>
        <w:tc>
          <w:tcPr>
            <w:tcW w:w="2501" w:type="pct"/>
            <w:gridSpan w:val="3"/>
            <w:tcBorders>
              <w:top w:val="nil"/>
              <w:left w:val="nil"/>
              <w:bottom w:val="nil"/>
              <w:right w:val="nil"/>
            </w:tcBorders>
            <w:vAlign w:val="center"/>
          </w:tcPr>
          <w:p w14:paraId="156BCE3A" w14:textId="77777777" w:rsidR="00931629" w:rsidRDefault="00931629" w:rsidP="00681A05">
            <w:pPr>
              <w:jc w:val="right"/>
            </w:pPr>
          </w:p>
        </w:tc>
      </w:tr>
    </w:tbl>
    <w:p w14:paraId="194448E8" w14:textId="287DB5AA" w:rsidR="00931629" w:rsidRDefault="00931629" w:rsidP="00DC0D14"/>
    <w:p w14:paraId="79AEF353" w14:textId="77777777" w:rsidR="00931629" w:rsidRDefault="00931629">
      <w:pPr>
        <w:spacing w:after="200" w:line="276" w:lineRule="auto"/>
        <w:jc w:val="left"/>
      </w:pPr>
      <w:r>
        <w:br w:type="page"/>
      </w:r>
    </w:p>
    <w:p w14:paraId="09B97CDD" w14:textId="77777777" w:rsidR="00931629" w:rsidRPr="00931629" w:rsidRDefault="00931629" w:rsidP="00931629">
      <w:pPr>
        <w:rPr>
          <w:u w:val="single"/>
        </w:rPr>
      </w:pPr>
      <w:r w:rsidRPr="00931629">
        <w:rPr>
          <w:u w:val="single"/>
        </w:rPr>
        <w:lastRenderedPageBreak/>
        <w:t>CAA Form 149b</w:t>
      </w:r>
    </w:p>
    <w:tbl>
      <w:tblPr>
        <w:tblStyle w:val="TableGrid"/>
        <w:tblW w:w="5000" w:type="pct"/>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280"/>
        <w:gridCol w:w="881"/>
        <w:gridCol w:w="3654"/>
        <w:gridCol w:w="2267"/>
        <w:gridCol w:w="2267"/>
        <w:gridCol w:w="283"/>
      </w:tblGrid>
      <w:tr w:rsidR="001B33B9" w:rsidRPr="00C04D08" w14:paraId="50399481" w14:textId="77777777" w:rsidTr="00310DC3">
        <w:trPr>
          <w:trHeight w:val="20"/>
        </w:trPr>
        <w:tc>
          <w:tcPr>
            <w:tcW w:w="145" w:type="pct"/>
            <w:tcBorders>
              <w:top w:val="nil"/>
              <w:left w:val="nil"/>
              <w:bottom w:val="nil"/>
            </w:tcBorders>
          </w:tcPr>
          <w:p w14:paraId="78BB890E" w14:textId="77777777" w:rsidR="001B33B9" w:rsidRPr="00C04D08" w:rsidRDefault="001B33B9" w:rsidP="00310DC3">
            <w:pPr>
              <w:rPr>
                <w:sz w:val="12"/>
                <w:szCs w:val="14"/>
              </w:rPr>
            </w:pPr>
          </w:p>
        </w:tc>
        <w:tc>
          <w:tcPr>
            <w:tcW w:w="4708" w:type="pct"/>
            <w:gridSpan w:val="4"/>
            <w:tcBorders>
              <w:top w:val="nil"/>
              <w:bottom w:val="nil"/>
            </w:tcBorders>
          </w:tcPr>
          <w:p w14:paraId="4D85E2A2" w14:textId="77777777" w:rsidR="001B33B9" w:rsidRPr="00C04D08" w:rsidRDefault="001B33B9" w:rsidP="00310DC3">
            <w:pPr>
              <w:rPr>
                <w:sz w:val="12"/>
                <w:szCs w:val="14"/>
              </w:rPr>
            </w:pPr>
          </w:p>
        </w:tc>
        <w:tc>
          <w:tcPr>
            <w:tcW w:w="147" w:type="pct"/>
            <w:tcBorders>
              <w:top w:val="nil"/>
              <w:bottom w:val="nil"/>
              <w:right w:val="nil"/>
            </w:tcBorders>
          </w:tcPr>
          <w:p w14:paraId="24544721" w14:textId="77777777" w:rsidR="001B33B9" w:rsidRPr="00C04D08" w:rsidRDefault="001B33B9" w:rsidP="00310DC3">
            <w:pPr>
              <w:rPr>
                <w:sz w:val="12"/>
                <w:szCs w:val="14"/>
              </w:rPr>
            </w:pPr>
          </w:p>
        </w:tc>
      </w:tr>
      <w:tr w:rsidR="001B33B9" w:rsidRPr="00C04D08" w14:paraId="220DA957" w14:textId="77777777" w:rsidTr="00310DC3">
        <w:trPr>
          <w:trHeight w:val="283"/>
        </w:trPr>
        <w:tc>
          <w:tcPr>
            <w:tcW w:w="145" w:type="pct"/>
            <w:tcBorders>
              <w:top w:val="single" w:sz="4" w:space="0" w:color="auto"/>
              <w:left w:val="single" w:sz="4" w:space="0" w:color="auto"/>
              <w:bottom w:val="nil"/>
            </w:tcBorders>
          </w:tcPr>
          <w:p w14:paraId="4C02F8B2" w14:textId="77777777" w:rsidR="001B33B9" w:rsidRPr="00C04D08" w:rsidRDefault="001B33B9" w:rsidP="00310DC3"/>
        </w:tc>
        <w:tc>
          <w:tcPr>
            <w:tcW w:w="4708" w:type="pct"/>
            <w:gridSpan w:val="4"/>
            <w:tcBorders>
              <w:top w:val="single" w:sz="4" w:space="0" w:color="auto"/>
              <w:bottom w:val="nil"/>
            </w:tcBorders>
          </w:tcPr>
          <w:p w14:paraId="290BAAB8" w14:textId="77777777" w:rsidR="001B33B9" w:rsidRPr="00C04D08" w:rsidRDefault="001B33B9" w:rsidP="00310DC3"/>
        </w:tc>
        <w:tc>
          <w:tcPr>
            <w:tcW w:w="147" w:type="pct"/>
            <w:tcBorders>
              <w:top w:val="single" w:sz="4" w:space="0" w:color="auto"/>
              <w:bottom w:val="nil"/>
              <w:right w:val="single" w:sz="4" w:space="0" w:color="auto"/>
            </w:tcBorders>
          </w:tcPr>
          <w:p w14:paraId="3FA11775" w14:textId="77777777" w:rsidR="001B33B9" w:rsidRPr="00C04D08" w:rsidRDefault="001B33B9" w:rsidP="00310DC3"/>
        </w:tc>
      </w:tr>
      <w:tr w:rsidR="001B33B9" w:rsidRPr="00C04D08" w14:paraId="21F9B786" w14:textId="77777777" w:rsidTr="00310DC3">
        <w:tc>
          <w:tcPr>
            <w:tcW w:w="145" w:type="pct"/>
            <w:tcBorders>
              <w:top w:val="nil"/>
              <w:left w:val="single" w:sz="4" w:space="0" w:color="auto"/>
              <w:bottom w:val="nil"/>
            </w:tcBorders>
          </w:tcPr>
          <w:p w14:paraId="01262D2D" w14:textId="77777777" w:rsidR="001B33B9" w:rsidRPr="00C04D08" w:rsidRDefault="001B33B9" w:rsidP="00310DC3"/>
        </w:tc>
        <w:tc>
          <w:tcPr>
            <w:tcW w:w="4708" w:type="pct"/>
            <w:gridSpan w:val="4"/>
            <w:tcBorders>
              <w:top w:val="nil"/>
            </w:tcBorders>
            <w:shd w:val="clear" w:color="auto" w:fill="auto"/>
            <w:vAlign w:val="center"/>
          </w:tcPr>
          <w:p w14:paraId="309FBE29" w14:textId="77777777" w:rsidR="001B33B9" w:rsidRPr="00C04D08" w:rsidRDefault="001B33B9" w:rsidP="00310DC3">
            <w:pPr>
              <w:jc w:val="center"/>
              <w:rPr>
                <w:rFonts w:ascii="Open Sans ExtraBold" w:hAnsi="Open Sans ExtraBold" w:cs="Open Sans ExtraBold"/>
              </w:rPr>
            </w:pPr>
            <w:r w:rsidRPr="00C04D08">
              <w:rPr>
                <w:rFonts w:ascii="Open Sans ExtraBold" w:hAnsi="Open Sans ExtraBold" w:cs="Open Sans ExtraBold"/>
                <w:sz w:val="20"/>
              </w:rPr>
              <w:t>CERTIFICATE OF RECOGNITION</w:t>
            </w:r>
          </w:p>
        </w:tc>
        <w:tc>
          <w:tcPr>
            <w:tcW w:w="147" w:type="pct"/>
            <w:tcBorders>
              <w:top w:val="nil"/>
              <w:bottom w:val="nil"/>
              <w:right w:val="single" w:sz="4" w:space="0" w:color="auto"/>
            </w:tcBorders>
            <w:shd w:val="clear" w:color="auto" w:fill="auto"/>
          </w:tcPr>
          <w:p w14:paraId="7B4F082E" w14:textId="77777777" w:rsidR="001B33B9" w:rsidRPr="00C04D08" w:rsidRDefault="001B33B9" w:rsidP="00310DC3"/>
        </w:tc>
      </w:tr>
      <w:tr w:rsidR="001B33B9" w:rsidRPr="00C04D08" w14:paraId="3E3CB7FE" w14:textId="77777777" w:rsidTr="00310DC3">
        <w:tc>
          <w:tcPr>
            <w:tcW w:w="145" w:type="pct"/>
            <w:tcBorders>
              <w:top w:val="nil"/>
              <w:left w:val="single" w:sz="4" w:space="0" w:color="auto"/>
              <w:bottom w:val="nil"/>
            </w:tcBorders>
          </w:tcPr>
          <w:p w14:paraId="040253A5" w14:textId="77777777" w:rsidR="001B33B9" w:rsidRPr="00C04D08" w:rsidRDefault="001B33B9" w:rsidP="00310DC3"/>
        </w:tc>
        <w:tc>
          <w:tcPr>
            <w:tcW w:w="4708" w:type="pct"/>
            <w:gridSpan w:val="4"/>
            <w:tcBorders>
              <w:top w:val="nil"/>
            </w:tcBorders>
            <w:shd w:val="clear" w:color="auto" w:fill="auto"/>
            <w:vAlign w:val="center"/>
          </w:tcPr>
          <w:p w14:paraId="684F8AC0" w14:textId="46015F26" w:rsidR="001B33B9" w:rsidRPr="00C04D08" w:rsidRDefault="001B33B9" w:rsidP="00310DC3">
            <w:pPr>
              <w:jc w:val="center"/>
              <w:rPr>
                <w:rFonts w:ascii="Open Sans ExtraBold" w:hAnsi="Open Sans ExtraBold" w:cs="Open Sans ExtraBold"/>
                <w:sz w:val="20"/>
              </w:rPr>
            </w:pPr>
            <w:r w:rsidRPr="00C04D08">
              <w:rPr>
                <w:rFonts w:ascii="Open Sans ExtraBold" w:hAnsi="Open Sans ExtraBold" w:cs="Open Sans ExtraBold"/>
                <w:sz w:val="18"/>
                <w:szCs w:val="18"/>
              </w:rPr>
              <w:t xml:space="preserve">Reference: </w:t>
            </w:r>
            <w:r w:rsidR="008E4C1D" w:rsidRPr="00C04D08">
              <w:rPr>
                <w:rFonts w:ascii="Open Sans ExtraBold" w:hAnsi="Open Sans ExtraBold" w:cs="Open Sans ExtraBold"/>
                <w:sz w:val="18"/>
                <w:szCs w:val="18"/>
              </w:rPr>
              <w:t>MV.CAA. [</w:t>
            </w:r>
            <w:r w:rsidRPr="00C04D08">
              <w:rPr>
                <w:rFonts w:ascii="Open Sans ExtraBold" w:hAnsi="Open Sans ExtraBold" w:cs="Open Sans ExtraBold"/>
                <w:sz w:val="16"/>
                <w:szCs w:val="16"/>
              </w:rPr>
              <w:t>XXXX</w:t>
            </w:r>
            <w:r w:rsidRPr="00C04D08">
              <w:rPr>
                <w:rFonts w:ascii="Open Sans ExtraBold" w:hAnsi="Open Sans ExtraBold" w:cs="Open Sans ExtraBold"/>
                <w:sz w:val="18"/>
                <w:szCs w:val="18"/>
              </w:rPr>
              <w:t>].[</w:t>
            </w:r>
            <w:r w:rsidRPr="00C04D08">
              <w:rPr>
                <w:rFonts w:ascii="Open Sans ExtraBold" w:hAnsi="Open Sans ExtraBold" w:cs="Open Sans ExtraBold"/>
                <w:sz w:val="16"/>
                <w:szCs w:val="16"/>
              </w:rPr>
              <w:t>YYYY</w:t>
            </w:r>
            <w:r w:rsidRPr="00C04D08">
              <w:rPr>
                <w:rFonts w:ascii="Open Sans ExtraBold" w:hAnsi="Open Sans ExtraBold" w:cs="Open Sans ExtraBold"/>
                <w:sz w:val="18"/>
                <w:szCs w:val="18"/>
              </w:rPr>
              <w:t>]</w:t>
            </w:r>
          </w:p>
        </w:tc>
        <w:tc>
          <w:tcPr>
            <w:tcW w:w="147" w:type="pct"/>
            <w:tcBorders>
              <w:top w:val="nil"/>
              <w:bottom w:val="nil"/>
              <w:right w:val="single" w:sz="4" w:space="0" w:color="auto"/>
            </w:tcBorders>
            <w:shd w:val="clear" w:color="auto" w:fill="auto"/>
          </w:tcPr>
          <w:p w14:paraId="4E8ACF3A" w14:textId="77777777" w:rsidR="001B33B9" w:rsidRPr="00C04D08" w:rsidRDefault="001B33B9" w:rsidP="00310DC3"/>
        </w:tc>
      </w:tr>
      <w:tr w:rsidR="001B33B9" w:rsidRPr="00C04D08" w14:paraId="5E51A2C5" w14:textId="77777777" w:rsidTr="00310DC3">
        <w:trPr>
          <w:trHeight w:val="283"/>
        </w:trPr>
        <w:tc>
          <w:tcPr>
            <w:tcW w:w="145" w:type="pct"/>
            <w:tcBorders>
              <w:top w:val="nil"/>
              <w:left w:val="single" w:sz="4" w:space="0" w:color="auto"/>
              <w:bottom w:val="nil"/>
            </w:tcBorders>
          </w:tcPr>
          <w:p w14:paraId="3A6B4F89" w14:textId="77777777" w:rsidR="001B33B9" w:rsidRPr="00C04D08" w:rsidRDefault="001B33B9" w:rsidP="00310DC3"/>
        </w:tc>
        <w:tc>
          <w:tcPr>
            <w:tcW w:w="4708" w:type="pct"/>
            <w:gridSpan w:val="4"/>
            <w:shd w:val="clear" w:color="auto" w:fill="auto"/>
            <w:vAlign w:val="center"/>
          </w:tcPr>
          <w:p w14:paraId="41D70074" w14:textId="77777777" w:rsidR="001B33B9" w:rsidRPr="00C04D08" w:rsidRDefault="001B33B9" w:rsidP="00310DC3">
            <w:pPr>
              <w:jc w:val="center"/>
              <w:rPr>
                <w:rFonts w:ascii="Gill Sans MT Pro Heavy" w:hAnsi="Gill Sans MT Pro Heavy"/>
                <w:sz w:val="20"/>
              </w:rPr>
            </w:pPr>
          </w:p>
        </w:tc>
        <w:tc>
          <w:tcPr>
            <w:tcW w:w="147" w:type="pct"/>
            <w:tcBorders>
              <w:top w:val="nil"/>
              <w:bottom w:val="nil"/>
              <w:right w:val="single" w:sz="4" w:space="0" w:color="auto"/>
            </w:tcBorders>
            <w:shd w:val="clear" w:color="auto" w:fill="auto"/>
          </w:tcPr>
          <w:p w14:paraId="70393921" w14:textId="77777777" w:rsidR="001B33B9" w:rsidRPr="00C04D08" w:rsidRDefault="001B33B9" w:rsidP="00310DC3"/>
        </w:tc>
      </w:tr>
      <w:tr w:rsidR="001B33B9" w:rsidRPr="00C04D08" w14:paraId="0AD6A1C0" w14:textId="77777777" w:rsidTr="00310DC3">
        <w:trPr>
          <w:trHeight w:val="283"/>
        </w:trPr>
        <w:tc>
          <w:tcPr>
            <w:tcW w:w="145" w:type="pct"/>
            <w:tcBorders>
              <w:top w:val="nil"/>
              <w:left w:val="single" w:sz="4" w:space="0" w:color="auto"/>
              <w:bottom w:val="nil"/>
            </w:tcBorders>
          </w:tcPr>
          <w:p w14:paraId="7CDE3C19" w14:textId="77777777" w:rsidR="001B33B9" w:rsidRPr="00C04D08" w:rsidRDefault="001B33B9" w:rsidP="00310DC3"/>
        </w:tc>
        <w:tc>
          <w:tcPr>
            <w:tcW w:w="4708" w:type="pct"/>
            <w:gridSpan w:val="4"/>
            <w:shd w:val="clear" w:color="auto" w:fill="auto"/>
          </w:tcPr>
          <w:p w14:paraId="74B497CB" w14:textId="77777777" w:rsidR="001B33B9" w:rsidRPr="00C04D08" w:rsidRDefault="001B33B9" w:rsidP="00310DC3">
            <w:pPr>
              <w:jc w:val="center"/>
            </w:pPr>
          </w:p>
        </w:tc>
        <w:tc>
          <w:tcPr>
            <w:tcW w:w="147" w:type="pct"/>
            <w:tcBorders>
              <w:top w:val="nil"/>
              <w:bottom w:val="nil"/>
              <w:right w:val="single" w:sz="4" w:space="0" w:color="auto"/>
            </w:tcBorders>
            <w:shd w:val="clear" w:color="auto" w:fill="auto"/>
          </w:tcPr>
          <w:p w14:paraId="4F304BBE" w14:textId="77777777" w:rsidR="001B33B9" w:rsidRPr="00C04D08" w:rsidRDefault="001B33B9" w:rsidP="00310DC3"/>
        </w:tc>
      </w:tr>
      <w:tr w:rsidR="001B33B9" w:rsidRPr="00C04D08" w14:paraId="2D83A95A" w14:textId="77777777" w:rsidTr="00310DC3">
        <w:trPr>
          <w:trHeight w:val="20"/>
        </w:trPr>
        <w:tc>
          <w:tcPr>
            <w:tcW w:w="145" w:type="pct"/>
            <w:tcBorders>
              <w:top w:val="nil"/>
              <w:left w:val="single" w:sz="4" w:space="0" w:color="auto"/>
              <w:bottom w:val="nil"/>
            </w:tcBorders>
          </w:tcPr>
          <w:p w14:paraId="6708018A" w14:textId="77777777" w:rsidR="001B33B9" w:rsidRPr="00C04D08" w:rsidRDefault="001B33B9" w:rsidP="00310DC3"/>
        </w:tc>
        <w:tc>
          <w:tcPr>
            <w:tcW w:w="4708" w:type="pct"/>
            <w:gridSpan w:val="4"/>
            <w:shd w:val="clear" w:color="auto" w:fill="auto"/>
          </w:tcPr>
          <w:p w14:paraId="392FED37" w14:textId="77777777" w:rsidR="001B33B9" w:rsidRPr="00C04D08" w:rsidRDefault="001B33B9" w:rsidP="00310DC3">
            <w:pPr>
              <w:jc w:val="center"/>
              <w:rPr>
                <w:rFonts w:cs="Open Sans"/>
              </w:rPr>
            </w:pPr>
            <w:r w:rsidRPr="00C04D08">
              <w:rPr>
                <w:rFonts w:cs="Open Sans"/>
                <w:sz w:val="20"/>
              </w:rPr>
              <w:t>This certificate of recognition is issued to:</w:t>
            </w:r>
          </w:p>
        </w:tc>
        <w:tc>
          <w:tcPr>
            <w:tcW w:w="147" w:type="pct"/>
            <w:tcBorders>
              <w:top w:val="nil"/>
              <w:bottom w:val="nil"/>
              <w:right w:val="single" w:sz="4" w:space="0" w:color="auto"/>
            </w:tcBorders>
            <w:shd w:val="clear" w:color="auto" w:fill="auto"/>
          </w:tcPr>
          <w:p w14:paraId="7EAC27E6" w14:textId="77777777" w:rsidR="001B33B9" w:rsidRPr="00C04D08" w:rsidRDefault="001B33B9" w:rsidP="00310DC3"/>
        </w:tc>
      </w:tr>
      <w:tr w:rsidR="001B33B9" w:rsidRPr="00C04D08" w14:paraId="731E95C1" w14:textId="77777777" w:rsidTr="00310DC3">
        <w:trPr>
          <w:trHeight w:val="567"/>
        </w:trPr>
        <w:tc>
          <w:tcPr>
            <w:tcW w:w="145" w:type="pct"/>
            <w:tcBorders>
              <w:top w:val="nil"/>
              <w:left w:val="single" w:sz="4" w:space="0" w:color="auto"/>
              <w:bottom w:val="nil"/>
            </w:tcBorders>
          </w:tcPr>
          <w:p w14:paraId="2F04B2D8" w14:textId="77777777" w:rsidR="001B33B9" w:rsidRPr="00C04D08" w:rsidRDefault="001B33B9" w:rsidP="00310DC3"/>
        </w:tc>
        <w:tc>
          <w:tcPr>
            <w:tcW w:w="4708" w:type="pct"/>
            <w:gridSpan w:val="4"/>
            <w:tcBorders>
              <w:bottom w:val="nil"/>
            </w:tcBorders>
            <w:shd w:val="clear" w:color="auto" w:fill="auto"/>
          </w:tcPr>
          <w:p w14:paraId="624DD771" w14:textId="77777777" w:rsidR="001B33B9" w:rsidRPr="00C04D08" w:rsidRDefault="001B33B9" w:rsidP="00310DC3">
            <w:pPr>
              <w:jc w:val="center"/>
            </w:pPr>
          </w:p>
        </w:tc>
        <w:tc>
          <w:tcPr>
            <w:tcW w:w="147" w:type="pct"/>
            <w:tcBorders>
              <w:top w:val="nil"/>
              <w:bottom w:val="nil"/>
              <w:right w:val="single" w:sz="4" w:space="0" w:color="auto"/>
            </w:tcBorders>
            <w:shd w:val="clear" w:color="auto" w:fill="auto"/>
          </w:tcPr>
          <w:p w14:paraId="5F4EF51F" w14:textId="77777777" w:rsidR="001B33B9" w:rsidRPr="00C04D08" w:rsidRDefault="001B33B9" w:rsidP="00310DC3"/>
        </w:tc>
      </w:tr>
      <w:tr w:rsidR="001B33B9" w:rsidRPr="00C04D08" w14:paraId="4BE1C553" w14:textId="77777777" w:rsidTr="00310DC3">
        <w:trPr>
          <w:trHeight w:val="20"/>
        </w:trPr>
        <w:tc>
          <w:tcPr>
            <w:tcW w:w="145" w:type="pct"/>
            <w:tcBorders>
              <w:top w:val="nil"/>
              <w:left w:val="single" w:sz="4" w:space="0" w:color="auto"/>
              <w:bottom w:val="nil"/>
            </w:tcBorders>
          </w:tcPr>
          <w:p w14:paraId="7763F1BD" w14:textId="77777777" w:rsidR="001B33B9" w:rsidRPr="00C04D08" w:rsidRDefault="001B33B9" w:rsidP="00310DC3"/>
        </w:tc>
        <w:tc>
          <w:tcPr>
            <w:tcW w:w="4708" w:type="pct"/>
            <w:gridSpan w:val="4"/>
            <w:tcBorders>
              <w:bottom w:val="nil"/>
            </w:tcBorders>
            <w:shd w:val="clear" w:color="auto" w:fill="auto"/>
            <w:vAlign w:val="center"/>
          </w:tcPr>
          <w:p w14:paraId="503DDDC4" w14:textId="77777777" w:rsidR="001B33B9" w:rsidRPr="00C04D08" w:rsidRDefault="001B33B9" w:rsidP="00310DC3">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[NAME]</w:t>
            </w:r>
          </w:p>
        </w:tc>
        <w:tc>
          <w:tcPr>
            <w:tcW w:w="147" w:type="pct"/>
            <w:tcBorders>
              <w:top w:val="nil"/>
              <w:bottom w:val="nil"/>
              <w:right w:val="single" w:sz="4" w:space="0" w:color="auto"/>
            </w:tcBorders>
            <w:shd w:val="clear" w:color="auto" w:fill="auto"/>
          </w:tcPr>
          <w:p w14:paraId="707176A7" w14:textId="77777777" w:rsidR="001B33B9" w:rsidRPr="00C04D08" w:rsidRDefault="001B33B9" w:rsidP="00310DC3"/>
        </w:tc>
      </w:tr>
      <w:tr w:rsidR="001B33B9" w:rsidRPr="00C04D08" w14:paraId="0A4C53E5" w14:textId="77777777" w:rsidTr="00310DC3">
        <w:trPr>
          <w:trHeight w:val="20"/>
        </w:trPr>
        <w:tc>
          <w:tcPr>
            <w:tcW w:w="145" w:type="pct"/>
            <w:tcBorders>
              <w:top w:val="nil"/>
              <w:left w:val="single" w:sz="4" w:space="0" w:color="auto"/>
              <w:bottom w:val="nil"/>
            </w:tcBorders>
          </w:tcPr>
          <w:p w14:paraId="2F5BE748" w14:textId="77777777" w:rsidR="001B33B9" w:rsidRPr="00C04D08" w:rsidRDefault="001B33B9" w:rsidP="00310DC3"/>
        </w:tc>
        <w:tc>
          <w:tcPr>
            <w:tcW w:w="4708" w:type="pct"/>
            <w:gridSpan w:val="4"/>
            <w:tcBorders>
              <w:bottom w:val="nil"/>
            </w:tcBorders>
            <w:shd w:val="clear" w:color="auto" w:fill="auto"/>
            <w:vAlign w:val="center"/>
          </w:tcPr>
          <w:p w14:paraId="73C47EBC" w14:textId="77777777" w:rsidR="001B33B9" w:rsidRPr="00C04D08" w:rsidRDefault="001B33B9" w:rsidP="00310DC3">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[DATE and PLACE OF BIRTH]</w:t>
            </w:r>
          </w:p>
        </w:tc>
        <w:tc>
          <w:tcPr>
            <w:tcW w:w="147" w:type="pct"/>
            <w:tcBorders>
              <w:top w:val="nil"/>
              <w:bottom w:val="nil"/>
              <w:right w:val="single" w:sz="4" w:space="0" w:color="auto"/>
            </w:tcBorders>
            <w:shd w:val="clear" w:color="auto" w:fill="auto"/>
          </w:tcPr>
          <w:p w14:paraId="543EDA5F" w14:textId="77777777" w:rsidR="001B33B9" w:rsidRPr="00C04D08" w:rsidRDefault="001B33B9" w:rsidP="00310DC3"/>
        </w:tc>
      </w:tr>
      <w:tr w:rsidR="001B33B9" w:rsidRPr="00C04D08" w14:paraId="5EB92500" w14:textId="77777777" w:rsidTr="00310DC3">
        <w:trPr>
          <w:trHeight w:val="20"/>
        </w:trPr>
        <w:tc>
          <w:tcPr>
            <w:tcW w:w="145" w:type="pct"/>
            <w:tcBorders>
              <w:top w:val="nil"/>
              <w:left w:val="single" w:sz="4" w:space="0" w:color="auto"/>
              <w:bottom w:val="nil"/>
            </w:tcBorders>
          </w:tcPr>
          <w:p w14:paraId="2D3B2274" w14:textId="77777777" w:rsidR="001B33B9" w:rsidRPr="00C04D08" w:rsidRDefault="001B33B9" w:rsidP="00310DC3"/>
        </w:tc>
        <w:tc>
          <w:tcPr>
            <w:tcW w:w="4708" w:type="pct"/>
            <w:gridSpan w:val="4"/>
            <w:tcBorders>
              <w:bottom w:val="nil"/>
            </w:tcBorders>
            <w:shd w:val="clear" w:color="auto" w:fill="auto"/>
            <w:vAlign w:val="center"/>
          </w:tcPr>
          <w:p w14:paraId="50A580B3" w14:textId="77777777" w:rsidR="001B33B9" w:rsidRPr="00C04D08" w:rsidRDefault="001B33B9" w:rsidP="00310DC3">
            <w:pPr>
              <w:jc w:val="center"/>
              <w:rPr>
                <w:rFonts w:ascii="Gill Sans MT Pro Heavy" w:hAnsi="Gill Sans MT Pro Heavy"/>
                <w:sz w:val="18"/>
                <w:szCs w:val="18"/>
              </w:rPr>
            </w:pPr>
          </w:p>
        </w:tc>
        <w:tc>
          <w:tcPr>
            <w:tcW w:w="147" w:type="pct"/>
            <w:tcBorders>
              <w:top w:val="nil"/>
              <w:bottom w:val="nil"/>
              <w:right w:val="single" w:sz="4" w:space="0" w:color="auto"/>
            </w:tcBorders>
            <w:shd w:val="clear" w:color="auto" w:fill="auto"/>
          </w:tcPr>
          <w:p w14:paraId="78473495" w14:textId="77777777" w:rsidR="001B33B9" w:rsidRPr="00C04D08" w:rsidRDefault="001B33B9" w:rsidP="00310DC3"/>
        </w:tc>
      </w:tr>
      <w:tr w:rsidR="001B33B9" w:rsidRPr="00C04D08" w14:paraId="7D88C218" w14:textId="77777777" w:rsidTr="00310DC3">
        <w:trPr>
          <w:trHeight w:val="20"/>
        </w:trPr>
        <w:tc>
          <w:tcPr>
            <w:tcW w:w="145" w:type="pct"/>
            <w:tcBorders>
              <w:top w:val="nil"/>
              <w:left w:val="single" w:sz="4" w:space="0" w:color="auto"/>
              <w:bottom w:val="nil"/>
            </w:tcBorders>
          </w:tcPr>
          <w:p w14:paraId="7FCD47FD" w14:textId="77777777" w:rsidR="001B33B9" w:rsidRPr="00C04D08" w:rsidRDefault="001B33B9" w:rsidP="00310DC3"/>
        </w:tc>
        <w:tc>
          <w:tcPr>
            <w:tcW w:w="4708" w:type="pct"/>
            <w:gridSpan w:val="4"/>
            <w:tcBorders>
              <w:bottom w:val="nil"/>
            </w:tcBorders>
            <w:shd w:val="clear" w:color="auto" w:fill="auto"/>
            <w:vAlign w:val="center"/>
          </w:tcPr>
          <w:p w14:paraId="014FB0B2" w14:textId="77777777" w:rsidR="001B33B9" w:rsidRPr="00C04D08" w:rsidRDefault="001B33B9" w:rsidP="00310DC3">
            <w:pPr>
              <w:jc w:val="center"/>
              <w:rPr>
                <w:rFonts w:cs="Open Sans"/>
                <w:sz w:val="20"/>
              </w:rPr>
            </w:pPr>
            <w:r w:rsidRPr="00C04D08">
              <w:rPr>
                <w:rFonts w:cs="Open Sans"/>
                <w:sz w:val="20"/>
              </w:rPr>
              <w:t>By:</w:t>
            </w:r>
          </w:p>
        </w:tc>
        <w:tc>
          <w:tcPr>
            <w:tcW w:w="147" w:type="pct"/>
            <w:tcBorders>
              <w:top w:val="nil"/>
              <w:bottom w:val="nil"/>
              <w:right w:val="single" w:sz="4" w:space="0" w:color="auto"/>
            </w:tcBorders>
            <w:shd w:val="clear" w:color="auto" w:fill="auto"/>
          </w:tcPr>
          <w:p w14:paraId="693A52D6" w14:textId="77777777" w:rsidR="001B33B9" w:rsidRPr="00C04D08" w:rsidRDefault="001B33B9" w:rsidP="00310DC3"/>
        </w:tc>
      </w:tr>
      <w:tr w:rsidR="001B33B9" w:rsidRPr="00C04D08" w14:paraId="3B34D8C6" w14:textId="77777777" w:rsidTr="00310DC3">
        <w:trPr>
          <w:trHeight w:val="20"/>
        </w:trPr>
        <w:tc>
          <w:tcPr>
            <w:tcW w:w="145" w:type="pct"/>
            <w:tcBorders>
              <w:top w:val="nil"/>
              <w:left w:val="single" w:sz="4" w:space="0" w:color="auto"/>
              <w:bottom w:val="nil"/>
            </w:tcBorders>
          </w:tcPr>
          <w:p w14:paraId="028AFCAC" w14:textId="77777777" w:rsidR="001B33B9" w:rsidRPr="00C04D08" w:rsidRDefault="001B33B9" w:rsidP="00310DC3"/>
        </w:tc>
        <w:tc>
          <w:tcPr>
            <w:tcW w:w="4708" w:type="pct"/>
            <w:gridSpan w:val="4"/>
            <w:tcBorders>
              <w:bottom w:val="nil"/>
            </w:tcBorders>
            <w:shd w:val="clear" w:color="auto" w:fill="auto"/>
          </w:tcPr>
          <w:p w14:paraId="290BFFF8" w14:textId="3FB977D5" w:rsidR="001B33B9" w:rsidRPr="00C04D08" w:rsidRDefault="001B33B9" w:rsidP="00310DC3">
            <w:pPr>
              <w:jc w:val="center"/>
              <w:rPr>
                <w:rFonts w:ascii="Open Sans ExtraBold" w:hAnsi="Open Sans ExtraBold" w:cs="Open Sans ExtraBold"/>
              </w:rPr>
            </w:pPr>
            <w:r w:rsidRPr="00C04D08">
              <w:rPr>
                <w:rFonts w:ascii="Open Sans ExtraBold" w:hAnsi="Open Sans ExtraBold" w:cs="Open Sans ExtraBold"/>
                <w:sz w:val="18"/>
                <w:szCs w:val="18"/>
              </w:rPr>
              <w:t>[</w:t>
            </w:r>
            <w:r w:rsidR="00C03716" w:rsidRPr="00C04D08">
              <w:rPr>
                <w:rFonts w:ascii="Open Sans ExtraBold" w:hAnsi="Open Sans ExtraBold" w:cs="Open Sans ExtraBold"/>
                <w:sz w:val="18"/>
                <w:szCs w:val="18"/>
              </w:rPr>
              <w:t>MALDIVES CIVIL AVIATION AUTHORITY</w:t>
            </w:r>
            <w:r w:rsidRPr="00C04D08">
              <w:rPr>
                <w:rFonts w:ascii="Open Sans ExtraBold" w:hAnsi="Open Sans ExtraBold" w:cs="Open Sans ExtraBold"/>
                <w:sz w:val="18"/>
                <w:szCs w:val="18"/>
              </w:rPr>
              <w:t xml:space="preserve"> AND ADDRESS]</w:t>
            </w:r>
          </w:p>
        </w:tc>
        <w:tc>
          <w:tcPr>
            <w:tcW w:w="147" w:type="pct"/>
            <w:tcBorders>
              <w:top w:val="nil"/>
              <w:bottom w:val="nil"/>
              <w:right w:val="single" w:sz="4" w:space="0" w:color="auto"/>
            </w:tcBorders>
            <w:shd w:val="clear" w:color="auto" w:fill="auto"/>
          </w:tcPr>
          <w:p w14:paraId="4C678A63" w14:textId="77777777" w:rsidR="001B33B9" w:rsidRPr="00C04D08" w:rsidRDefault="001B33B9" w:rsidP="00310DC3"/>
        </w:tc>
      </w:tr>
      <w:tr w:rsidR="001B33B9" w:rsidRPr="00C04D08" w14:paraId="10117703" w14:textId="77777777" w:rsidTr="00310DC3">
        <w:trPr>
          <w:trHeight w:val="20"/>
        </w:trPr>
        <w:tc>
          <w:tcPr>
            <w:tcW w:w="145" w:type="pct"/>
            <w:tcBorders>
              <w:top w:val="nil"/>
              <w:left w:val="single" w:sz="4" w:space="0" w:color="auto"/>
              <w:bottom w:val="nil"/>
            </w:tcBorders>
          </w:tcPr>
          <w:p w14:paraId="756CF17A" w14:textId="77777777" w:rsidR="001B33B9" w:rsidRPr="00C04D08" w:rsidRDefault="001B33B9" w:rsidP="00310DC3"/>
        </w:tc>
        <w:tc>
          <w:tcPr>
            <w:tcW w:w="4708" w:type="pct"/>
            <w:gridSpan w:val="4"/>
            <w:tcBorders>
              <w:bottom w:val="nil"/>
            </w:tcBorders>
            <w:shd w:val="clear" w:color="auto" w:fill="auto"/>
          </w:tcPr>
          <w:p w14:paraId="6F78D572" w14:textId="0D9B9B64" w:rsidR="001B33B9" w:rsidRPr="00C04D08" w:rsidRDefault="00405CD0" w:rsidP="00310DC3">
            <w:pPr>
              <w:jc w:val="center"/>
              <w:rPr>
                <w:rFonts w:ascii="Open Sans ExtraBold" w:hAnsi="Open Sans ExtraBold" w:cs="Open Sans ExtraBold"/>
              </w:rPr>
            </w:pPr>
            <w:r w:rsidRPr="00C04D08">
              <w:rPr>
                <w:rFonts w:ascii="Open Sans ExtraBold" w:hAnsi="Open Sans ExtraBold" w:cs="Open Sans ExtraBold"/>
                <w:sz w:val="18"/>
                <w:szCs w:val="18"/>
              </w:rPr>
              <w:t>[MALDIVES CAA ADDRESS]</w:t>
            </w:r>
          </w:p>
        </w:tc>
        <w:tc>
          <w:tcPr>
            <w:tcW w:w="147" w:type="pct"/>
            <w:tcBorders>
              <w:top w:val="nil"/>
              <w:bottom w:val="nil"/>
              <w:right w:val="single" w:sz="4" w:space="0" w:color="auto"/>
            </w:tcBorders>
            <w:shd w:val="clear" w:color="auto" w:fill="auto"/>
          </w:tcPr>
          <w:p w14:paraId="09A167A2" w14:textId="77777777" w:rsidR="001B33B9" w:rsidRPr="00C04D08" w:rsidRDefault="001B33B9" w:rsidP="00310DC3"/>
        </w:tc>
      </w:tr>
      <w:tr w:rsidR="001B33B9" w:rsidRPr="00C04D08" w14:paraId="0F135F5D" w14:textId="77777777" w:rsidTr="00310DC3">
        <w:trPr>
          <w:trHeight w:val="567"/>
        </w:trPr>
        <w:tc>
          <w:tcPr>
            <w:tcW w:w="145" w:type="pct"/>
            <w:tcBorders>
              <w:top w:val="nil"/>
              <w:left w:val="single" w:sz="4" w:space="0" w:color="auto"/>
              <w:bottom w:val="nil"/>
            </w:tcBorders>
          </w:tcPr>
          <w:p w14:paraId="090F7AAC" w14:textId="77777777" w:rsidR="001B33B9" w:rsidRPr="00C04D08" w:rsidRDefault="001B33B9" w:rsidP="00310DC3"/>
        </w:tc>
        <w:tc>
          <w:tcPr>
            <w:tcW w:w="4708" w:type="pct"/>
            <w:gridSpan w:val="4"/>
            <w:tcBorders>
              <w:bottom w:val="nil"/>
            </w:tcBorders>
            <w:shd w:val="clear" w:color="auto" w:fill="auto"/>
          </w:tcPr>
          <w:p w14:paraId="31E1BE06" w14:textId="77777777" w:rsidR="001B33B9" w:rsidRPr="00C04D08" w:rsidRDefault="001B33B9" w:rsidP="00310DC3"/>
        </w:tc>
        <w:tc>
          <w:tcPr>
            <w:tcW w:w="147" w:type="pct"/>
            <w:tcBorders>
              <w:top w:val="nil"/>
              <w:bottom w:val="nil"/>
              <w:right w:val="single" w:sz="4" w:space="0" w:color="auto"/>
            </w:tcBorders>
            <w:shd w:val="clear" w:color="auto" w:fill="auto"/>
          </w:tcPr>
          <w:p w14:paraId="3C43C618" w14:textId="77777777" w:rsidR="001B33B9" w:rsidRPr="00C04D08" w:rsidRDefault="001B33B9" w:rsidP="00310DC3"/>
        </w:tc>
      </w:tr>
      <w:tr w:rsidR="001B33B9" w:rsidRPr="00C04D08" w14:paraId="1255167D" w14:textId="77777777" w:rsidTr="00310DC3">
        <w:trPr>
          <w:trHeight w:val="20"/>
        </w:trPr>
        <w:tc>
          <w:tcPr>
            <w:tcW w:w="145" w:type="pct"/>
            <w:tcBorders>
              <w:top w:val="nil"/>
              <w:left w:val="single" w:sz="4" w:space="0" w:color="auto"/>
              <w:bottom w:val="nil"/>
            </w:tcBorders>
          </w:tcPr>
          <w:p w14:paraId="753E21B0" w14:textId="77777777" w:rsidR="001B33B9" w:rsidRPr="00C04D08" w:rsidRDefault="001B33B9" w:rsidP="00310DC3"/>
        </w:tc>
        <w:tc>
          <w:tcPr>
            <w:tcW w:w="4708" w:type="pct"/>
            <w:gridSpan w:val="4"/>
            <w:tcBorders>
              <w:bottom w:val="nil"/>
            </w:tcBorders>
            <w:shd w:val="clear" w:color="auto" w:fill="auto"/>
          </w:tcPr>
          <w:p w14:paraId="6B9F51E6" w14:textId="00EA37AA" w:rsidR="001B33B9" w:rsidRPr="00C04D08" w:rsidRDefault="0053401A" w:rsidP="0053401A">
            <w:pPr>
              <w:rPr>
                <w:rFonts w:cs="Open Sans"/>
                <w:sz w:val="20"/>
              </w:rPr>
            </w:pPr>
            <w:r w:rsidRPr="00C04D08">
              <w:rPr>
                <w:rFonts w:cs="Open Sans"/>
                <w:sz w:val="20"/>
              </w:rPr>
              <w:t>after having conducted examination in accordance with Section B, Subpart C of MCAR-66 or according to the procedure for the direct approval of aircraft type training of point 66.B.130 of MCAR-66</w:t>
            </w:r>
            <w:r w:rsidR="001B33B9" w:rsidRPr="00C04D08">
              <w:rPr>
                <w:rFonts w:cs="Open Sans"/>
                <w:sz w:val="20"/>
              </w:rPr>
              <w:t>.</w:t>
            </w:r>
          </w:p>
        </w:tc>
        <w:tc>
          <w:tcPr>
            <w:tcW w:w="147" w:type="pct"/>
            <w:tcBorders>
              <w:top w:val="nil"/>
              <w:bottom w:val="nil"/>
              <w:right w:val="single" w:sz="4" w:space="0" w:color="auto"/>
            </w:tcBorders>
            <w:shd w:val="clear" w:color="auto" w:fill="auto"/>
          </w:tcPr>
          <w:p w14:paraId="5A15D339" w14:textId="77777777" w:rsidR="001B33B9" w:rsidRPr="00C04D08" w:rsidRDefault="001B33B9" w:rsidP="00310DC3"/>
        </w:tc>
      </w:tr>
      <w:tr w:rsidR="001B33B9" w:rsidRPr="00C04D08" w14:paraId="6EA2E3DE" w14:textId="77777777" w:rsidTr="00310DC3">
        <w:trPr>
          <w:trHeight w:val="283"/>
        </w:trPr>
        <w:tc>
          <w:tcPr>
            <w:tcW w:w="145" w:type="pct"/>
            <w:tcBorders>
              <w:top w:val="nil"/>
              <w:left w:val="single" w:sz="4" w:space="0" w:color="auto"/>
              <w:bottom w:val="nil"/>
            </w:tcBorders>
          </w:tcPr>
          <w:p w14:paraId="654C78A6" w14:textId="77777777" w:rsidR="001B33B9" w:rsidRPr="00C04D08" w:rsidRDefault="001B33B9" w:rsidP="00310DC3"/>
        </w:tc>
        <w:tc>
          <w:tcPr>
            <w:tcW w:w="4708" w:type="pct"/>
            <w:gridSpan w:val="4"/>
            <w:tcBorders>
              <w:bottom w:val="nil"/>
            </w:tcBorders>
            <w:shd w:val="clear" w:color="auto" w:fill="auto"/>
          </w:tcPr>
          <w:p w14:paraId="41BD5DD5" w14:textId="77777777" w:rsidR="001B33B9" w:rsidRPr="00C04D08" w:rsidRDefault="001B33B9" w:rsidP="00310DC3">
            <w:pPr>
              <w:rPr>
                <w:rFonts w:cs="Open Sans"/>
                <w:sz w:val="20"/>
              </w:rPr>
            </w:pPr>
          </w:p>
        </w:tc>
        <w:tc>
          <w:tcPr>
            <w:tcW w:w="147" w:type="pct"/>
            <w:tcBorders>
              <w:top w:val="nil"/>
              <w:bottom w:val="nil"/>
              <w:right w:val="single" w:sz="4" w:space="0" w:color="auto"/>
            </w:tcBorders>
            <w:shd w:val="clear" w:color="auto" w:fill="auto"/>
          </w:tcPr>
          <w:p w14:paraId="18C592F1" w14:textId="77777777" w:rsidR="001B33B9" w:rsidRPr="00C04D08" w:rsidRDefault="001B33B9" w:rsidP="00310DC3"/>
        </w:tc>
      </w:tr>
      <w:tr w:rsidR="001B33B9" w:rsidRPr="00C04D08" w14:paraId="13EF15D4" w14:textId="77777777" w:rsidTr="00310DC3">
        <w:trPr>
          <w:trHeight w:val="20"/>
        </w:trPr>
        <w:tc>
          <w:tcPr>
            <w:tcW w:w="145" w:type="pct"/>
            <w:tcBorders>
              <w:top w:val="nil"/>
              <w:left w:val="single" w:sz="4" w:space="0" w:color="auto"/>
              <w:bottom w:val="nil"/>
            </w:tcBorders>
          </w:tcPr>
          <w:p w14:paraId="7A0C9DF3" w14:textId="77777777" w:rsidR="001B33B9" w:rsidRPr="00C04D08" w:rsidRDefault="001B33B9" w:rsidP="00310DC3"/>
        </w:tc>
        <w:tc>
          <w:tcPr>
            <w:tcW w:w="4708" w:type="pct"/>
            <w:gridSpan w:val="4"/>
            <w:tcBorders>
              <w:bottom w:val="nil"/>
            </w:tcBorders>
            <w:shd w:val="clear" w:color="auto" w:fill="auto"/>
          </w:tcPr>
          <w:p w14:paraId="51147F78" w14:textId="029A95A3" w:rsidR="001B33B9" w:rsidRPr="00C04D08" w:rsidRDefault="001B33B9" w:rsidP="00310DC3">
            <w:pPr>
              <w:rPr>
                <w:rFonts w:cs="Open Sans"/>
                <w:sz w:val="20"/>
              </w:rPr>
            </w:pPr>
            <w:r w:rsidRPr="00C04D08">
              <w:rPr>
                <w:rFonts w:cs="Open Sans"/>
                <w:sz w:val="20"/>
              </w:rPr>
              <w:t xml:space="preserve">This certificate attests that the above-named person has successfully passed the theoretical (*) and/or practical elements (*) of the approved type training course; or completed the </w:t>
            </w:r>
            <w:proofErr w:type="gramStart"/>
            <w:r w:rsidRPr="00C04D08">
              <w:rPr>
                <w:rFonts w:cs="Open Sans"/>
                <w:sz w:val="20"/>
              </w:rPr>
              <w:t>type</w:t>
            </w:r>
            <w:proofErr w:type="gramEnd"/>
            <w:r w:rsidRPr="00C04D08">
              <w:rPr>
                <w:rFonts w:cs="Open Sans"/>
                <w:sz w:val="20"/>
              </w:rPr>
              <w:t xml:space="preserve"> evaluation (*) stated below in compliance with MCAR-147 for the time being in force.</w:t>
            </w:r>
          </w:p>
        </w:tc>
        <w:tc>
          <w:tcPr>
            <w:tcW w:w="147" w:type="pct"/>
            <w:tcBorders>
              <w:top w:val="nil"/>
              <w:bottom w:val="nil"/>
              <w:right w:val="single" w:sz="4" w:space="0" w:color="auto"/>
            </w:tcBorders>
            <w:shd w:val="clear" w:color="auto" w:fill="auto"/>
          </w:tcPr>
          <w:p w14:paraId="1A6AF2BE" w14:textId="77777777" w:rsidR="001B33B9" w:rsidRPr="00C04D08" w:rsidRDefault="001B33B9" w:rsidP="00310DC3"/>
        </w:tc>
      </w:tr>
      <w:tr w:rsidR="001B33B9" w:rsidRPr="00C04D08" w14:paraId="6CEB9AE0" w14:textId="77777777" w:rsidTr="00310DC3">
        <w:trPr>
          <w:trHeight w:val="720"/>
        </w:trPr>
        <w:tc>
          <w:tcPr>
            <w:tcW w:w="145" w:type="pct"/>
            <w:tcBorders>
              <w:top w:val="nil"/>
              <w:left w:val="single" w:sz="4" w:space="0" w:color="auto"/>
              <w:bottom w:val="nil"/>
            </w:tcBorders>
          </w:tcPr>
          <w:p w14:paraId="56251F56" w14:textId="77777777" w:rsidR="001B33B9" w:rsidRPr="00C04D08" w:rsidRDefault="001B33B9" w:rsidP="00310DC3"/>
        </w:tc>
        <w:tc>
          <w:tcPr>
            <w:tcW w:w="4708" w:type="pct"/>
            <w:gridSpan w:val="4"/>
            <w:tcBorders>
              <w:bottom w:val="nil"/>
            </w:tcBorders>
            <w:shd w:val="clear" w:color="auto" w:fill="auto"/>
          </w:tcPr>
          <w:p w14:paraId="692FFE5B" w14:textId="77777777" w:rsidR="001B33B9" w:rsidRPr="00C04D08" w:rsidRDefault="001B33B9" w:rsidP="00310DC3"/>
        </w:tc>
        <w:tc>
          <w:tcPr>
            <w:tcW w:w="147" w:type="pct"/>
            <w:tcBorders>
              <w:top w:val="nil"/>
              <w:bottom w:val="nil"/>
              <w:right w:val="single" w:sz="4" w:space="0" w:color="auto"/>
            </w:tcBorders>
            <w:shd w:val="clear" w:color="auto" w:fill="auto"/>
          </w:tcPr>
          <w:p w14:paraId="713DDA46" w14:textId="77777777" w:rsidR="001B33B9" w:rsidRPr="00C04D08" w:rsidRDefault="001B33B9" w:rsidP="00310DC3"/>
        </w:tc>
      </w:tr>
      <w:tr w:rsidR="001B33B9" w:rsidRPr="00C04D08" w14:paraId="1E7EE10B" w14:textId="77777777" w:rsidTr="00310DC3">
        <w:trPr>
          <w:trHeight w:val="20"/>
        </w:trPr>
        <w:tc>
          <w:tcPr>
            <w:tcW w:w="145" w:type="pct"/>
            <w:tcBorders>
              <w:top w:val="nil"/>
              <w:left w:val="single" w:sz="4" w:space="0" w:color="auto"/>
              <w:bottom w:val="nil"/>
            </w:tcBorders>
          </w:tcPr>
          <w:p w14:paraId="25A16F80" w14:textId="77777777" w:rsidR="001B33B9" w:rsidRPr="00C04D08" w:rsidRDefault="001B33B9" w:rsidP="00310DC3"/>
        </w:tc>
        <w:tc>
          <w:tcPr>
            <w:tcW w:w="4708" w:type="pct"/>
            <w:gridSpan w:val="4"/>
            <w:tcBorders>
              <w:bottom w:val="nil"/>
            </w:tcBorders>
            <w:shd w:val="clear" w:color="auto" w:fill="auto"/>
            <w:vAlign w:val="center"/>
          </w:tcPr>
          <w:p w14:paraId="3D3F392C" w14:textId="108070AD" w:rsidR="001B33B9" w:rsidRPr="00C04D08" w:rsidRDefault="001B33B9" w:rsidP="00310DC3">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[AIRCRAFT TYPE TRAINING COURSE (*)]</w:t>
            </w:r>
          </w:p>
        </w:tc>
        <w:tc>
          <w:tcPr>
            <w:tcW w:w="147" w:type="pct"/>
            <w:tcBorders>
              <w:top w:val="nil"/>
              <w:bottom w:val="nil"/>
              <w:right w:val="single" w:sz="4" w:space="0" w:color="auto"/>
            </w:tcBorders>
            <w:shd w:val="clear" w:color="auto" w:fill="auto"/>
          </w:tcPr>
          <w:p w14:paraId="3D812540" w14:textId="77777777" w:rsidR="001B33B9" w:rsidRPr="00C04D08" w:rsidRDefault="001B33B9" w:rsidP="00310DC3"/>
        </w:tc>
      </w:tr>
      <w:tr w:rsidR="001B33B9" w:rsidRPr="00C04D08" w14:paraId="2C765D50" w14:textId="77777777" w:rsidTr="00310DC3">
        <w:trPr>
          <w:trHeight w:val="20"/>
        </w:trPr>
        <w:tc>
          <w:tcPr>
            <w:tcW w:w="145" w:type="pct"/>
            <w:tcBorders>
              <w:top w:val="nil"/>
              <w:left w:val="single" w:sz="4" w:space="0" w:color="auto"/>
              <w:bottom w:val="nil"/>
            </w:tcBorders>
          </w:tcPr>
          <w:p w14:paraId="048C1FD8" w14:textId="77777777" w:rsidR="001B33B9" w:rsidRPr="00C04D08" w:rsidRDefault="001B33B9" w:rsidP="00310DC3"/>
        </w:tc>
        <w:tc>
          <w:tcPr>
            <w:tcW w:w="4708" w:type="pct"/>
            <w:gridSpan w:val="4"/>
            <w:tcBorders>
              <w:bottom w:val="nil"/>
            </w:tcBorders>
            <w:shd w:val="clear" w:color="auto" w:fill="auto"/>
            <w:vAlign w:val="center"/>
          </w:tcPr>
          <w:p w14:paraId="0EAE4177" w14:textId="77777777" w:rsidR="001B33B9" w:rsidRPr="00C04D08" w:rsidRDefault="001B33B9" w:rsidP="00310DC3">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[START and END DATES]/[LOCATION]</w:t>
            </w:r>
          </w:p>
        </w:tc>
        <w:tc>
          <w:tcPr>
            <w:tcW w:w="147" w:type="pct"/>
            <w:tcBorders>
              <w:top w:val="nil"/>
              <w:bottom w:val="nil"/>
              <w:right w:val="single" w:sz="4" w:space="0" w:color="auto"/>
            </w:tcBorders>
            <w:shd w:val="clear" w:color="auto" w:fill="auto"/>
          </w:tcPr>
          <w:p w14:paraId="4E123B36" w14:textId="77777777" w:rsidR="001B33B9" w:rsidRPr="00C04D08" w:rsidRDefault="001B33B9" w:rsidP="00310DC3"/>
        </w:tc>
      </w:tr>
      <w:tr w:rsidR="001B33B9" w:rsidRPr="00C04D08" w14:paraId="3884CBB8" w14:textId="77777777" w:rsidTr="00310DC3">
        <w:trPr>
          <w:trHeight w:val="20"/>
        </w:trPr>
        <w:tc>
          <w:tcPr>
            <w:tcW w:w="145" w:type="pct"/>
            <w:tcBorders>
              <w:top w:val="nil"/>
              <w:left w:val="single" w:sz="4" w:space="0" w:color="auto"/>
              <w:bottom w:val="nil"/>
            </w:tcBorders>
          </w:tcPr>
          <w:p w14:paraId="53E67F9B" w14:textId="77777777" w:rsidR="001B33B9" w:rsidRPr="00C04D08" w:rsidRDefault="001B33B9" w:rsidP="00310DC3"/>
        </w:tc>
        <w:tc>
          <w:tcPr>
            <w:tcW w:w="4708" w:type="pct"/>
            <w:gridSpan w:val="4"/>
            <w:tcBorders>
              <w:bottom w:val="nil"/>
            </w:tcBorders>
            <w:shd w:val="clear" w:color="auto" w:fill="auto"/>
            <w:vAlign w:val="center"/>
          </w:tcPr>
          <w:p w14:paraId="4CBA4A54" w14:textId="77777777" w:rsidR="001B33B9" w:rsidRPr="00C04D08" w:rsidRDefault="001B33B9" w:rsidP="00310DC3">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[SPECIFY THE THEORETICAL/PRACTICAL ELEMENTS]</w:t>
            </w:r>
          </w:p>
        </w:tc>
        <w:tc>
          <w:tcPr>
            <w:tcW w:w="147" w:type="pct"/>
            <w:tcBorders>
              <w:top w:val="nil"/>
              <w:bottom w:val="nil"/>
              <w:right w:val="single" w:sz="4" w:space="0" w:color="auto"/>
            </w:tcBorders>
            <w:shd w:val="clear" w:color="auto" w:fill="auto"/>
          </w:tcPr>
          <w:p w14:paraId="21C25D5F" w14:textId="77777777" w:rsidR="001B33B9" w:rsidRPr="00C04D08" w:rsidRDefault="001B33B9" w:rsidP="00310DC3"/>
        </w:tc>
      </w:tr>
      <w:tr w:rsidR="001B33B9" w:rsidRPr="00C04D08" w14:paraId="7A4F727F" w14:textId="77777777" w:rsidTr="00310DC3">
        <w:trPr>
          <w:trHeight w:val="397"/>
        </w:trPr>
        <w:tc>
          <w:tcPr>
            <w:tcW w:w="145" w:type="pct"/>
            <w:tcBorders>
              <w:top w:val="nil"/>
              <w:left w:val="single" w:sz="4" w:space="0" w:color="auto"/>
              <w:bottom w:val="nil"/>
            </w:tcBorders>
          </w:tcPr>
          <w:p w14:paraId="59883340" w14:textId="77777777" w:rsidR="001B33B9" w:rsidRPr="00C04D08" w:rsidRDefault="001B33B9" w:rsidP="00310DC3"/>
        </w:tc>
        <w:tc>
          <w:tcPr>
            <w:tcW w:w="4708" w:type="pct"/>
            <w:gridSpan w:val="4"/>
            <w:tcBorders>
              <w:bottom w:val="nil"/>
            </w:tcBorders>
            <w:shd w:val="clear" w:color="auto" w:fill="auto"/>
            <w:vAlign w:val="center"/>
          </w:tcPr>
          <w:p w14:paraId="5922FD2F" w14:textId="77777777" w:rsidR="001B33B9" w:rsidRPr="00C04D08" w:rsidRDefault="001B33B9" w:rsidP="00310DC3">
            <w:pPr>
              <w:jc w:val="center"/>
              <w:rPr>
                <w:rFonts w:cs="Open Sans"/>
                <w:sz w:val="20"/>
              </w:rPr>
            </w:pPr>
            <w:r w:rsidRPr="00C04D08">
              <w:rPr>
                <w:rFonts w:cs="Open Sans"/>
                <w:sz w:val="20"/>
              </w:rPr>
              <w:t>or</w:t>
            </w:r>
          </w:p>
        </w:tc>
        <w:tc>
          <w:tcPr>
            <w:tcW w:w="147" w:type="pct"/>
            <w:tcBorders>
              <w:top w:val="nil"/>
              <w:bottom w:val="nil"/>
              <w:right w:val="single" w:sz="4" w:space="0" w:color="auto"/>
            </w:tcBorders>
            <w:shd w:val="clear" w:color="auto" w:fill="auto"/>
          </w:tcPr>
          <w:p w14:paraId="2E57D33C" w14:textId="77777777" w:rsidR="001B33B9" w:rsidRPr="00C04D08" w:rsidRDefault="001B33B9" w:rsidP="00310DC3"/>
        </w:tc>
      </w:tr>
      <w:tr w:rsidR="001B33B9" w:rsidRPr="00C04D08" w14:paraId="3345FD25" w14:textId="77777777" w:rsidTr="00310DC3">
        <w:trPr>
          <w:trHeight w:val="20"/>
        </w:trPr>
        <w:tc>
          <w:tcPr>
            <w:tcW w:w="145" w:type="pct"/>
            <w:tcBorders>
              <w:top w:val="nil"/>
              <w:left w:val="single" w:sz="4" w:space="0" w:color="auto"/>
              <w:bottom w:val="nil"/>
            </w:tcBorders>
          </w:tcPr>
          <w:p w14:paraId="54E859D6" w14:textId="77777777" w:rsidR="001B33B9" w:rsidRPr="00C04D08" w:rsidRDefault="001B33B9" w:rsidP="00310DC3"/>
        </w:tc>
        <w:tc>
          <w:tcPr>
            <w:tcW w:w="4708" w:type="pct"/>
            <w:gridSpan w:val="4"/>
            <w:tcBorders>
              <w:bottom w:val="nil"/>
            </w:tcBorders>
            <w:shd w:val="clear" w:color="auto" w:fill="auto"/>
            <w:vAlign w:val="center"/>
          </w:tcPr>
          <w:p w14:paraId="70CB4F90" w14:textId="3FE132EA" w:rsidR="001B33B9" w:rsidRPr="00C04D08" w:rsidRDefault="001B33B9" w:rsidP="00310DC3">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[AIRCRAFT TYPE EVALUATION (*)]</w:t>
            </w:r>
          </w:p>
        </w:tc>
        <w:tc>
          <w:tcPr>
            <w:tcW w:w="147" w:type="pct"/>
            <w:tcBorders>
              <w:top w:val="nil"/>
              <w:bottom w:val="nil"/>
              <w:right w:val="single" w:sz="4" w:space="0" w:color="auto"/>
            </w:tcBorders>
            <w:shd w:val="clear" w:color="auto" w:fill="auto"/>
          </w:tcPr>
          <w:p w14:paraId="42B84BF0" w14:textId="77777777" w:rsidR="001B33B9" w:rsidRPr="00C04D08" w:rsidRDefault="001B33B9" w:rsidP="00310DC3"/>
        </w:tc>
      </w:tr>
      <w:tr w:rsidR="001B33B9" w:rsidRPr="00C04D08" w14:paraId="5306346D" w14:textId="77777777" w:rsidTr="00310DC3">
        <w:trPr>
          <w:trHeight w:val="20"/>
        </w:trPr>
        <w:tc>
          <w:tcPr>
            <w:tcW w:w="145" w:type="pct"/>
            <w:tcBorders>
              <w:top w:val="nil"/>
              <w:left w:val="single" w:sz="4" w:space="0" w:color="auto"/>
              <w:bottom w:val="nil"/>
            </w:tcBorders>
          </w:tcPr>
          <w:p w14:paraId="1F0D4ECF" w14:textId="77777777" w:rsidR="001B33B9" w:rsidRPr="00C04D08" w:rsidRDefault="001B33B9" w:rsidP="00310DC3"/>
        </w:tc>
        <w:tc>
          <w:tcPr>
            <w:tcW w:w="4708" w:type="pct"/>
            <w:gridSpan w:val="4"/>
            <w:tcBorders>
              <w:bottom w:val="nil"/>
            </w:tcBorders>
            <w:shd w:val="clear" w:color="auto" w:fill="auto"/>
            <w:vAlign w:val="center"/>
          </w:tcPr>
          <w:p w14:paraId="5C9510EC" w14:textId="77777777" w:rsidR="001B33B9" w:rsidRPr="00C04D08" w:rsidRDefault="001B33B9" w:rsidP="00310DC3">
            <w:pPr>
              <w:jc w:val="center"/>
              <w:rPr>
                <w:rFonts w:ascii="Open Sans ExtraBold" w:hAnsi="Open Sans ExtraBold" w:cs="Open Sans ExtraBold"/>
                <w:sz w:val="18"/>
                <w:szCs w:val="18"/>
              </w:rPr>
            </w:pPr>
            <w:r w:rsidRPr="00C04D08">
              <w:rPr>
                <w:rFonts w:ascii="Open Sans ExtraBold" w:hAnsi="Open Sans ExtraBold" w:cs="Open Sans ExtraBold"/>
                <w:sz w:val="18"/>
                <w:szCs w:val="18"/>
              </w:rPr>
              <w:t>[END DATE]/[LOCATION]</w:t>
            </w:r>
          </w:p>
        </w:tc>
        <w:tc>
          <w:tcPr>
            <w:tcW w:w="147" w:type="pct"/>
            <w:tcBorders>
              <w:top w:val="nil"/>
              <w:bottom w:val="nil"/>
              <w:right w:val="single" w:sz="4" w:space="0" w:color="auto"/>
            </w:tcBorders>
            <w:shd w:val="clear" w:color="auto" w:fill="auto"/>
          </w:tcPr>
          <w:p w14:paraId="5DB710A3" w14:textId="77777777" w:rsidR="001B33B9" w:rsidRPr="00C04D08" w:rsidRDefault="001B33B9" w:rsidP="00310DC3"/>
        </w:tc>
      </w:tr>
      <w:tr w:rsidR="001B33B9" w:rsidRPr="00C04D08" w14:paraId="3A9D8BC6" w14:textId="77777777" w:rsidTr="00310DC3">
        <w:trPr>
          <w:trHeight w:val="20"/>
        </w:trPr>
        <w:tc>
          <w:tcPr>
            <w:tcW w:w="145" w:type="pct"/>
            <w:tcBorders>
              <w:top w:val="nil"/>
              <w:left w:val="single" w:sz="4" w:space="0" w:color="auto"/>
              <w:bottom w:val="nil"/>
            </w:tcBorders>
          </w:tcPr>
          <w:p w14:paraId="30161310" w14:textId="77777777" w:rsidR="001B33B9" w:rsidRPr="00C04D08" w:rsidRDefault="001B33B9" w:rsidP="00310DC3"/>
        </w:tc>
        <w:tc>
          <w:tcPr>
            <w:tcW w:w="4708" w:type="pct"/>
            <w:gridSpan w:val="4"/>
            <w:tcBorders>
              <w:bottom w:val="nil"/>
            </w:tcBorders>
            <w:shd w:val="clear" w:color="auto" w:fill="auto"/>
            <w:vAlign w:val="center"/>
          </w:tcPr>
          <w:p w14:paraId="59E62201" w14:textId="77777777" w:rsidR="001B33B9" w:rsidRPr="00C04D08" w:rsidRDefault="001B33B9" w:rsidP="00310DC3">
            <w:pPr>
              <w:jc w:val="center"/>
              <w:rPr>
                <w:rFonts w:ascii="Gill Sans MT Pro Heavy" w:hAnsi="Gill Sans MT Pro Heavy"/>
                <w:color w:val="92D050"/>
                <w:sz w:val="18"/>
                <w:szCs w:val="18"/>
              </w:rPr>
            </w:pPr>
          </w:p>
        </w:tc>
        <w:tc>
          <w:tcPr>
            <w:tcW w:w="147" w:type="pct"/>
            <w:tcBorders>
              <w:top w:val="nil"/>
              <w:bottom w:val="nil"/>
              <w:right w:val="single" w:sz="4" w:space="0" w:color="auto"/>
            </w:tcBorders>
            <w:shd w:val="clear" w:color="auto" w:fill="auto"/>
          </w:tcPr>
          <w:p w14:paraId="6CB36E5B" w14:textId="77777777" w:rsidR="001B33B9" w:rsidRPr="00C04D08" w:rsidRDefault="001B33B9" w:rsidP="00310DC3"/>
        </w:tc>
      </w:tr>
      <w:tr w:rsidR="001B33B9" w:rsidRPr="00C04D08" w14:paraId="4FBD452E" w14:textId="77777777" w:rsidTr="00310DC3">
        <w:trPr>
          <w:trHeight w:val="20"/>
        </w:trPr>
        <w:tc>
          <w:tcPr>
            <w:tcW w:w="145" w:type="pct"/>
            <w:tcBorders>
              <w:top w:val="nil"/>
              <w:left w:val="single" w:sz="4" w:space="0" w:color="auto"/>
              <w:bottom w:val="nil"/>
            </w:tcBorders>
          </w:tcPr>
          <w:p w14:paraId="4908085D" w14:textId="77777777" w:rsidR="001B33B9" w:rsidRPr="00C04D08" w:rsidRDefault="001B33B9" w:rsidP="00310DC3"/>
        </w:tc>
        <w:tc>
          <w:tcPr>
            <w:tcW w:w="4708" w:type="pct"/>
            <w:gridSpan w:val="4"/>
            <w:tcBorders>
              <w:bottom w:val="nil"/>
            </w:tcBorders>
            <w:shd w:val="clear" w:color="auto" w:fill="auto"/>
          </w:tcPr>
          <w:p w14:paraId="5435C508" w14:textId="77777777" w:rsidR="001B33B9" w:rsidRPr="00C04D08" w:rsidRDefault="001B33B9" w:rsidP="00310DC3">
            <w:pPr>
              <w:jc w:val="center"/>
            </w:pPr>
          </w:p>
        </w:tc>
        <w:tc>
          <w:tcPr>
            <w:tcW w:w="147" w:type="pct"/>
            <w:tcBorders>
              <w:top w:val="nil"/>
              <w:bottom w:val="nil"/>
              <w:right w:val="single" w:sz="4" w:space="0" w:color="auto"/>
            </w:tcBorders>
            <w:shd w:val="clear" w:color="auto" w:fill="auto"/>
          </w:tcPr>
          <w:p w14:paraId="2DD4974E" w14:textId="77777777" w:rsidR="001B33B9" w:rsidRPr="00C04D08" w:rsidRDefault="001B33B9" w:rsidP="00310DC3"/>
        </w:tc>
      </w:tr>
      <w:tr w:rsidR="001B33B9" w:rsidRPr="00C04D08" w14:paraId="5381C8E0" w14:textId="77777777" w:rsidTr="00310DC3">
        <w:trPr>
          <w:trHeight w:val="432"/>
        </w:trPr>
        <w:tc>
          <w:tcPr>
            <w:tcW w:w="145" w:type="pct"/>
            <w:tcBorders>
              <w:top w:val="nil"/>
              <w:left w:val="single" w:sz="4" w:space="0" w:color="auto"/>
              <w:bottom w:val="nil"/>
            </w:tcBorders>
          </w:tcPr>
          <w:p w14:paraId="2B13D83E" w14:textId="77777777" w:rsidR="001B33B9" w:rsidRPr="00C04D08" w:rsidRDefault="001B33B9" w:rsidP="00310DC3"/>
        </w:tc>
        <w:tc>
          <w:tcPr>
            <w:tcW w:w="4708" w:type="pct"/>
            <w:gridSpan w:val="4"/>
            <w:tcBorders>
              <w:bottom w:val="nil"/>
            </w:tcBorders>
            <w:shd w:val="clear" w:color="auto" w:fill="auto"/>
          </w:tcPr>
          <w:p w14:paraId="335B96E5" w14:textId="77777777" w:rsidR="001B33B9" w:rsidRPr="00C04D08" w:rsidRDefault="001B33B9" w:rsidP="00310DC3"/>
        </w:tc>
        <w:tc>
          <w:tcPr>
            <w:tcW w:w="147" w:type="pct"/>
            <w:tcBorders>
              <w:top w:val="nil"/>
              <w:bottom w:val="nil"/>
              <w:right w:val="single" w:sz="4" w:space="0" w:color="auto"/>
            </w:tcBorders>
            <w:shd w:val="clear" w:color="auto" w:fill="auto"/>
          </w:tcPr>
          <w:p w14:paraId="5BB896E5" w14:textId="77777777" w:rsidR="001B33B9" w:rsidRPr="00C04D08" w:rsidRDefault="001B33B9" w:rsidP="00310DC3"/>
        </w:tc>
      </w:tr>
      <w:tr w:rsidR="001B33B9" w:rsidRPr="00C04D08" w14:paraId="1155517B" w14:textId="77777777" w:rsidTr="00310DC3">
        <w:trPr>
          <w:trHeight w:val="20"/>
        </w:trPr>
        <w:tc>
          <w:tcPr>
            <w:tcW w:w="145" w:type="pct"/>
            <w:tcBorders>
              <w:top w:val="nil"/>
              <w:left w:val="single" w:sz="4" w:space="0" w:color="auto"/>
              <w:bottom w:val="nil"/>
            </w:tcBorders>
          </w:tcPr>
          <w:p w14:paraId="3504129E" w14:textId="77777777" w:rsidR="001B33B9" w:rsidRPr="00C04D08" w:rsidRDefault="001B33B9" w:rsidP="00310DC3"/>
        </w:tc>
        <w:tc>
          <w:tcPr>
            <w:tcW w:w="457" w:type="pct"/>
            <w:shd w:val="clear" w:color="auto" w:fill="auto"/>
            <w:vAlign w:val="center"/>
          </w:tcPr>
          <w:p w14:paraId="784AF7AF" w14:textId="77777777" w:rsidR="001B33B9" w:rsidRPr="00C04D08" w:rsidRDefault="001B33B9" w:rsidP="00310DC3">
            <w:pPr>
              <w:rPr>
                <w:rFonts w:ascii="Open Sans ExtraBold" w:hAnsi="Open Sans ExtraBold" w:cs="Open Sans ExtraBold"/>
                <w:w w:val="101"/>
                <w:sz w:val="16"/>
                <w:szCs w:val="16"/>
              </w:rPr>
            </w:pPr>
            <w:r w:rsidRPr="00C04D08">
              <w:rPr>
                <w:rFonts w:ascii="Open Sans ExtraBold" w:hAnsi="Open Sans ExtraBold" w:cs="Open Sans ExtraBold"/>
                <w:w w:val="101"/>
                <w:sz w:val="16"/>
                <w:szCs w:val="16"/>
              </w:rPr>
              <w:t>Date:</w:t>
            </w:r>
          </w:p>
        </w:tc>
        <w:tc>
          <w:tcPr>
            <w:tcW w:w="1897" w:type="pct"/>
            <w:shd w:val="clear" w:color="auto" w:fill="auto"/>
          </w:tcPr>
          <w:p w14:paraId="6F0CEEEE" w14:textId="77777777" w:rsidR="001B33B9" w:rsidRPr="00C04D08" w:rsidRDefault="001B33B9" w:rsidP="00310DC3">
            <w:pPr>
              <w:rPr>
                <w:rFonts w:cs="Open Sans"/>
                <w:sz w:val="20"/>
              </w:rPr>
            </w:pPr>
            <w:r w:rsidRPr="00C04D08">
              <w:rPr>
                <w:rFonts w:cs="Open Sans"/>
                <w:sz w:val="20"/>
              </w:rPr>
              <w:t>………………………………………..</w:t>
            </w:r>
          </w:p>
        </w:tc>
        <w:tc>
          <w:tcPr>
            <w:tcW w:w="1177" w:type="pct"/>
            <w:shd w:val="clear" w:color="auto" w:fill="auto"/>
            <w:vAlign w:val="center"/>
          </w:tcPr>
          <w:p w14:paraId="5E371220" w14:textId="77777777" w:rsidR="001B33B9" w:rsidRPr="00C04D08" w:rsidRDefault="001B33B9" w:rsidP="00310DC3">
            <w:pPr>
              <w:rPr>
                <w:rFonts w:ascii="Gill Sans MT Pro Heavy" w:hAnsi="Gill Sans MT Pro Heavy"/>
                <w:w w:val="101"/>
                <w:sz w:val="16"/>
                <w:szCs w:val="16"/>
              </w:rPr>
            </w:pPr>
          </w:p>
        </w:tc>
        <w:tc>
          <w:tcPr>
            <w:tcW w:w="1177" w:type="pct"/>
            <w:shd w:val="clear" w:color="auto" w:fill="auto"/>
          </w:tcPr>
          <w:p w14:paraId="01BF4499" w14:textId="77777777" w:rsidR="001B33B9" w:rsidRPr="00C04D08" w:rsidRDefault="001B33B9" w:rsidP="00310DC3"/>
        </w:tc>
        <w:tc>
          <w:tcPr>
            <w:tcW w:w="147" w:type="pct"/>
            <w:tcBorders>
              <w:top w:val="nil"/>
              <w:bottom w:val="nil"/>
              <w:right w:val="single" w:sz="4" w:space="0" w:color="auto"/>
            </w:tcBorders>
            <w:shd w:val="clear" w:color="auto" w:fill="auto"/>
          </w:tcPr>
          <w:p w14:paraId="21B7556F" w14:textId="77777777" w:rsidR="001B33B9" w:rsidRPr="00C04D08" w:rsidRDefault="001B33B9" w:rsidP="00310DC3"/>
        </w:tc>
      </w:tr>
      <w:tr w:rsidR="001B33B9" w:rsidRPr="00C04D08" w14:paraId="4905D744" w14:textId="77777777" w:rsidTr="00310DC3">
        <w:trPr>
          <w:trHeight w:val="20"/>
        </w:trPr>
        <w:tc>
          <w:tcPr>
            <w:tcW w:w="145" w:type="pct"/>
            <w:tcBorders>
              <w:top w:val="nil"/>
              <w:left w:val="single" w:sz="4" w:space="0" w:color="auto"/>
              <w:bottom w:val="nil"/>
            </w:tcBorders>
          </w:tcPr>
          <w:p w14:paraId="1123911C" w14:textId="77777777" w:rsidR="001B33B9" w:rsidRPr="00C04D08" w:rsidRDefault="001B33B9" w:rsidP="00310DC3"/>
        </w:tc>
        <w:tc>
          <w:tcPr>
            <w:tcW w:w="457" w:type="pct"/>
            <w:shd w:val="clear" w:color="auto" w:fill="auto"/>
            <w:vAlign w:val="center"/>
          </w:tcPr>
          <w:p w14:paraId="1C82A635" w14:textId="77777777" w:rsidR="001B33B9" w:rsidRPr="00C04D08" w:rsidRDefault="001B33B9" w:rsidP="00310DC3">
            <w:pPr>
              <w:rPr>
                <w:rFonts w:ascii="Open Sans ExtraBold" w:hAnsi="Open Sans ExtraBold" w:cs="Open Sans ExtraBold"/>
                <w:sz w:val="16"/>
                <w:szCs w:val="16"/>
              </w:rPr>
            </w:pPr>
            <w:r w:rsidRPr="00C04D08">
              <w:rPr>
                <w:rFonts w:ascii="Open Sans ExtraBold" w:hAnsi="Open Sans ExtraBold" w:cs="Open Sans ExtraBold"/>
                <w:w w:val="101"/>
                <w:sz w:val="16"/>
                <w:szCs w:val="16"/>
              </w:rPr>
              <w:t>Signed:</w:t>
            </w:r>
          </w:p>
        </w:tc>
        <w:tc>
          <w:tcPr>
            <w:tcW w:w="1897" w:type="pct"/>
            <w:shd w:val="clear" w:color="auto" w:fill="auto"/>
          </w:tcPr>
          <w:p w14:paraId="5B2EFA39" w14:textId="77777777" w:rsidR="001B33B9" w:rsidRPr="00C04D08" w:rsidRDefault="001B33B9" w:rsidP="00310DC3">
            <w:pPr>
              <w:rPr>
                <w:rFonts w:cs="Open Sans"/>
                <w:sz w:val="20"/>
              </w:rPr>
            </w:pPr>
            <w:r w:rsidRPr="00C04D08">
              <w:rPr>
                <w:rFonts w:cs="Open Sans"/>
                <w:sz w:val="20"/>
              </w:rPr>
              <w:t>………………………………………..</w:t>
            </w:r>
          </w:p>
        </w:tc>
        <w:tc>
          <w:tcPr>
            <w:tcW w:w="1177" w:type="pct"/>
            <w:shd w:val="clear" w:color="auto" w:fill="auto"/>
            <w:vAlign w:val="center"/>
          </w:tcPr>
          <w:p w14:paraId="344234AD" w14:textId="77777777" w:rsidR="001B33B9" w:rsidRPr="00C04D08" w:rsidRDefault="001B33B9" w:rsidP="00310DC3">
            <w:pPr>
              <w:rPr>
                <w:strike/>
              </w:rPr>
            </w:pPr>
          </w:p>
        </w:tc>
        <w:tc>
          <w:tcPr>
            <w:tcW w:w="1177" w:type="pct"/>
            <w:shd w:val="clear" w:color="auto" w:fill="auto"/>
          </w:tcPr>
          <w:p w14:paraId="6AEB8DC3" w14:textId="77777777" w:rsidR="001B33B9" w:rsidRPr="00C04D08" w:rsidRDefault="001B33B9" w:rsidP="00310DC3"/>
        </w:tc>
        <w:tc>
          <w:tcPr>
            <w:tcW w:w="147" w:type="pct"/>
            <w:tcBorders>
              <w:top w:val="nil"/>
              <w:bottom w:val="nil"/>
              <w:right w:val="single" w:sz="4" w:space="0" w:color="auto"/>
            </w:tcBorders>
            <w:shd w:val="clear" w:color="auto" w:fill="auto"/>
          </w:tcPr>
          <w:p w14:paraId="69AA6587" w14:textId="77777777" w:rsidR="001B33B9" w:rsidRPr="00C04D08" w:rsidRDefault="001B33B9" w:rsidP="00310DC3"/>
        </w:tc>
      </w:tr>
      <w:tr w:rsidR="001B33B9" w:rsidRPr="00C04D08" w14:paraId="24356A1B" w14:textId="77777777" w:rsidTr="00310DC3">
        <w:trPr>
          <w:trHeight w:val="20"/>
        </w:trPr>
        <w:tc>
          <w:tcPr>
            <w:tcW w:w="145" w:type="pct"/>
            <w:tcBorders>
              <w:top w:val="nil"/>
              <w:left w:val="single" w:sz="4" w:space="0" w:color="auto"/>
              <w:bottom w:val="nil"/>
            </w:tcBorders>
          </w:tcPr>
          <w:p w14:paraId="002022C6" w14:textId="77777777" w:rsidR="001B33B9" w:rsidRPr="00C04D08" w:rsidRDefault="001B33B9" w:rsidP="00310DC3"/>
        </w:tc>
        <w:tc>
          <w:tcPr>
            <w:tcW w:w="2354" w:type="pct"/>
            <w:gridSpan w:val="2"/>
            <w:tcBorders>
              <w:bottom w:val="nil"/>
            </w:tcBorders>
            <w:shd w:val="clear" w:color="auto" w:fill="auto"/>
            <w:vAlign w:val="center"/>
          </w:tcPr>
          <w:p w14:paraId="6BE2BBF3" w14:textId="03088AB1" w:rsidR="001B33B9" w:rsidRPr="00C04D08" w:rsidRDefault="001B33B9" w:rsidP="00310DC3">
            <w:pPr>
              <w:rPr>
                <w:rFonts w:ascii="Open Sans ExtraBold" w:hAnsi="Open Sans ExtraBold" w:cs="Open Sans ExtraBold"/>
              </w:rPr>
            </w:pPr>
            <w:r w:rsidRPr="00C04D08">
              <w:rPr>
                <w:rFonts w:ascii="Open Sans ExtraBold" w:hAnsi="Open Sans ExtraBold" w:cs="Open Sans ExtraBold"/>
                <w:w w:val="101"/>
                <w:sz w:val="16"/>
                <w:szCs w:val="16"/>
              </w:rPr>
              <w:t>For: [</w:t>
            </w:r>
            <w:r w:rsidR="008E4C1D" w:rsidRPr="00C04D08">
              <w:rPr>
                <w:rFonts w:ascii="Open Sans ExtraBold" w:hAnsi="Open Sans ExtraBold" w:cs="Open Sans ExtraBold"/>
                <w:w w:val="101"/>
                <w:sz w:val="16"/>
                <w:szCs w:val="16"/>
              </w:rPr>
              <w:t>MALDIVES CAA</w:t>
            </w:r>
            <w:r w:rsidRPr="00C04D08">
              <w:rPr>
                <w:rFonts w:ascii="Open Sans ExtraBold" w:hAnsi="Open Sans ExtraBold" w:cs="Open Sans ExtraBold"/>
                <w:w w:val="101"/>
                <w:sz w:val="16"/>
                <w:szCs w:val="16"/>
              </w:rPr>
              <w:t>]</w:t>
            </w:r>
          </w:p>
        </w:tc>
        <w:tc>
          <w:tcPr>
            <w:tcW w:w="1177" w:type="pct"/>
            <w:tcBorders>
              <w:bottom w:val="nil"/>
            </w:tcBorders>
            <w:shd w:val="clear" w:color="auto" w:fill="auto"/>
            <w:vAlign w:val="center"/>
          </w:tcPr>
          <w:p w14:paraId="7451580E" w14:textId="77777777" w:rsidR="001B33B9" w:rsidRPr="00C04D08" w:rsidRDefault="001B33B9" w:rsidP="00310DC3"/>
        </w:tc>
        <w:tc>
          <w:tcPr>
            <w:tcW w:w="1177" w:type="pct"/>
            <w:tcBorders>
              <w:bottom w:val="nil"/>
            </w:tcBorders>
            <w:shd w:val="clear" w:color="auto" w:fill="auto"/>
          </w:tcPr>
          <w:p w14:paraId="6FAC0632" w14:textId="77777777" w:rsidR="001B33B9" w:rsidRPr="00C04D08" w:rsidRDefault="001B33B9" w:rsidP="00310DC3"/>
        </w:tc>
        <w:tc>
          <w:tcPr>
            <w:tcW w:w="147" w:type="pct"/>
            <w:tcBorders>
              <w:top w:val="nil"/>
              <w:bottom w:val="nil"/>
              <w:right w:val="single" w:sz="4" w:space="0" w:color="auto"/>
            </w:tcBorders>
            <w:shd w:val="clear" w:color="auto" w:fill="auto"/>
          </w:tcPr>
          <w:p w14:paraId="3576A8C5" w14:textId="77777777" w:rsidR="001B33B9" w:rsidRPr="00C04D08" w:rsidRDefault="001B33B9" w:rsidP="00310DC3"/>
        </w:tc>
      </w:tr>
      <w:tr w:rsidR="001B33B9" w:rsidRPr="00C04D08" w14:paraId="7C26DBE2" w14:textId="77777777" w:rsidTr="00310DC3">
        <w:trPr>
          <w:trHeight w:val="20"/>
        </w:trPr>
        <w:tc>
          <w:tcPr>
            <w:tcW w:w="145" w:type="pct"/>
            <w:tcBorders>
              <w:top w:val="nil"/>
              <w:left w:val="single" w:sz="4" w:space="0" w:color="auto"/>
              <w:bottom w:val="single" w:sz="4" w:space="0" w:color="auto"/>
            </w:tcBorders>
          </w:tcPr>
          <w:p w14:paraId="30344DCC" w14:textId="77777777" w:rsidR="001B33B9" w:rsidRPr="00C04D08" w:rsidRDefault="001B33B9" w:rsidP="00310DC3"/>
        </w:tc>
        <w:tc>
          <w:tcPr>
            <w:tcW w:w="4708" w:type="pct"/>
            <w:gridSpan w:val="4"/>
            <w:tcBorders>
              <w:top w:val="nil"/>
              <w:bottom w:val="single" w:sz="4" w:space="0" w:color="auto"/>
            </w:tcBorders>
          </w:tcPr>
          <w:p w14:paraId="61996998" w14:textId="77777777" w:rsidR="001B33B9" w:rsidRPr="00C04D08" w:rsidRDefault="001B33B9" w:rsidP="00310DC3"/>
        </w:tc>
        <w:tc>
          <w:tcPr>
            <w:tcW w:w="147" w:type="pct"/>
            <w:tcBorders>
              <w:top w:val="nil"/>
              <w:bottom w:val="single" w:sz="4" w:space="0" w:color="auto"/>
              <w:right w:val="single" w:sz="4" w:space="0" w:color="auto"/>
            </w:tcBorders>
          </w:tcPr>
          <w:p w14:paraId="5574C7EE" w14:textId="77777777" w:rsidR="001B33B9" w:rsidRPr="00C04D08" w:rsidRDefault="001B33B9" w:rsidP="00310DC3"/>
        </w:tc>
      </w:tr>
      <w:tr w:rsidR="001B33B9" w:rsidRPr="00C04D08" w14:paraId="3774D1FC" w14:textId="77777777" w:rsidTr="00310DC3">
        <w:trPr>
          <w:trHeight w:val="360"/>
        </w:trPr>
        <w:tc>
          <w:tcPr>
            <w:tcW w:w="2499" w:type="pct"/>
            <w:gridSpan w:val="3"/>
            <w:tcBorders>
              <w:top w:val="single" w:sz="4" w:space="0" w:color="auto"/>
              <w:left w:val="nil"/>
              <w:bottom w:val="nil"/>
              <w:right w:val="nil"/>
            </w:tcBorders>
            <w:tcMar>
              <w:left w:w="0" w:type="dxa"/>
              <w:right w:w="0" w:type="dxa"/>
            </w:tcMar>
            <w:vAlign w:val="center"/>
          </w:tcPr>
          <w:p w14:paraId="79CE78EA" w14:textId="2FD85ACA" w:rsidR="001B33B9" w:rsidRPr="00DC0D14" w:rsidRDefault="001B33B9" w:rsidP="00310DC3">
            <w:pPr>
              <w:rPr>
                <w:rFonts w:cs="Open Sans"/>
                <w:sz w:val="16"/>
                <w:szCs w:val="18"/>
              </w:rPr>
            </w:pPr>
            <w:r w:rsidRPr="00DC0D14">
              <w:rPr>
                <w:rFonts w:cs="Open Sans"/>
                <w:sz w:val="16"/>
                <w:szCs w:val="18"/>
              </w:rPr>
              <w:t xml:space="preserve">CAA Form </w:t>
            </w:r>
            <w:r w:rsidRPr="00931629">
              <w:rPr>
                <w:rFonts w:cs="Open Sans"/>
                <w:sz w:val="16"/>
                <w:szCs w:val="18"/>
                <w:highlight w:val="green"/>
              </w:rPr>
              <w:t>149</w:t>
            </w:r>
            <w:r w:rsidR="006F12C1" w:rsidRPr="00931629">
              <w:rPr>
                <w:rFonts w:cs="Open Sans"/>
                <w:sz w:val="16"/>
                <w:szCs w:val="18"/>
                <w:highlight w:val="green"/>
              </w:rPr>
              <w:t>b</w:t>
            </w:r>
            <w:r w:rsidRPr="00931629">
              <w:rPr>
                <w:rFonts w:cs="Open Sans"/>
                <w:sz w:val="16"/>
                <w:szCs w:val="18"/>
                <w:highlight w:val="green"/>
              </w:rPr>
              <w:t xml:space="preserve"> (Issue </w:t>
            </w:r>
            <w:r w:rsidR="006F12C1" w:rsidRPr="00931629">
              <w:rPr>
                <w:rFonts w:cs="Open Sans"/>
                <w:sz w:val="16"/>
                <w:szCs w:val="18"/>
                <w:highlight w:val="green"/>
              </w:rPr>
              <w:t>1</w:t>
            </w:r>
            <w:r w:rsidRPr="00AE1B81">
              <w:rPr>
                <w:rFonts w:cs="Open Sans"/>
                <w:sz w:val="16"/>
                <w:szCs w:val="18"/>
                <w:highlight w:val="green"/>
              </w:rPr>
              <w:t xml:space="preserve">, </w:t>
            </w:r>
            <w:r w:rsidR="00D15CC1">
              <w:rPr>
                <w:rFonts w:cs="Open Sans"/>
                <w:sz w:val="16"/>
                <w:szCs w:val="18"/>
                <w:highlight w:val="green"/>
              </w:rPr>
              <w:t>15 April</w:t>
            </w:r>
            <w:r w:rsidR="00AE1B81" w:rsidRPr="00AE1B81">
              <w:rPr>
                <w:rFonts w:cs="Open Sans"/>
                <w:sz w:val="16"/>
                <w:szCs w:val="18"/>
                <w:highlight w:val="green"/>
              </w:rPr>
              <w:t xml:space="preserve"> 2025</w:t>
            </w:r>
            <w:r w:rsidRPr="00DC0D14">
              <w:rPr>
                <w:rFonts w:cs="Open Sans"/>
                <w:sz w:val="16"/>
                <w:szCs w:val="18"/>
              </w:rPr>
              <w:t>)</w:t>
            </w:r>
          </w:p>
        </w:tc>
        <w:tc>
          <w:tcPr>
            <w:tcW w:w="2501" w:type="pct"/>
            <w:gridSpan w:val="3"/>
            <w:tcBorders>
              <w:top w:val="single" w:sz="4" w:space="0" w:color="auto"/>
              <w:left w:val="nil"/>
              <w:bottom w:val="nil"/>
              <w:right w:val="nil"/>
            </w:tcBorders>
            <w:vAlign w:val="center"/>
          </w:tcPr>
          <w:p w14:paraId="0101A71E" w14:textId="77777777" w:rsidR="001B33B9" w:rsidRPr="00DC0D14" w:rsidRDefault="001B33B9" w:rsidP="00310DC3">
            <w:pPr>
              <w:jc w:val="right"/>
              <w:rPr>
                <w:rFonts w:cs="Open Sans"/>
                <w:sz w:val="16"/>
                <w:szCs w:val="18"/>
              </w:rPr>
            </w:pPr>
            <w:r w:rsidRPr="00DC0D14">
              <w:rPr>
                <w:rFonts w:cs="Open Sans"/>
                <w:sz w:val="16"/>
                <w:szCs w:val="18"/>
              </w:rPr>
              <w:t>Page 1 of 1</w:t>
            </w:r>
          </w:p>
        </w:tc>
      </w:tr>
      <w:tr w:rsidR="001B33B9" w:rsidRPr="00C04D08" w14:paraId="3AF0BBDE" w14:textId="77777777" w:rsidTr="00310DC3">
        <w:trPr>
          <w:trHeight w:val="360"/>
        </w:trPr>
        <w:tc>
          <w:tcPr>
            <w:tcW w:w="2499" w:type="pct"/>
            <w:gridSpan w:val="3"/>
            <w:tcBorders>
              <w:top w:val="nil"/>
              <w:left w:val="nil"/>
              <w:bottom w:val="nil"/>
              <w:right w:val="nil"/>
            </w:tcBorders>
            <w:tcMar>
              <w:left w:w="0" w:type="dxa"/>
              <w:right w:w="0" w:type="dxa"/>
            </w:tcMar>
            <w:vAlign w:val="center"/>
          </w:tcPr>
          <w:p w14:paraId="17A89135" w14:textId="0D1D9885" w:rsidR="001B33B9" w:rsidRPr="00C04D08" w:rsidRDefault="001B33B9" w:rsidP="00310DC3">
            <w:pPr>
              <w:rPr>
                <w:rFonts w:cs="Open Sans"/>
              </w:rPr>
            </w:pPr>
            <w:r w:rsidRPr="00C04D08">
              <w:rPr>
                <w:rFonts w:cs="Open Sans"/>
                <w:sz w:val="18"/>
                <w:szCs w:val="20"/>
              </w:rPr>
              <w:t>(*) Delete as appropriate</w:t>
            </w:r>
          </w:p>
        </w:tc>
        <w:tc>
          <w:tcPr>
            <w:tcW w:w="2501" w:type="pct"/>
            <w:gridSpan w:val="3"/>
            <w:tcBorders>
              <w:top w:val="nil"/>
              <w:left w:val="nil"/>
              <w:bottom w:val="nil"/>
              <w:right w:val="nil"/>
            </w:tcBorders>
            <w:vAlign w:val="center"/>
          </w:tcPr>
          <w:p w14:paraId="38D76955" w14:textId="77777777" w:rsidR="001B33B9" w:rsidRPr="00C04D08" w:rsidRDefault="001B33B9" w:rsidP="00310DC3">
            <w:pPr>
              <w:jc w:val="right"/>
            </w:pPr>
          </w:p>
        </w:tc>
      </w:tr>
    </w:tbl>
    <w:p w14:paraId="16C5DCA6" w14:textId="77777777" w:rsidR="00ED6A88" w:rsidRPr="00C04D08" w:rsidRDefault="00ED6A88" w:rsidP="00E97B85"/>
    <w:p w14:paraId="4691A195" w14:textId="2575FA57" w:rsidR="00E42DAF" w:rsidRPr="00C04D08" w:rsidRDefault="00E42DAF" w:rsidP="00E97B85">
      <w:r w:rsidRPr="00C04D08">
        <w:br w:type="page"/>
      </w:r>
    </w:p>
    <w:p w14:paraId="27932B32" w14:textId="076E4A72" w:rsidR="00E97B85" w:rsidRPr="00C04D08" w:rsidRDefault="00E97B85" w:rsidP="002B7179">
      <w:pPr>
        <w:pStyle w:val="Heading5"/>
      </w:pPr>
      <w:r w:rsidRPr="00C04D08">
        <w:lastRenderedPageBreak/>
        <w:t xml:space="preserve">AMC to Appendix III to </w:t>
      </w:r>
      <w:r w:rsidR="00E42DAF" w:rsidRPr="00C04D08">
        <w:t>MCAR</w:t>
      </w:r>
      <w:r w:rsidRPr="00C04D08">
        <w:t xml:space="preserve">-147 "Certificates of Recognition – </w:t>
      </w:r>
      <w:r w:rsidR="00E42DAF" w:rsidRPr="00C04D08">
        <w:t>CAA</w:t>
      </w:r>
      <w:r w:rsidRPr="00C04D08">
        <w:t xml:space="preserve"> Forms 148 and 149"</w:t>
      </w:r>
    </w:p>
    <w:p w14:paraId="44A194FA" w14:textId="423550E5" w:rsidR="00E97B85" w:rsidRPr="00C04D08" w:rsidRDefault="00E42DAF" w:rsidP="002B7179">
      <w:r w:rsidRPr="00C04D08">
        <w:t>As stated in Appendix III to MCAR-147, the</w:t>
      </w:r>
      <w:r w:rsidR="00E97B85" w:rsidRPr="00C04D08">
        <w:t xml:space="preserve"> </w:t>
      </w:r>
      <w:r w:rsidRPr="00C04D08">
        <w:t>CAA</w:t>
      </w:r>
      <w:r w:rsidR="00E97B85" w:rsidRPr="00C04D08">
        <w:t xml:space="preserve"> Form</w:t>
      </w:r>
      <w:r w:rsidRPr="00C04D08">
        <w:t xml:space="preserve"> 148 “Certificate of Recognition for Basic Training/Examination” may</w:t>
      </w:r>
      <w:r w:rsidR="00E97B85" w:rsidRPr="00C04D08">
        <w:t xml:space="preserve"> be issued after completion of either basic training, basic examination or both basic t</w:t>
      </w:r>
      <w:r w:rsidRPr="00C04D08">
        <w:t>raining and basic examination.</w:t>
      </w:r>
    </w:p>
    <w:p w14:paraId="05DD054E" w14:textId="77777777" w:rsidR="00E97B85" w:rsidRPr="00C04D08" w:rsidRDefault="00E97B85" w:rsidP="002B7179"/>
    <w:p w14:paraId="115EBEFC" w14:textId="1B5555EE" w:rsidR="00E97B85" w:rsidRPr="00C04D08" w:rsidRDefault="004D4C4E" w:rsidP="002B7179">
      <w:r w:rsidRPr="00C04D08">
        <w:t>Some examples of cases where a</w:t>
      </w:r>
      <w:r w:rsidR="00E97B85" w:rsidRPr="00C04D08">
        <w:t xml:space="preserve"> </w:t>
      </w:r>
      <w:r w:rsidR="00E42DAF" w:rsidRPr="00C04D08">
        <w:t>CAA</w:t>
      </w:r>
      <w:r w:rsidR="00E97B85" w:rsidRPr="00C04D08">
        <w:t xml:space="preserve"> Form 148 could be issued are the following:</w:t>
      </w:r>
    </w:p>
    <w:p w14:paraId="646F9656" w14:textId="77777777" w:rsidR="00E42DAF" w:rsidRPr="00C04D08" w:rsidRDefault="00E42DAF" w:rsidP="002B7179"/>
    <w:p w14:paraId="4FF5B507" w14:textId="5F3DE41C" w:rsidR="00E97B85" w:rsidRPr="00C04D08" w:rsidRDefault="00E42DAF" w:rsidP="00697D1A">
      <w:pPr>
        <w:pStyle w:val="ListParagraph"/>
        <w:numPr>
          <w:ilvl w:val="0"/>
          <w:numId w:val="41"/>
        </w:numPr>
      </w:pPr>
      <w:r w:rsidRPr="00C04D08">
        <w:t>After successful</w:t>
      </w:r>
      <w:r w:rsidR="00E97B85" w:rsidRPr="00C04D08">
        <w:t xml:space="preserve"> </w:t>
      </w:r>
      <w:r w:rsidRPr="00C04D08">
        <w:t>completion of</w:t>
      </w:r>
      <w:r w:rsidR="00E97B85" w:rsidRPr="00C04D08">
        <w:t xml:space="preserve"> </w:t>
      </w:r>
      <w:r w:rsidRPr="00C04D08">
        <w:t>a full</w:t>
      </w:r>
      <w:r w:rsidR="00E97B85" w:rsidRPr="00C04D08">
        <w:t xml:space="preserve"> basic course in one </w:t>
      </w:r>
      <w:r w:rsidRPr="00C04D08">
        <w:t>licence (</w:t>
      </w:r>
      <w:r w:rsidR="00E97B85" w:rsidRPr="00C04D08">
        <w:t>sub)category including s</w:t>
      </w:r>
      <w:r w:rsidRPr="00C04D08">
        <w:t xml:space="preserve">uccessful </w:t>
      </w:r>
      <w:r w:rsidR="00E97B85" w:rsidRPr="00C04D08">
        <w:t>completion of the examinations of</w:t>
      </w:r>
      <w:r w:rsidRPr="00C04D08">
        <w:t xml:space="preserve"> all the corresponding modules.</w:t>
      </w:r>
    </w:p>
    <w:p w14:paraId="7C3E6557" w14:textId="77777777" w:rsidR="00D33EEB" w:rsidRPr="00C04D08" w:rsidRDefault="00D33EEB" w:rsidP="002B7179"/>
    <w:p w14:paraId="37683CD4" w14:textId="7F980DC0" w:rsidR="00E97B85" w:rsidRPr="00C04D08" w:rsidRDefault="00E42DAF" w:rsidP="00697D1A">
      <w:pPr>
        <w:pStyle w:val="ListParagraph"/>
        <w:numPr>
          <w:ilvl w:val="0"/>
          <w:numId w:val="41"/>
        </w:numPr>
      </w:pPr>
      <w:r w:rsidRPr="00C04D08">
        <w:t>After successful completion of a</w:t>
      </w:r>
      <w:r w:rsidR="00E97B85" w:rsidRPr="00C04D08">
        <w:t xml:space="preserve"> full basic course in one licence (sub)category wit</w:t>
      </w:r>
      <w:r w:rsidRPr="00C04D08">
        <w:t>hout  performing  examinations. The examinations may be performed at a different</w:t>
      </w:r>
      <w:r w:rsidR="00E97B85" w:rsidRPr="00C04D08">
        <w:t xml:space="preserve"> </w:t>
      </w:r>
      <w:r w:rsidR="00111649" w:rsidRPr="00C04D08">
        <w:t>MCAR</w:t>
      </w:r>
      <w:r w:rsidRPr="00C04D08">
        <w:t>-147 organisation (this organisation will issue the</w:t>
      </w:r>
      <w:r w:rsidR="00E97B85" w:rsidRPr="00C04D08">
        <w:t xml:space="preserve"> corresponding Certificate of Recognition for those examinations) or at the </w:t>
      </w:r>
      <w:r w:rsidR="005A5D0D" w:rsidRPr="00C04D08">
        <w:t>CAA</w:t>
      </w:r>
      <w:r w:rsidR="00E97B85" w:rsidRPr="00C04D08">
        <w:t xml:space="preserve">. </w:t>
      </w:r>
    </w:p>
    <w:p w14:paraId="322085F0" w14:textId="77777777" w:rsidR="00D33EEB" w:rsidRPr="00C04D08" w:rsidRDefault="00D33EEB" w:rsidP="002B7179"/>
    <w:p w14:paraId="5178F68F" w14:textId="0CE1658B" w:rsidR="00E97B85" w:rsidRPr="00C04D08" w:rsidRDefault="00E97B85" w:rsidP="00697D1A">
      <w:pPr>
        <w:pStyle w:val="ListParagraph"/>
        <w:numPr>
          <w:ilvl w:val="0"/>
          <w:numId w:val="41"/>
        </w:numPr>
      </w:pPr>
      <w:r w:rsidRPr="00C04D08">
        <w:t xml:space="preserve">After successful completion of all module examinations corresponding to a licence (sub)category. </w:t>
      </w:r>
    </w:p>
    <w:p w14:paraId="334CBFE5" w14:textId="77777777" w:rsidR="00D33EEB" w:rsidRPr="00C04D08" w:rsidRDefault="00D33EEB" w:rsidP="002B7179"/>
    <w:p w14:paraId="2897B47A" w14:textId="77777777" w:rsidR="00E97B85" w:rsidRPr="00C04D08" w:rsidRDefault="00E97B85" w:rsidP="00697D1A">
      <w:pPr>
        <w:pStyle w:val="ListParagraph"/>
        <w:numPr>
          <w:ilvl w:val="0"/>
          <w:numId w:val="41"/>
        </w:numPr>
      </w:pPr>
      <w:r w:rsidRPr="00C04D08">
        <w:t xml:space="preserve">After successful completion of certain modules/sub-modules/subjects. </w:t>
      </w:r>
    </w:p>
    <w:p w14:paraId="5EF36EB5" w14:textId="77777777" w:rsidR="00E97B85" w:rsidRPr="00C04D08" w:rsidRDefault="00E97B85" w:rsidP="002B7179"/>
    <w:p w14:paraId="06DDE4AD" w14:textId="4C5A564A" w:rsidR="00E42DAF" w:rsidRPr="00C04D08" w:rsidRDefault="00E97B85" w:rsidP="002B7179">
      <w:r w:rsidRPr="00C04D08">
        <w:t xml:space="preserve">It must be noted that “successful completion of a course” (without the module examinations) </w:t>
      </w:r>
      <w:r w:rsidR="00DC0D14" w:rsidRPr="00C04D08">
        <w:t>mean</w:t>
      </w:r>
      <w:r w:rsidR="00DC0D14" w:rsidRPr="00AE1B81">
        <w:rPr>
          <w:highlight w:val="green"/>
        </w:rPr>
        <w:t>s</w:t>
      </w:r>
      <w:r w:rsidRPr="00C04D08">
        <w:t xml:space="preserve"> successful completion of the theoretical and practical training including the corresponding practical assessment.</w:t>
      </w:r>
    </w:p>
    <w:p w14:paraId="2794442C" w14:textId="77777777" w:rsidR="00E42DAF" w:rsidRPr="00C04D08" w:rsidRDefault="00E42DAF" w:rsidP="00E42DAF"/>
    <w:p w14:paraId="06089ED8" w14:textId="77777777" w:rsidR="00E42DAF" w:rsidRPr="00C04D08" w:rsidRDefault="00E42DAF" w:rsidP="00E42DAF"/>
    <w:p w14:paraId="13C27F24" w14:textId="77777777" w:rsidR="00E42DAF" w:rsidRPr="00C04D08" w:rsidRDefault="00E42DAF" w:rsidP="00E42DAF">
      <w:pPr>
        <w:sectPr w:rsidR="00E42DAF" w:rsidRPr="00C04D08" w:rsidSect="004E5C82">
          <w:pgSz w:w="11900" w:h="16840"/>
          <w:pgMar w:top="1418" w:right="1134" w:bottom="1134" w:left="1134" w:header="708" w:footer="425" w:gutter="0"/>
          <w:cols w:space="708"/>
          <w:docGrid w:linePitch="326"/>
        </w:sectPr>
      </w:pPr>
    </w:p>
    <w:p w14:paraId="6C219CA8" w14:textId="77777777" w:rsidR="004E41A4" w:rsidRPr="00C04D08" w:rsidRDefault="004E41A4" w:rsidP="004E41A4"/>
    <w:p w14:paraId="6083D9E8" w14:textId="77777777" w:rsidR="001B59B6" w:rsidRPr="00C04D08" w:rsidRDefault="001B59B6" w:rsidP="004E41A4"/>
    <w:p w14:paraId="3D4B834E" w14:textId="77777777" w:rsidR="001B59B6" w:rsidRPr="00C04D08" w:rsidRDefault="001B59B6" w:rsidP="004E41A4"/>
    <w:p w14:paraId="14F92201" w14:textId="77777777" w:rsidR="001B59B6" w:rsidRPr="00C04D08" w:rsidRDefault="001B59B6" w:rsidP="004E41A4"/>
    <w:p w14:paraId="349A2B99" w14:textId="77777777" w:rsidR="001B59B6" w:rsidRPr="00C04D08" w:rsidRDefault="001B59B6" w:rsidP="004E41A4"/>
    <w:p w14:paraId="19875F01" w14:textId="77777777" w:rsidR="001B59B6" w:rsidRPr="00C04D08" w:rsidRDefault="001B59B6" w:rsidP="004E41A4"/>
    <w:p w14:paraId="79547BB5" w14:textId="77777777" w:rsidR="001B59B6" w:rsidRPr="00C04D08" w:rsidRDefault="001B59B6" w:rsidP="004E41A4"/>
    <w:p w14:paraId="391AC07F" w14:textId="77777777" w:rsidR="001B59B6" w:rsidRPr="00C04D08" w:rsidRDefault="001B59B6" w:rsidP="004E41A4"/>
    <w:p w14:paraId="525797C9" w14:textId="77777777" w:rsidR="001B59B6" w:rsidRPr="00C04D08" w:rsidRDefault="001B59B6" w:rsidP="004E41A4"/>
    <w:p w14:paraId="0566D716" w14:textId="77777777" w:rsidR="001B59B6" w:rsidRPr="00C04D08" w:rsidRDefault="001B59B6" w:rsidP="004E41A4"/>
    <w:p w14:paraId="55560B08" w14:textId="77777777" w:rsidR="001B59B6" w:rsidRPr="00C04D08" w:rsidRDefault="001B59B6" w:rsidP="004E41A4"/>
    <w:p w14:paraId="60F219E8" w14:textId="77777777" w:rsidR="001B59B6" w:rsidRPr="00C04D08" w:rsidRDefault="001B59B6" w:rsidP="004E41A4"/>
    <w:p w14:paraId="42D8B79E" w14:textId="77777777" w:rsidR="001B59B6" w:rsidRPr="00C04D08" w:rsidRDefault="001B59B6" w:rsidP="004E41A4"/>
    <w:p w14:paraId="0F08F62D" w14:textId="77777777" w:rsidR="001B59B6" w:rsidRPr="00C04D08" w:rsidRDefault="001B59B6" w:rsidP="004E41A4"/>
    <w:p w14:paraId="65D8E4A7" w14:textId="77777777" w:rsidR="001B59B6" w:rsidRPr="00C04D08" w:rsidRDefault="001B59B6" w:rsidP="004E41A4"/>
    <w:p w14:paraId="4CC8BF5F" w14:textId="77777777" w:rsidR="001B59B6" w:rsidRPr="00C04D08" w:rsidRDefault="001B59B6" w:rsidP="004E41A4"/>
    <w:p w14:paraId="4C627E25" w14:textId="77777777" w:rsidR="001B59B6" w:rsidRPr="00C04D08" w:rsidRDefault="001B59B6" w:rsidP="004E41A4"/>
    <w:p w14:paraId="798E3B16" w14:textId="77777777" w:rsidR="001B59B6" w:rsidRPr="00C04D08" w:rsidRDefault="001B59B6" w:rsidP="004E41A4"/>
    <w:p w14:paraId="607DBF8A" w14:textId="77777777" w:rsidR="001B59B6" w:rsidRPr="00C04D08" w:rsidRDefault="001B59B6" w:rsidP="004E41A4"/>
    <w:p w14:paraId="5329F769" w14:textId="77777777" w:rsidR="001B59B6" w:rsidRPr="00C04D08" w:rsidRDefault="001B59B6" w:rsidP="004E41A4"/>
    <w:p w14:paraId="0C054EAA" w14:textId="6CA86627" w:rsidR="0003027C" w:rsidRPr="00C04D08" w:rsidRDefault="001B59B6" w:rsidP="0003027C">
      <w:pPr>
        <w:pStyle w:val="Heading1"/>
      </w:pPr>
      <w:bookmarkStart w:id="113" w:name="_Toc185145673"/>
      <w:r w:rsidRPr="00C04D08">
        <w:t>APPENDICES TO THE AMC</w:t>
      </w:r>
      <w:r w:rsidR="00011FD4" w:rsidRPr="00C04D08">
        <w:t>s</w:t>
      </w:r>
      <w:bookmarkEnd w:id="113"/>
    </w:p>
    <w:p w14:paraId="42A7893A" w14:textId="77777777" w:rsidR="0003027C" w:rsidRPr="00C04D08" w:rsidRDefault="0003027C" w:rsidP="00715B63"/>
    <w:p w14:paraId="627DB639" w14:textId="77777777" w:rsidR="00715B63" w:rsidRPr="00C04D08" w:rsidRDefault="00715B63" w:rsidP="00715B63">
      <w:pPr>
        <w:sectPr w:rsidR="00715B63" w:rsidRPr="00C04D08" w:rsidSect="004E5C82">
          <w:headerReference w:type="default" r:id="rId25"/>
          <w:pgSz w:w="11900" w:h="16840"/>
          <w:pgMar w:top="1418" w:right="1134" w:bottom="1134" w:left="1134" w:header="708" w:footer="425" w:gutter="0"/>
          <w:cols w:space="708"/>
        </w:sectPr>
      </w:pPr>
    </w:p>
    <w:p w14:paraId="392C4C3E" w14:textId="39DAB041" w:rsidR="00715B63" w:rsidRPr="00C04D08" w:rsidRDefault="00BF05C5" w:rsidP="00D33EEB">
      <w:pPr>
        <w:pStyle w:val="Heading3"/>
      </w:pPr>
      <w:bookmarkStart w:id="114" w:name="_Toc185145674"/>
      <w:r w:rsidRPr="00C04D08">
        <w:lastRenderedPageBreak/>
        <w:t>Appendix I:</w:t>
      </w:r>
      <w:r w:rsidRPr="00C04D08">
        <w:tab/>
      </w:r>
      <w:r w:rsidR="00715B63" w:rsidRPr="00C04D08">
        <w:t>Maintenance training organisation exposition (MTOE)</w:t>
      </w:r>
      <w:bookmarkEnd w:id="114"/>
    </w:p>
    <w:p w14:paraId="11572F89" w14:textId="77777777" w:rsidR="00D33EEB" w:rsidRPr="00C04D08" w:rsidRDefault="00D33EEB" w:rsidP="00D33EEB"/>
    <w:p w14:paraId="7B8B4B3C" w14:textId="1F2CD412" w:rsidR="00715B63" w:rsidRPr="00C04D08" w:rsidRDefault="00715B63" w:rsidP="00697D1A">
      <w:pPr>
        <w:pStyle w:val="ListParagraph"/>
        <w:numPr>
          <w:ilvl w:val="0"/>
          <w:numId w:val="36"/>
        </w:numPr>
      </w:pPr>
      <w:r w:rsidRPr="00C04D08">
        <w:t xml:space="preserve">The following subject headings form the basis of the MTOE required by 147.A.140. </w:t>
      </w:r>
    </w:p>
    <w:p w14:paraId="58C750CB" w14:textId="77777777" w:rsidR="00D33EEB" w:rsidRPr="00C04D08" w:rsidRDefault="00D33EEB" w:rsidP="00D33EEB">
      <w:pPr>
        <w:pStyle w:val="ListParagraph"/>
        <w:ind w:left="360"/>
      </w:pPr>
    </w:p>
    <w:p w14:paraId="7F981078" w14:textId="27A78B63" w:rsidR="00715B63" w:rsidRPr="00C04D08" w:rsidRDefault="00715B63" w:rsidP="00697D1A">
      <w:pPr>
        <w:pStyle w:val="ListParagraph"/>
        <w:numPr>
          <w:ilvl w:val="0"/>
          <w:numId w:val="36"/>
        </w:numPr>
      </w:pPr>
      <w:r w:rsidRPr="00C04D08">
        <w:t>Whilst this format is recommended, it is not mandatory to assemble the MTOE in this mann</w:t>
      </w:r>
      <w:r w:rsidR="00A40E85" w:rsidRPr="00C04D08">
        <w:t xml:space="preserve">er </w:t>
      </w:r>
      <w:proofErr w:type="gramStart"/>
      <w:r w:rsidR="00A40E85" w:rsidRPr="00C04D08">
        <w:t>as long as</w:t>
      </w:r>
      <w:proofErr w:type="gramEnd"/>
      <w:r w:rsidR="00A40E85" w:rsidRPr="00C04D08">
        <w:t xml:space="preserve"> a cross-reference </w:t>
      </w:r>
      <w:r w:rsidRPr="00C04D08">
        <w:t xml:space="preserve">index is included in the MTOE as an Appendix and the Part 1 items remain in Part 1. </w:t>
      </w:r>
    </w:p>
    <w:p w14:paraId="70708F9E" w14:textId="77777777" w:rsidR="00D33EEB" w:rsidRPr="00C04D08" w:rsidRDefault="00D33EEB" w:rsidP="00D33EEB">
      <w:pPr>
        <w:pStyle w:val="ListParagraph"/>
      </w:pPr>
    </w:p>
    <w:p w14:paraId="2547D5A7" w14:textId="3DB3C91A" w:rsidR="00715B63" w:rsidRPr="00C04D08" w:rsidRDefault="00715B63" w:rsidP="00697D1A">
      <w:pPr>
        <w:pStyle w:val="ListParagraph"/>
        <w:numPr>
          <w:ilvl w:val="0"/>
          <w:numId w:val="36"/>
        </w:numPr>
      </w:pPr>
      <w:r w:rsidRPr="00C04D08">
        <w:t xml:space="preserve">Part 2, 3 and 4 </w:t>
      </w:r>
      <w:proofErr w:type="gramStart"/>
      <w:r w:rsidRPr="00C04D08">
        <w:t>material</w:t>
      </w:r>
      <w:proofErr w:type="gramEnd"/>
      <w:r w:rsidRPr="00C04D08">
        <w:t xml:space="preserve"> may be produced as separate detailed manuals subject to the main exposition containing the Part 2, 3 and 4 fundamental principles and policy on each item. It is then permitted to delegate </w:t>
      </w:r>
      <w:r w:rsidR="00A40E85" w:rsidRPr="00C04D08">
        <w:t xml:space="preserve">the approval of these separate </w:t>
      </w:r>
      <w:r w:rsidRPr="00C04D08">
        <w:t xml:space="preserve">manuals to the senior person but this fact and the procedure should be specified in paragraph 1.10. </w:t>
      </w:r>
    </w:p>
    <w:p w14:paraId="7E247CCE" w14:textId="77777777" w:rsidR="00D33EEB" w:rsidRPr="00C04D08" w:rsidRDefault="00D33EEB" w:rsidP="00D33EEB">
      <w:pPr>
        <w:pStyle w:val="ListParagraph"/>
      </w:pPr>
    </w:p>
    <w:p w14:paraId="4B9BF5FF" w14:textId="1357666F" w:rsidR="00715B63" w:rsidRPr="00C04D08" w:rsidRDefault="00715B63" w:rsidP="00697D1A">
      <w:pPr>
        <w:pStyle w:val="ListParagraph"/>
        <w:numPr>
          <w:ilvl w:val="0"/>
          <w:numId w:val="36"/>
        </w:numPr>
      </w:pPr>
      <w:r w:rsidRPr="00C04D08">
        <w:t xml:space="preserve">Where an organisation is approved in accordance with any other </w:t>
      </w:r>
      <w:r w:rsidR="00A40E85" w:rsidRPr="00C04D08">
        <w:t>p</w:t>
      </w:r>
      <w:r w:rsidRPr="00C04D08">
        <w:t>art(s</w:t>
      </w:r>
      <w:r w:rsidR="00A40E85" w:rsidRPr="00C04D08">
        <w:t>) of the Maldivian Civil Aviation Regulations which</w:t>
      </w:r>
      <w:r w:rsidRPr="00C04D08">
        <w:t xml:space="preserve"> require an exposition, it is a</w:t>
      </w:r>
      <w:r w:rsidR="00A40E85" w:rsidRPr="00C04D08">
        <w:t xml:space="preserve">cceptable to </w:t>
      </w:r>
      <w:r w:rsidRPr="00C04D08">
        <w:t>combine the exposition requirements by merging the Part 1 items and adding the Parts 2</w:t>
      </w:r>
      <w:r w:rsidR="00A40E85" w:rsidRPr="00C04D08">
        <w:t xml:space="preserve">, 3 and 4. When this method is </w:t>
      </w:r>
      <w:r w:rsidRPr="00C04D08">
        <w:t xml:space="preserve">used, it is essential to include the cross-reference index of Part 4 item 4.3. </w:t>
      </w:r>
    </w:p>
    <w:p w14:paraId="39392688" w14:textId="77777777" w:rsidR="00715B63" w:rsidRPr="00C04D08" w:rsidRDefault="00715B63" w:rsidP="00715B63"/>
    <w:p w14:paraId="608802A6" w14:textId="77777777" w:rsidR="00715B63" w:rsidRPr="00C04D08" w:rsidRDefault="00715B63" w:rsidP="00715B63">
      <w:r w:rsidRPr="00C04D08">
        <w:t>PART 1 – MANAGEMENT</w:t>
      </w:r>
    </w:p>
    <w:p w14:paraId="1ADC3697" w14:textId="77777777" w:rsidR="00D33EEB" w:rsidRPr="00C04D08" w:rsidRDefault="00D33EEB" w:rsidP="00715B63"/>
    <w:p w14:paraId="5CDA92F0" w14:textId="1E1FE4F3" w:rsidR="00715B63" w:rsidRPr="00C04D08" w:rsidRDefault="00715B63" w:rsidP="00715B63">
      <w:r w:rsidRPr="00C04D08">
        <w:t>1.1</w:t>
      </w:r>
      <w:r w:rsidR="00A40E85" w:rsidRPr="00C04D08">
        <w:t xml:space="preserve">. </w:t>
      </w:r>
      <w:r w:rsidR="00A40E85" w:rsidRPr="00C04D08">
        <w:tab/>
        <w:t>Corporate</w:t>
      </w:r>
      <w:r w:rsidRPr="00C04D08">
        <w:t xml:space="preserve"> commitment by accountable manager</w:t>
      </w:r>
    </w:p>
    <w:p w14:paraId="4843EBF6" w14:textId="489EEE15" w:rsidR="00715B63" w:rsidRPr="00C04D08" w:rsidRDefault="00715B63" w:rsidP="00715B63">
      <w:r w:rsidRPr="00C04D08">
        <w:t xml:space="preserve">1.2.  </w:t>
      </w:r>
      <w:r w:rsidR="00A40E85" w:rsidRPr="00C04D08">
        <w:tab/>
      </w:r>
      <w:r w:rsidRPr="00C04D08">
        <w:t>Management personnel</w:t>
      </w:r>
    </w:p>
    <w:p w14:paraId="70C00FFC" w14:textId="14207120" w:rsidR="00715B63" w:rsidRPr="00C04D08" w:rsidRDefault="00715B63" w:rsidP="00A40E85">
      <w:pPr>
        <w:ind w:left="720" w:hanging="720"/>
      </w:pPr>
      <w:r w:rsidRPr="00C04D08">
        <w:t xml:space="preserve">1.3.  </w:t>
      </w:r>
      <w:r w:rsidR="00A40E85" w:rsidRPr="00C04D08">
        <w:tab/>
      </w:r>
      <w:r w:rsidRPr="00C04D08">
        <w:t>Duties and responsibilities of management personnel, instructors, knowledge examiners and practical assessor</w:t>
      </w:r>
    </w:p>
    <w:p w14:paraId="13322BAA" w14:textId="3BA095C4" w:rsidR="00715B63" w:rsidRPr="00C04D08" w:rsidRDefault="00715B63" w:rsidP="00715B63">
      <w:r w:rsidRPr="00C04D08">
        <w:t xml:space="preserve">1.4.  </w:t>
      </w:r>
      <w:r w:rsidR="00A40E85" w:rsidRPr="00C04D08">
        <w:tab/>
      </w:r>
      <w:r w:rsidRPr="00C04D08">
        <w:t>Management personnel organisation chart</w:t>
      </w:r>
    </w:p>
    <w:p w14:paraId="06C1C8A4" w14:textId="1A9E6270" w:rsidR="00715B63" w:rsidRPr="00C04D08" w:rsidRDefault="00715B63" w:rsidP="00715B63">
      <w:r w:rsidRPr="00C04D08">
        <w:t xml:space="preserve">1.5.  </w:t>
      </w:r>
      <w:r w:rsidR="00A40E85" w:rsidRPr="00C04D08">
        <w:tab/>
      </w:r>
      <w:r w:rsidRPr="00C04D08">
        <w:t>List of instructional and examination staff</w:t>
      </w:r>
    </w:p>
    <w:p w14:paraId="533AF1AD" w14:textId="77777777" w:rsidR="00715B63" w:rsidRPr="00C04D08" w:rsidRDefault="00715B63" w:rsidP="00A40E85">
      <w:pPr>
        <w:ind w:firstLine="720"/>
      </w:pPr>
      <w:r w:rsidRPr="00C04D08">
        <w:t>Note: A separate document may be referenced</w:t>
      </w:r>
    </w:p>
    <w:p w14:paraId="1756593C" w14:textId="49331B2F" w:rsidR="00715B63" w:rsidRPr="00C04D08" w:rsidRDefault="00715B63" w:rsidP="00715B63">
      <w:r w:rsidRPr="00C04D08">
        <w:t xml:space="preserve">1.6.  </w:t>
      </w:r>
      <w:r w:rsidR="00A40E85" w:rsidRPr="00C04D08">
        <w:tab/>
      </w:r>
      <w:r w:rsidRPr="00C04D08">
        <w:t>List of approved addresses</w:t>
      </w:r>
    </w:p>
    <w:p w14:paraId="66AA0F0A" w14:textId="48A6B244" w:rsidR="00715B63" w:rsidRPr="00C04D08" w:rsidRDefault="00715B63" w:rsidP="00715B63">
      <w:r w:rsidRPr="00C04D08">
        <w:t xml:space="preserve">1.7.  </w:t>
      </w:r>
      <w:r w:rsidR="00A40E85" w:rsidRPr="00C04D08">
        <w:tab/>
      </w:r>
      <w:r w:rsidRPr="00C04D08">
        <w:t xml:space="preserve">List of subcontractors as per 147.A.145(d) </w:t>
      </w:r>
    </w:p>
    <w:p w14:paraId="250FCDF9" w14:textId="3E11AC86" w:rsidR="00715B63" w:rsidRPr="00C04D08" w:rsidRDefault="00715B63" w:rsidP="00715B63">
      <w:r w:rsidRPr="00C04D08">
        <w:t xml:space="preserve">1.8.  </w:t>
      </w:r>
      <w:r w:rsidR="00A40E85" w:rsidRPr="00C04D08">
        <w:tab/>
      </w:r>
      <w:r w:rsidRPr="00C04D08">
        <w:t>General description of facilities at paragraph 1.6 addresses</w:t>
      </w:r>
    </w:p>
    <w:p w14:paraId="6A5D8D0A" w14:textId="23F13530" w:rsidR="00715B63" w:rsidRPr="00C04D08" w:rsidRDefault="00715B63" w:rsidP="00011FD4">
      <w:r w:rsidRPr="00C04D08">
        <w:t xml:space="preserve">1.9.  </w:t>
      </w:r>
      <w:r w:rsidR="00A40E85" w:rsidRPr="00C04D08">
        <w:tab/>
      </w:r>
      <w:r w:rsidRPr="00C04D08">
        <w:t xml:space="preserve">Specific list of courses and type examinations approved by the </w:t>
      </w:r>
      <w:r w:rsidR="00011FD4" w:rsidRPr="00C04D08">
        <w:t>CAA</w:t>
      </w:r>
    </w:p>
    <w:p w14:paraId="21F8B2B1" w14:textId="774CAAB5" w:rsidR="00715B63" w:rsidRPr="00C04D08" w:rsidRDefault="00715B63" w:rsidP="00715B63">
      <w:r w:rsidRPr="00C04D08">
        <w:t xml:space="preserve">1.10.  </w:t>
      </w:r>
      <w:r w:rsidR="00A40E85" w:rsidRPr="00C04D08">
        <w:tab/>
      </w:r>
      <w:r w:rsidRPr="00C04D08">
        <w:t>Notification procedures regarding changes to organisation</w:t>
      </w:r>
    </w:p>
    <w:p w14:paraId="5CEC0604" w14:textId="533DD49E" w:rsidR="00715B63" w:rsidRPr="00C04D08" w:rsidRDefault="00715B63" w:rsidP="00715B63">
      <w:r w:rsidRPr="00C04D08">
        <w:t xml:space="preserve">1.11.  </w:t>
      </w:r>
      <w:r w:rsidR="00A40E85" w:rsidRPr="00C04D08">
        <w:tab/>
      </w:r>
      <w:r w:rsidRPr="00C04D08">
        <w:t>Exposition and associated manuals amendment procedure</w:t>
      </w:r>
    </w:p>
    <w:p w14:paraId="06129CC6" w14:textId="77777777" w:rsidR="00A40E85" w:rsidRPr="00C04D08" w:rsidRDefault="00A40E85" w:rsidP="00715B63"/>
    <w:p w14:paraId="65AFBFDC" w14:textId="77777777" w:rsidR="00715B63" w:rsidRPr="00C04D08" w:rsidRDefault="00715B63" w:rsidP="00715B63">
      <w:r w:rsidRPr="00C04D08">
        <w:t>PART 2 – TRAINING AND EXAMINATION PROCEDURES</w:t>
      </w:r>
    </w:p>
    <w:p w14:paraId="0D26EC6A" w14:textId="77777777" w:rsidR="00D33EEB" w:rsidRPr="00C04D08" w:rsidRDefault="00D33EEB" w:rsidP="00715B63"/>
    <w:p w14:paraId="22605728" w14:textId="13151693" w:rsidR="00715B63" w:rsidRPr="00C04D08" w:rsidRDefault="00715B63" w:rsidP="00715B63">
      <w:r w:rsidRPr="00C04D08">
        <w:t xml:space="preserve">2.1.  </w:t>
      </w:r>
      <w:r w:rsidR="00A40E85" w:rsidRPr="00C04D08">
        <w:tab/>
      </w:r>
      <w:r w:rsidRPr="00C04D08">
        <w:t>Organisation of courses</w:t>
      </w:r>
    </w:p>
    <w:p w14:paraId="64FC5326" w14:textId="2B0FB32F" w:rsidR="00715B63" w:rsidRPr="00C04D08" w:rsidRDefault="00715B63" w:rsidP="00715B63">
      <w:r w:rsidRPr="00C04D08">
        <w:t xml:space="preserve">2.2.  </w:t>
      </w:r>
      <w:r w:rsidR="00A40E85" w:rsidRPr="00C04D08">
        <w:tab/>
      </w:r>
      <w:r w:rsidRPr="00C04D08">
        <w:t>Preparation of course material</w:t>
      </w:r>
    </w:p>
    <w:p w14:paraId="3F0ECCCB" w14:textId="1459EB3E" w:rsidR="00715B63" w:rsidRPr="00C04D08" w:rsidRDefault="00715B63" w:rsidP="00715B63">
      <w:r w:rsidRPr="00C04D08">
        <w:t xml:space="preserve">2.3.  </w:t>
      </w:r>
      <w:r w:rsidR="00A40E85" w:rsidRPr="00C04D08">
        <w:tab/>
      </w:r>
      <w:r w:rsidRPr="00C04D08">
        <w:t>Preparation of classrooms and equipment</w:t>
      </w:r>
    </w:p>
    <w:p w14:paraId="35D3687B" w14:textId="58A262D8" w:rsidR="00715B63" w:rsidRPr="00C04D08" w:rsidRDefault="00715B63" w:rsidP="00715B63">
      <w:r w:rsidRPr="00C04D08">
        <w:t xml:space="preserve">2.4.  </w:t>
      </w:r>
      <w:r w:rsidR="00A40E85" w:rsidRPr="00C04D08">
        <w:tab/>
      </w:r>
      <w:r w:rsidRPr="00C04D08">
        <w:t>Preparation of workshops/maintenance facilities and equipment</w:t>
      </w:r>
    </w:p>
    <w:p w14:paraId="0A5BFD45" w14:textId="12417C6B" w:rsidR="00715B63" w:rsidRPr="00C04D08" w:rsidRDefault="00A40E85" w:rsidP="00A40E85">
      <w:pPr>
        <w:ind w:left="720" w:hanging="720"/>
      </w:pPr>
      <w:r w:rsidRPr="00C04D08">
        <w:t xml:space="preserve">2.5. </w:t>
      </w:r>
      <w:r w:rsidRPr="00C04D08">
        <w:tab/>
      </w:r>
      <w:r w:rsidR="00715B63" w:rsidRPr="00C04D08">
        <w:t xml:space="preserve">Conduct of theoretical training &amp; practical training (during basic knowledge training and type/task training) </w:t>
      </w:r>
    </w:p>
    <w:p w14:paraId="060FF798" w14:textId="754EDA7A" w:rsidR="00715B63" w:rsidRPr="00C04D08" w:rsidRDefault="00715B63" w:rsidP="00715B63">
      <w:r w:rsidRPr="00C04D08">
        <w:t xml:space="preserve">2.6.  </w:t>
      </w:r>
      <w:r w:rsidR="00A40E85" w:rsidRPr="00C04D08">
        <w:tab/>
      </w:r>
      <w:r w:rsidRPr="00C04D08">
        <w:t>Records of training carried out</w:t>
      </w:r>
    </w:p>
    <w:p w14:paraId="2D9A2630" w14:textId="6D2070B4" w:rsidR="00715B63" w:rsidRPr="00C04D08" w:rsidRDefault="00715B63" w:rsidP="00715B63">
      <w:r w:rsidRPr="00C04D08">
        <w:t xml:space="preserve">2.7.  </w:t>
      </w:r>
      <w:r w:rsidR="00A40E85" w:rsidRPr="00C04D08">
        <w:tab/>
      </w:r>
      <w:r w:rsidRPr="00C04D08">
        <w:t>Storage of training records</w:t>
      </w:r>
    </w:p>
    <w:p w14:paraId="0DB7BA1C" w14:textId="1090A94C" w:rsidR="00715B63" w:rsidRPr="00C04D08" w:rsidRDefault="00715B63" w:rsidP="00715B63">
      <w:r w:rsidRPr="00C04D08">
        <w:t xml:space="preserve">2.8.  </w:t>
      </w:r>
      <w:r w:rsidR="00A40E85" w:rsidRPr="00C04D08">
        <w:tab/>
      </w:r>
      <w:r w:rsidRPr="00C04D08">
        <w:t>Training at locations not listed in paragraph 1.6</w:t>
      </w:r>
    </w:p>
    <w:p w14:paraId="5C6B8043" w14:textId="18BB7E7C" w:rsidR="00715B63" w:rsidRPr="00C04D08" w:rsidRDefault="00715B63" w:rsidP="00715B63">
      <w:r w:rsidRPr="00C04D08">
        <w:lastRenderedPageBreak/>
        <w:t xml:space="preserve">2.9.  </w:t>
      </w:r>
      <w:r w:rsidR="00A40E85" w:rsidRPr="00C04D08">
        <w:tab/>
      </w:r>
      <w:r w:rsidRPr="00C04D08">
        <w:t>Organisation of examinations</w:t>
      </w:r>
    </w:p>
    <w:p w14:paraId="23247E1B" w14:textId="6BF02586" w:rsidR="00715B63" w:rsidRPr="00C04D08" w:rsidRDefault="00715B63" w:rsidP="00715B63">
      <w:r w:rsidRPr="00C04D08">
        <w:t xml:space="preserve">2.10.  </w:t>
      </w:r>
      <w:r w:rsidR="00A40E85" w:rsidRPr="00C04D08">
        <w:tab/>
      </w:r>
      <w:r w:rsidRPr="00C04D08">
        <w:t>Security and preparation of examination material</w:t>
      </w:r>
    </w:p>
    <w:p w14:paraId="4A069DA3" w14:textId="76DC74A5" w:rsidR="00715B63" w:rsidRPr="00C04D08" w:rsidRDefault="00715B63" w:rsidP="00715B63">
      <w:r w:rsidRPr="00C04D08">
        <w:t xml:space="preserve">2.11.  </w:t>
      </w:r>
      <w:r w:rsidR="00A40E85" w:rsidRPr="00C04D08">
        <w:tab/>
      </w:r>
      <w:r w:rsidRPr="00C04D08">
        <w:t>Preparation of examination rooms</w:t>
      </w:r>
    </w:p>
    <w:p w14:paraId="7ADA4928" w14:textId="0273DE99" w:rsidR="00715B63" w:rsidRPr="00C04D08" w:rsidRDefault="00715B63" w:rsidP="00A40E85">
      <w:pPr>
        <w:ind w:left="720" w:hanging="720"/>
      </w:pPr>
      <w:r w:rsidRPr="00C04D08">
        <w:t xml:space="preserve">2.12.  </w:t>
      </w:r>
      <w:r w:rsidR="00A40E85" w:rsidRPr="00C04D08">
        <w:tab/>
      </w:r>
      <w:r w:rsidRPr="00C04D08">
        <w:t xml:space="preserve">Conduct of examinations (basic knowledge examinations, type/task training examinations and type examinations) </w:t>
      </w:r>
    </w:p>
    <w:p w14:paraId="233586A8" w14:textId="38C49F3E" w:rsidR="00715B63" w:rsidRPr="00C04D08" w:rsidRDefault="00715B63" w:rsidP="00715B63">
      <w:r w:rsidRPr="00C04D08">
        <w:t xml:space="preserve">2.13.  </w:t>
      </w:r>
      <w:r w:rsidR="00A40E85" w:rsidRPr="00C04D08">
        <w:tab/>
      </w:r>
      <w:r w:rsidRPr="00C04D08">
        <w:t xml:space="preserve">Conduct of practical assessments (during basic knowledge training and type/task </w:t>
      </w:r>
      <w:r w:rsidR="00D33EEB" w:rsidRPr="00C04D08">
        <w:tab/>
      </w:r>
      <w:r w:rsidRPr="00C04D08">
        <w:t xml:space="preserve">training) </w:t>
      </w:r>
    </w:p>
    <w:p w14:paraId="577BB013" w14:textId="5A13A424" w:rsidR="00715B63" w:rsidRPr="00C04D08" w:rsidRDefault="00715B63" w:rsidP="00715B63">
      <w:r w:rsidRPr="00C04D08">
        <w:t xml:space="preserve">2.14.  </w:t>
      </w:r>
      <w:r w:rsidR="00A40E85" w:rsidRPr="00C04D08">
        <w:tab/>
      </w:r>
      <w:r w:rsidRPr="00C04D08">
        <w:t xml:space="preserve">Marking and record of examinations </w:t>
      </w:r>
    </w:p>
    <w:p w14:paraId="1644B9F7" w14:textId="3E8CDC6F" w:rsidR="00715B63" w:rsidRPr="00C04D08" w:rsidRDefault="00715B63" w:rsidP="00715B63">
      <w:r w:rsidRPr="00C04D08">
        <w:t xml:space="preserve">2.15.  </w:t>
      </w:r>
      <w:r w:rsidR="00A40E85" w:rsidRPr="00C04D08">
        <w:tab/>
      </w:r>
      <w:r w:rsidRPr="00C04D08">
        <w:t>Storage of examination records</w:t>
      </w:r>
    </w:p>
    <w:p w14:paraId="659EEEFA" w14:textId="3CF1629E" w:rsidR="00715B63" w:rsidRPr="00C04D08" w:rsidRDefault="00715B63" w:rsidP="00715B63">
      <w:r w:rsidRPr="00C04D08">
        <w:t xml:space="preserve">2.16.  </w:t>
      </w:r>
      <w:r w:rsidR="00A40E85" w:rsidRPr="00C04D08">
        <w:tab/>
      </w:r>
      <w:r w:rsidRPr="00C04D08">
        <w:t>Examinations at locations not listed in paragraph 1.6</w:t>
      </w:r>
    </w:p>
    <w:p w14:paraId="1D42DA25" w14:textId="13612E81" w:rsidR="00715B63" w:rsidRPr="00C04D08" w:rsidRDefault="00715B63" w:rsidP="00715B63">
      <w:r w:rsidRPr="00C04D08">
        <w:t xml:space="preserve">2.17.  </w:t>
      </w:r>
      <w:r w:rsidR="00A40E85" w:rsidRPr="00C04D08">
        <w:tab/>
      </w:r>
      <w:r w:rsidRPr="00C04D08">
        <w:t>Preparation, control &amp; issue of basic training course certificates</w:t>
      </w:r>
    </w:p>
    <w:p w14:paraId="28B77172" w14:textId="1241BBF2" w:rsidR="00715B63" w:rsidRPr="00C04D08" w:rsidRDefault="00715B63" w:rsidP="00715B63">
      <w:r w:rsidRPr="00C04D08">
        <w:t xml:space="preserve">2.18.  </w:t>
      </w:r>
      <w:r w:rsidR="00A40E85" w:rsidRPr="00C04D08">
        <w:tab/>
      </w:r>
      <w:r w:rsidRPr="00C04D08">
        <w:t>Control of subcontractors</w:t>
      </w:r>
    </w:p>
    <w:p w14:paraId="7ED3E56A" w14:textId="77777777" w:rsidR="00A40E85" w:rsidRPr="00C04D08" w:rsidRDefault="00A40E85" w:rsidP="00715B63"/>
    <w:p w14:paraId="2087D824" w14:textId="77777777" w:rsidR="00715B63" w:rsidRPr="00C04D08" w:rsidRDefault="00715B63" w:rsidP="00715B63">
      <w:r w:rsidRPr="00C04D08">
        <w:t>PART 3 – TRAINING SYSTEM QUALITY PROCEDURES</w:t>
      </w:r>
    </w:p>
    <w:p w14:paraId="294862C5" w14:textId="77777777" w:rsidR="00D33EEB" w:rsidRPr="00C04D08" w:rsidRDefault="00D33EEB" w:rsidP="00715B63"/>
    <w:p w14:paraId="167B99A0" w14:textId="2214FDAF" w:rsidR="00715B63" w:rsidRPr="00C04D08" w:rsidRDefault="00715B63" w:rsidP="00715B63">
      <w:r w:rsidRPr="00C04D08">
        <w:t xml:space="preserve">3.1.  </w:t>
      </w:r>
      <w:r w:rsidR="00A40E85" w:rsidRPr="00C04D08">
        <w:tab/>
      </w:r>
      <w:r w:rsidRPr="00C04D08">
        <w:t>Audit of training</w:t>
      </w:r>
    </w:p>
    <w:p w14:paraId="1EC1399D" w14:textId="1A54E4E3" w:rsidR="00715B63" w:rsidRPr="00C04D08" w:rsidRDefault="00715B63" w:rsidP="00715B63">
      <w:r w:rsidRPr="00C04D08">
        <w:t xml:space="preserve">3.2.  </w:t>
      </w:r>
      <w:r w:rsidR="00A40E85" w:rsidRPr="00C04D08">
        <w:tab/>
      </w:r>
      <w:r w:rsidRPr="00C04D08">
        <w:t>Audit of examinations</w:t>
      </w:r>
    </w:p>
    <w:p w14:paraId="75CBEF22" w14:textId="45DDA8CA" w:rsidR="00715B63" w:rsidRPr="00C04D08" w:rsidRDefault="00715B63" w:rsidP="00715B63">
      <w:r w:rsidRPr="00C04D08">
        <w:t xml:space="preserve">3.3.  </w:t>
      </w:r>
      <w:r w:rsidR="00A40E85" w:rsidRPr="00C04D08">
        <w:tab/>
      </w:r>
      <w:r w:rsidRPr="00C04D08">
        <w:t>Analysis of examination results</w:t>
      </w:r>
    </w:p>
    <w:p w14:paraId="2BA1E6E9" w14:textId="63A11C6E" w:rsidR="00715B63" w:rsidRPr="00C04D08" w:rsidRDefault="00715B63" w:rsidP="00715B63">
      <w:r w:rsidRPr="00C04D08">
        <w:t xml:space="preserve">3.4.  </w:t>
      </w:r>
      <w:r w:rsidR="00A40E85" w:rsidRPr="00C04D08">
        <w:tab/>
      </w:r>
      <w:r w:rsidRPr="00C04D08">
        <w:t>Audit and analysis remedial action</w:t>
      </w:r>
    </w:p>
    <w:p w14:paraId="7D244059" w14:textId="36CC9A01" w:rsidR="00715B63" w:rsidRPr="00C04D08" w:rsidRDefault="00715B63" w:rsidP="00715B63">
      <w:r w:rsidRPr="00C04D08">
        <w:t xml:space="preserve">3.5.  </w:t>
      </w:r>
      <w:r w:rsidR="00A40E85" w:rsidRPr="00C04D08">
        <w:tab/>
      </w:r>
      <w:r w:rsidRPr="00C04D08">
        <w:t>Accountable manager annual review</w:t>
      </w:r>
    </w:p>
    <w:p w14:paraId="72C59003" w14:textId="6ED41E18" w:rsidR="00715B63" w:rsidRPr="00C04D08" w:rsidRDefault="00715B63" w:rsidP="00715B63">
      <w:r w:rsidRPr="00C04D08">
        <w:t xml:space="preserve">3.6.  </w:t>
      </w:r>
      <w:r w:rsidR="00A40E85" w:rsidRPr="00C04D08">
        <w:tab/>
      </w:r>
      <w:r w:rsidRPr="00C04D08">
        <w:t>Qualifying the instructors</w:t>
      </w:r>
    </w:p>
    <w:p w14:paraId="2032C2B2" w14:textId="5A937E3F" w:rsidR="00715B63" w:rsidRPr="00C04D08" w:rsidRDefault="00715B63" w:rsidP="00715B63">
      <w:r w:rsidRPr="00C04D08">
        <w:t xml:space="preserve">3.7.  </w:t>
      </w:r>
      <w:r w:rsidR="00A40E85" w:rsidRPr="00C04D08">
        <w:tab/>
      </w:r>
      <w:r w:rsidRPr="00C04D08">
        <w:t>Qualifying the examiners and the assessors</w:t>
      </w:r>
    </w:p>
    <w:p w14:paraId="5663E707" w14:textId="675F16B8" w:rsidR="00715B63" w:rsidRPr="00C04D08" w:rsidRDefault="00715B63" w:rsidP="00715B63">
      <w:r w:rsidRPr="00C04D08">
        <w:t xml:space="preserve">3.8.  </w:t>
      </w:r>
      <w:r w:rsidR="00A40E85" w:rsidRPr="00C04D08">
        <w:tab/>
      </w:r>
      <w:r w:rsidRPr="00C04D08">
        <w:t>Records of qualified instructors &amp; examiners</w:t>
      </w:r>
    </w:p>
    <w:p w14:paraId="45F776E5" w14:textId="77777777" w:rsidR="00A40E85" w:rsidRPr="00C04D08" w:rsidRDefault="00A40E85" w:rsidP="00715B63"/>
    <w:p w14:paraId="51A2D281" w14:textId="77777777" w:rsidR="00715B63" w:rsidRPr="00C04D08" w:rsidRDefault="00715B63" w:rsidP="00715B63">
      <w:r w:rsidRPr="00C04D08">
        <w:t>PART 4 – APPENDICES</w:t>
      </w:r>
    </w:p>
    <w:p w14:paraId="5901E540" w14:textId="77777777" w:rsidR="00D33EEB" w:rsidRPr="00C04D08" w:rsidRDefault="00D33EEB" w:rsidP="00715B63"/>
    <w:p w14:paraId="6E728C55" w14:textId="4199182B" w:rsidR="00715B63" w:rsidRPr="00C04D08" w:rsidRDefault="00715B63" w:rsidP="00715B63">
      <w:r w:rsidRPr="00C04D08">
        <w:t xml:space="preserve">4.1.  </w:t>
      </w:r>
      <w:r w:rsidR="00A40E85" w:rsidRPr="00C04D08">
        <w:tab/>
      </w:r>
      <w:r w:rsidRPr="00C04D08">
        <w:t>Example of documents and forms used</w:t>
      </w:r>
    </w:p>
    <w:p w14:paraId="3B7E812E" w14:textId="2940EF75" w:rsidR="00715B63" w:rsidRPr="00C04D08" w:rsidRDefault="00715B63" w:rsidP="00715B63">
      <w:r w:rsidRPr="00C04D08">
        <w:t xml:space="preserve">4.2.  </w:t>
      </w:r>
      <w:r w:rsidR="00A40E85" w:rsidRPr="00C04D08">
        <w:tab/>
      </w:r>
      <w:r w:rsidRPr="00C04D08">
        <w:t>Syllabus of each training course</w:t>
      </w:r>
    </w:p>
    <w:p w14:paraId="2D88E1B4" w14:textId="3B2F1A12" w:rsidR="00715B63" w:rsidRPr="00C04D08" w:rsidRDefault="00715B63" w:rsidP="00715B63">
      <w:r w:rsidRPr="00C04D08">
        <w:t xml:space="preserve">4.3.  </w:t>
      </w:r>
      <w:r w:rsidR="00A40E85" w:rsidRPr="00C04D08">
        <w:tab/>
      </w:r>
      <w:r w:rsidRPr="00C04D08">
        <w:t>Cross-reference index - if applicable</w:t>
      </w:r>
    </w:p>
    <w:sectPr w:rsidR="00715B63" w:rsidRPr="00C04D08" w:rsidSect="004E5C82">
      <w:pgSz w:w="11900" w:h="16840"/>
      <w:pgMar w:top="1418" w:right="1134" w:bottom="1134" w:left="1134" w:header="708" w:footer="42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D526D" w14:textId="77777777" w:rsidR="002A4024" w:rsidRDefault="002A4024" w:rsidP="00384689">
      <w:r>
        <w:separator/>
      </w:r>
    </w:p>
  </w:endnote>
  <w:endnote w:type="continuationSeparator" w:id="0">
    <w:p w14:paraId="043338B1" w14:textId="77777777" w:rsidR="002A4024" w:rsidRDefault="002A4024" w:rsidP="00384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embedRegular r:id="rId1" w:fontKey="{C0BB0578-6ED7-46D3-8CC1-EF31363FA845}"/>
    <w:embedBold r:id="rId2" w:fontKey="{3E1CA9E4-3294-44A1-8506-15EA299C1AB2}"/>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ExtraBold">
    <w:panose1 w:val="00000000000000000000"/>
    <w:charset w:val="00"/>
    <w:family w:val="auto"/>
    <w:pitch w:val="variable"/>
    <w:sig w:usb0="E00002FF" w:usb1="4000201B" w:usb2="00000028" w:usb3="00000000" w:csb0="0000019F" w:csb1="00000000"/>
    <w:embedRegular r:id="rId3" w:fontKey="{95AFC0FD-0143-4B51-9A9C-9477613217AF}"/>
    <w:embedBold r:id="rId4" w:fontKey="{21C2A8F8-82BE-4988-B5C0-5AE25753EE2A}"/>
  </w:font>
  <w:font w:name="Gill Sans MT Pro Book">
    <w:panose1 w:val="00000000000000000000"/>
    <w:charset w:val="00"/>
    <w:family w:val="swiss"/>
    <w:notTrueType/>
    <w:pitch w:val="variable"/>
    <w:sig w:usb0="A00000AF" w:usb1="5000205A" w:usb2="00000000" w:usb3="00000000" w:csb0="0000009B" w:csb1="00000000"/>
  </w:font>
  <w:font w:name="Tahoma">
    <w:panose1 w:val="020B0604030504040204"/>
    <w:charset w:val="00"/>
    <w:family w:val="swiss"/>
    <w:pitch w:val="variable"/>
    <w:sig w:usb0="E1002EFF" w:usb1="C000605B" w:usb2="00000029" w:usb3="00000000" w:csb0="000101FF" w:csb1="00000000"/>
  </w:font>
  <w:font w:name="Gill Sans">
    <w:altName w:val="Times New Roman"/>
    <w:panose1 w:val="00000000000000000000"/>
    <w:charset w:val="00"/>
    <w:family w:val="roman"/>
    <w:notTrueType/>
    <w:pitch w:val="default"/>
  </w:font>
  <w:font w:name="Gill Sans MT Pro Medium">
    <w:altName w:val="Calibri"/>
    <w:panose1 w:val="020B0602020104020203"/>
    <w:charset w:val="00"/>
    <w:family w:val="swiss"/>
    <w:pitch w:val="variable"/>
    <w:sig w:usb0="A00000AF" w:usb1="5000205A" w:usb2="00000000" w:usb3="00000000" w:csb0="0000009B"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Open Sans SemiBold">
    <w:panose1 w:val="00000000000000000000"/>
    <w:charset w:val="00"/>
    <w:family w:val="auto"/>
    <w:pitch w:val="variable"/>
    <w:sig w:usb0="E00002FF" w:usb1="4000201B" w:usb2="00000028" w:usb3="00000000" w:csb0="0000019F" w:csb1="00000000"/>
    <w:embedRegular r:id="rId5" w:fontKey="{76EADB1B-266B-4CA5-910F-262DB3AE362C}"/>
    <w:embedItalic r:id="rId6" w:fontKey="{28547733-E96A-4657-A9D9-7E863D05BC84}"/>
  </w:font>
  <w:font w:name="Gill Sans MT Pro Heavy">
    <w:altName w:val="Calibri"/>
    <w:panose1 w:val="020B0902020104020203"/>
    <w:charset w:val="00"/>
    <w:family w:val="swiss"/>
    <w:pitch w:val="variable"/>
    <w:sig w:usb0="A00000AF" w:usb1="5000205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4" w:type="pct"/>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2969"/>
      <w:gridCol w:w="3220"/>
    </w:tblGrid>
    <w:tr w:rsidR="009B1E2C" w:rsidRPr="00384689" w14:paraId="1AE72C32" w14:textId="77777777" w:rsidTr="000C3EF7">
      <w:tc>
        <w:tcPr>
          <w:tcW w:w="1790" w:type="pct"/>
        </w:tcPr>
        <w:p w14:paraId="260B654C" w14:textId="64F588E7" w:rsidR="009B1E2C" w:rsidRPr="00384689" w:rsidRDefault="009B1E2C" w:rsidP="00F25A3D">
          <w:pPr>
            <w:ind w:left="-90"/>
            <w:rPr>
              <w:sz w:val="18"/>
              <w:szCs w:val="18"/>
            </w:rPr>
          </w:pPr>
          <w:r w:rsidRPr="006D098E">
            <w:rPr>
              <w:sz w:val="18"/>
              <w:szCs w:val="18"/>
            </w:rPr>
            <w:t xml:space="preserve">Issue: </w:t>
          </w:r>
          <w:r w:rsidR="00CC6513">
            <w:rPr>
              <w:sz w:val="18"/>
              <w:szCs w:val="18"/>
            </w:rPr>
            <w:t>4</w:t>
          </w:r>
          <w:r w:rsidRPr="006D098E">
            <w:rPr>
              <w:sz w:val="18"/>
              <w:szCs w:val="18"/>
            </w:rPr>
            <w:t>.00</w:t>
          </w:r>
        </w:p>
      </w:tc>
      <w:tc>
        <w:tcPr>
          <w:tcW w:w="1540" w:type="pct"/>
        </w:tcPr>
        <w:p w14:paraId="1E39E635" w14:textId="54C69285" w:rsidR="009B1E2C" w:rsidRPr="00384689" w:rsidRDefault="009B1E2C" w:rsidP="00384689">
          <w:pPr>
            <w:jc w:val="center"/>
            <w:rPr>
              <w:sz w:val="18"/>
              <w:szCs w:val="18"/>
            </w:rPr>
          </w:pPr>
          <w:r w:rsidRPr="00384689">
            <w:rPr>
              <w:sz w:val="18"/>
              <w:szCs w:val="18"/>
            </w:rPr>
            <w:fldChar w:fldCharType="begin"/>
          </w:r>
          <w:r w:rsidRPr="00384689">
            <w:rPr>
              <w:sz w:val="18"/>
              <w:szCs w:val="18"/>
            </w:rPr>
            <w:instrText xml:space="preserve"> PAGE </w:instrText>
          </w:r>
          <w:r w:rsidRPr="00384689">
            <w:rPr>
              <w:sz w:val="18"/>
              <w:szCs w:val="18"/>
            </w:rPr>
            <w:fldChar w:fldCharType="separate"/>
          </w:r>
          <w:r w:rsidR="007D44C0">
            <w:rPr>
              <w:noProof/>
              <w:sz w:val="18"/>
              <w:szCs w:val="18"/>
            </w:rPr>
            <w:t>64</w:t>
          </w:r>
          <w:r w:rsidRPr="00384689">
            <w:rPr>
              <w:sz w:val="18"/>
              <w:szCs w:val="18"/>
            </w:rPr>
            <w:fldChar w:fldCharType="end"/>
          </w:r>
        </w:p>
      </w:tc>
      <w:tc>
        <w:tcPr>
          <w:tcW w:w="1670" w:type="pct"/>
        </w:tcPr>
        <w:p w14:paraId="2E4151AD" w14:textId="1732734B" w:rsidR="009B1E2C" w:rsidRPr="00384689" w:rsidRDefault="00D15CC1" w:rsidP="005D580D">
          <w:pPr>
            <w:ind w:right="-63"/>
            <w:jc w:val="right"/>
            <w:rPr>
              <w:sz w:val="18"/>
              <w:szCs w:val="18"/>
            </w:rPr>
          </w:pPr>
          <w:r>
            <w:rPr>
              <w:sz w:val="18"/>
              <w:szCs w:val="18"/>
            </w:rPr>
            <w:t>15 April</w:t>
          </w:r>
          <w:r w:rsidR="00CC78B7">
            <w:rPr>
              <w:sz w:val="18"/>
              <w:szCs w:val="18"/>
            </w:rPr>
            <w:t xml:space="preserve"> 2025</w:t>
          </w:r>
        </w:p>
      </w:tc>
    </w:tr>
  </w:tbl>
  <w:p w14:paraId="3197458B" w14:textId="77777777" w:rsidR="009B1E2C" w:rsidRDefault="009B1E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41706" w14:textId="77777777" w:rsidR="002A4024" w:rsidRDefault="002A4024" w:rsidP="00384689">
      <w:r>
        <w:separator/>
      </w:r>
    </w:p>
  </w:footnote>
  <w:footnote w:type="continuationSeparator" w:id="0">
    <w:p w14:paraId="52EDB15B" w14:textId="77777777" w:rsidR="002A4024" w:rsidRDefault="002A4024" w:rsidP="00384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1762"/>
      <w:gridCol w:w="4659"/>
    </w:tblGrid>
    <w:tr w:rsidR="009B1E2C" w:rsidRPr="00384689" w14:paraId="2774196C" w14:textId="77777777" w:rsidTr="004E39B9">
      <w:tc>
        <w:tcPr>
          <w:tcW w:w="1669" w:type="pct"/>
        </w:tcPr>
        <w:p w14:paraId="1D00F07E" w14:textId="77777777" w:rsidR="009B1E2C" w:rsidRPr="00384689" w:rsidRDefault="009B1E2C" w:rsidP="00384689">
          <w:pPr>
            <w:ind w:left="-90"/>
            <w:rPr>
              <w:sz w:val="18"/>
              <w:szCs w:val="18"/>
            </w:rPr>
          </w:pPr>
          <w:r w:rsidRPr="00384689">
            <w:rPr>
              <w:sz w:val="18"/>
              <w:szCs w:val="18"/>
            </w:rPr>
            <w:t>Maldivian Civil Aviation Regulations</w:t>
          </w:r>
        </w:p>
      </w:tc>
      <w:tc>
        <w:tcPr>
          <w:tcW w:w="914" w:type="pct"/>
        </w:tcPr>
        <w:p w14:paraId="4816DFC6" w14:textId="77777777" w:rsidR="009B1E2C" w:rsidRPr="00384689" w:rsidRDefault="009B1E2C" w:rsidP="00384689">
          <w:pPr>
            <w:rPr>
              <w:sz w:val="18"/>
              <w:szCs w:val="18"/>
            </w:rPr>
          </w:pPr>
        </w:p>
      </w:tc>
      <w:tc>
        <w:tcPr>
          <w:tcW w:w="2417" w:type="pct"/>
        </w:tcPr>
        <w:p w14:paraId="30938C24" w14:textId="439406F8" w:rsidR="009B1E2C" w:rsidRPr="00384689" w:rsidRDefault="009B1E2C" w:rsidP="008B4520">
          <w:pPr>
            <w:ind w:right="-63"/>
            <w:jc w:val="right"/>
            <w:rPr>
              <w:sz w:val="18"/>
              <w:szCs w:val="18"/>
            </w:rPr>
          </w:pPr>
          <w:r w:rsidRPr="00384689">
            <w:rPr>
              <w:sz w:val="18"/>
              <w:szCs w:val="18"/>
            </w:rPr>
            <w:t>MCAR-</w:t>
          </w:r>
          <w:r>
            <w:rPr>
              <w:sz w:val="18"/>
              <w:szCs w:val="18"/>
            </w:rPr>
            <w:t>147</w:t>
          </w:r>
          <w:r w:rsidRPr="00384689">
            <w:rPr>
              <w:sz w:val="18"/>
              <w:szCs w:val="18"/>
            </w:rPr>
            <w:t xml:space="preserve"> –</w:t>
          </w:r>
          <w:r>
            <w:rPr>
              <w:sz w:val="18"/>
              <w:szCs w:val="18"/>
            </w:rPr>
            <w:t xml:space="preserve"> Training Organisation Requirements</w:t>
          </w:r>
        </w:p>
      </w:tc>
    </w:tr>
    <w:tr w:rsidR="009B1E2C" w:rsidRPr="00384689" w14:paraId="6342022C" w14:textId="77777777" w:rsidTr="004E39B9">
      <w:tc>
        <w:tcPr>
          <w:tcW w:w="1669" w:type="pct"/>
        </w:tcPr>
        <w:p w14:paraId="2BFFFDA2" w14:textId="77777777" w:rsidR="009B1E2C" w:rsidRPr="00384689" w:rsidRDefault="009B1E2C" w:rsidP="00384689">
          <w:pPr>
            <w:ind w:left="-90"/>
            <w:rPr>
              <w:sz w:val="18"/>
              <w:szCs w:val="18"/>
            </w:rPr>
          </w:pPr>
          <w:r>
            <w:rPr>
              <w:sz w:val="18"/>
              <w:szCs w:val="18"/>
            </w:rPr>
            <w:t>Maldives Civil Aviation Authority</w:t>
          </w:r>
        </w:p>
      </w:tc>
      <w:tc>
        <w:tcPr>
          <w:tcW w:w="914" w:type="pct"/>
        </w:tcPr>
        <w:p w14:paraId="16B1E893" w14:textId="77777777" w:rsidR="009B1E2C" w:rsidRPr="00384689" w:rsidRDefault="009B1E2C" w:rsidP="00384689">
          <w:pPr>
            <w:rPr>
              <w:sz w:val="18"/>
              <w:szCs w:val="18"/>
            </w:rPr>
          </w:pPr>
        </w:p>
      </w:tc>
      <w:tc>
        <w:tcPr>
          <w:tcW w:w="2417" w:type="pct"/>
        </w:tcPr>
        <w:p w14:paraId="42341623" w14:textId="1F453150" w:rsidR="009B1E2C" w:rsidRPr="00384689" w:rsidRDefault="009B1E2C" w:rsidP="00384689">
          <w:pPr>
            <w:ind w:right="-63"/>
            <w:jc w:val="right"/>
            <w:rPr>
              <w:sz w:val="18"/>
              <w:szCs w:val="18"/>
            </w:rPr>
          </w:pPr>
          <w:r>
            <w:rPr>
              <w:sz w:val="18"/>
              <w:szCs w:val="18"/>
            </w:rPr>
            <w:t>Foreword</w:t>
          </w:r>
        </w:p>
      </w:tc>
    </w:tr>
  </w:tbl>
  <w:p w14:paraId="765A3A6E" w14:textId="77777777" w:rsidR="009B1E2C" w:rsidRDefault="009B1E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1762"/>
      <w:gridCol w:w="4659"/>
    </w:tblGrid>
    <w:tr w:rsidR="009B1E2C" w:rsidRPr="00384689" w14:paraId="2266A83B" w14:textId="77777777" w:rsidTr="004E39B9">
      <w:tc>
        <w:tcPr>
          <w:tcW w:w="1669" w:type="pct"/>
        </w:tcPr>
        <w:p w14:paraId="49313CD9" w14:textId="77777777" w:rsidR="009B1E2C" w:rsidRPr="00384689" w:rsidRDefault="009B1E2C" w:rsidP="00384689">
          <w:pPr>
            <w:ind w:left="-90"/>
            <w:rPr>
              <w:sz w:val="18"/>
              <w:szCs w:val="18"/>
            </w:rPr>
          </w:pPr>
          <w:r w:rsidRPr="00384689">
            <w:rPr>
              <w:sz w:val="18"/>
              <w:szCs w:val="18"/>
            </w:rPr>
            <w:t>Maldivian Civil Aviation Regulations</w:t>
          </w:r>
        </w:p>
      </w:tc>
      <w:tc>
        <w:tcPr>
          <w:tcW w:w="914" w:type="pct"/>
        </w:tcPr>
        <w:p w14:paraId="00F81B64" w14:textId="77777777" w:rsidR="009B1E2C" w:rsidRPr="00384689" w:rsidRDefault="009B1E2C" w:rsidP="00384689">
          <w:pPr>
            <w:rPr>
              <w:sz w:val="18"/>
              <w:szCs w:val="18"/>
            </w:rPr>
          </w:pPr>
        </w:p>
      </w:tc>
      <w:tc>
        <w:tcPr>
          <w:tcW w:w="2417" w:type="pct"/>
        </w:tcPr>
        <w:p w14:paraId="493F748A" w14:textId="6649A6B9" w:rsidR="009B1E2C" w:rsidRPr="00384689" w:rsidRDefault="009B1E2C" w:rsidP="00E4126B">
          <w:pPr>
            <w:ind w:right="-63"/>
            <w:jc w:val="right"/>
            <w:rPr>
              <w:sz w:val="18"/>
              <w:szCs w:val="18"/>
            </w:rPr>
          </w:pPr>
          <w:r w:rsidRPr="00384689">
            <w:rPr>
              <w:sz w:val="18"/>
              <w:szCs w:val="18"/>
            </w:rPr>
            <w:t>MCAR-</w:t>
          </w:r>
          <w:r>
            <w:rPr>
              <w:sz w:val="18"/>
              <w:szCs w:val="18"/>
            </w:rPr>
            <w:t>147</w:t>
          </w:r>
          <w:r w:rsidRPr="00384689">
            <w:rPr>
              <w:sz w:val="18"/>
              <w:szCs w:val="18"/>
            </w:rPr>
            <w:t xml:space="preserve"> –</w:t>
          </w:r>
          <w:r>
            <w:rPr>
              <w:sz w:val="18"/>
              <w:szCs w:val="18"/>
            </w:rPr>
            <w:t xml:space="preserve"> Training Organisation Requirements</w:t>
          </w:r>
        </w:p>
      </w:tc>
    </w:tr>
    <w:tr w:rsidR="009B1E2C" w:rsidRPr="00384689" w14:paraId="0629C28F" w14:textId="77777777" w:rsidTr="004E39B9">
      <w:tc>
        <w:tcPr>
          <w:tcW w:w="1669" w:type="pct"/>
        </w:tcPr>
        <w:p w14:paraId="5750930F" w14:textId="77777777" w:rsidR="009B1E2C" w:rsidRPr="00384689" w:rsidRDefault="009B1E2C" w:rsidP="00384689">
          <w:pPr>
            <w:ind w:left="-90"/>
            <w:rPr>
              <w:sz w:val="18"/>
              <w:szCs w:val="18"/>
            </w:rPr>
          </w:pPr>
          <w:r>
            <w:rPr>
              <w:sz w:val="18"/>
              <w:szCs w:val="18"/>
            </w:rPr>
            <w:t>Maldives Civil Aviation Authority</w:t>
          </w:r>
        </w:p>
      </w:tc>
      <w:tc>
        <w:tcPr>
          <w:tcW w:w="914" w:type="pct"/>
        </w:tcPr>
        <w:p w14:paraId="4926860F" w14:textId="77777777" w:rsidR="009B1E2C" w:rsidRPr="00384689" w:rsidRDefault="009B1E2C" w:rsidP="00384689">
          <w:pPr>
            <w:rPr>
              <w:sz w:val="18"/>
              <w:szCs w:val="18"/>
            </w:rPr>
          </w:pPr>
        </w:p>
      </w:tc>
      <w:tc>
        <w:tcPr>
          <w:tcW w:w="2417" w:type="pct"/>
        </w:tcPr>
        <w:p w14:paraId="65F1BE98" w14:textId="77777777" w:rsidR="009B1E2C" w:rsidRPr="00384689" w:rsidRDefault="009B1E2C" w:rsidP="00384689">
          <w:pPr>
            <w:ind w:right="-63"/>
            <w:jc w:val="right"/>
            <w:rPr>
              <w:sz w:val="18"/>
              <w:szCs w:val="18"/>
            </w:rPr>
          </w:pPr>
          <w:r>
            <w:rPr>
              <w:sz w:val="18"/>
              <w:szCs w:val="18"/>
            </w:rPr>
            <w:t>List of Amendments</w:t>
          </w:r>
        </w:p>
      </w:tc>
    </w:tr>
  </w:tbl>
  <w:p w14:paraId="0B19ACA9" w14:textId="77777777" w:rsidR="009B1E2C" w:rsidRDefault="009B1E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1762"/>
      <w:gridCol w:w="4659"/>
    </w:tblGrid>
    <w:tr w:rsidR="009B1E2C" w:rsidRPr="00384689" w14:paraId="2CBB04FD" w14:textId="77777777" w:rsidTr="004E39B9">
      <w:tc>
        <w:tcPr>
          <w:tcW w:w="1669" w:type="pct"/>
        </w:tcPr>
        <w:p w14:paraId="0D5369C4" w14:textId="77777777" w:rsidR="009B1E2C" w:rsidRPr="00384689" w:rsidRDefault="009B1E2C" w:rsidP="00E4126B">
          <w:pPr>
            <w:ind w:left="-90"/>
            <w:rPr>
              <w:sz w:val="18"/>
              <w:szCs w:val="18"/>
            </w:rPr>
          </w:pPr>
          <w:r w:rsidRPr="00384689">
            <w:rPr>
              <w:sz w:val="18"/>
              <w:szCs w:val="18"/>
            </w:rPr>
            <w:t>Maldivian Civil Aviation Regulations</w:t>
          </w:r>
        </w:p>
      </w:tc>
      <w:tc>
        <w:tcPr>
          <w:tcW w:w="914" w:type="pct"/>
        </w:tcPr>
        <w:p w14:paraId="540D307C" w14:textId="77777777" w:rsidR="009B1E2C" w:rsidRPr="00384689" w:rsidRDefault="009B1E2C" w:rsidP="00E4126B">
          <w:pPr>
            <w:rPr>
              <w:sz w:val="18"/>
              <w:szCs w:val="18"/>
            </w:rPr>
          </w:pPr>
        </w:p>
      </w:tc>
      <w:tc>
        <w:tcPr>
          <w:tcW w:w="2417" w:type="pct"/>
        </w:tcPr>
        <w:p w14:paraId="1909EC4D" w14:textId="09DF6570" w:rsidR="009B1E2C" w:rsidRPr="00384689" w:rsidRDefault="009B1E2C" w:rsidP="00E4126B">
          <w:pPr>
            <w:ind w:right="-63"/>
            <w:jc w:val="right"/>
            <w:rPr>
              <w:sz w:val="18"/>
              <w:szCs w:val="18"/>
            </w:rPr>
          </w:pPr>
          <w:r w:rsidRPr="00384689">
            <w:rPr>
              <w:sz w:val="18"/>
              <w:szCs w:val="18"/>
            </w:rPr>
            <w:t>MCAR-</w:t>
          </w:r>
          <w:r>
            <w:rPr>
              <w:sz w:val="18"/>
              <w:szCs w:val="18"/>
            </w:rPr>
            <w:t>147</w:t>
          </w:r>
          <w:r w:rsidRPr="00384689">
            <w:rPr>
              <w:sz w:val="18"/>
              <w:szCs w:val="18"/>
            </w:rPr>
            <w:t xml:space="preserve"> –</w:t>
          </w:r>
          <w:r>
            <w:rPr>
              <w:sz w:val="18"/>
              <w:szCs w:val="18"/>
            </w:rPr>
            <w:t xml:space="preserve"> Training Organisation Requirements</w:t>
          </w:r>
        </w:p>
      </w:tc>
    </w:tr>
    <w:tr w:rsidR="009B1E2C" w:rsidRPr="00384689" w14:paraId="0BF8C96A" w14:textId="77777777" w:rsidTr="004E39B9">
      <w:tc>
        <w:tcPr>
          <w:tcW w:w="1669" w:type="pct"/>
        </w:tcPr>
        <w:p w14:paraId="1DBB2E89" w14:textId="77777777" w:rsidR="009B1E2C" w:rsidRPr="00384689" w:rsidRDefault="009B1E2C" w:rsidP="00290E3A">
          <w:pPr>
            <w:ind w:left="-90"/>
            <w:rPr>
              <w:sz w:val="18"/>
              <w:szCs w:val="18"/>
            </w:rPr>
          </w:pPr>
          <w:r>
            <w:rPr>
              <w:sz w:val="18"/>
              <w:szCs w:val="18"/>
            </w:rPr>
            <w:t>Maldives Civil Aviation Authority</w:t>
          </w:r>
        </w:p>
      </w:tc>
      <w:tc>
        <w:tcPr>
          <w:tcW w:w="914" w:type="pct"/>
        </w:tcPr>
        <w:p w14:paraId="30F50255" w14:textId="77777777" w:rsidR="009B1E2C" w:rsidRPr="00384689" w:rsidRDefault="009B1E2C" w:rsidP="00384689">
          <w:pPr>
            <w:rPr>
              <w:sz w:val="18"/>
              <w:szCs w:val="18"/>
            </w:rPr>
          </w:pPr>
        </w:p>
      </w:tc>
      <w:tc>
        <w:tcPr>
          <w:tcW w:w="2417" w:type="pct"/>
        </w:tcPr>
        <w:p w14:paraId="42673213" w14:textId="77777777" w:rsidR="009B1E2C" w:rsidRPr="00384689" w:rsidRDefault="009B1E2C" w:rsidP="00384689">
          <w:pPr>
            <w:ind w:right="-63"/>
            <w:jc w:val="right"/>
            <w:rPr>
              <w:sz w:val="18"/>
              <w:szCs w:val="18"/>
            </w:rPr>
          </w:pPr>
          <w:r>
            <w:rPr>
              <w:sz w:val="18"/>
              <w:szCs w:val="18"/>
            </w:rPr>
            <w:t>List of Effective Pages</w:t>
          </w:r>
        </w:p>
      </w:tc>
    </w:tr>
  </w:tbl>
  <w:p w14:paraId="6253980F" w14:textId="77777777" w:rsidR="009B1E2C" w:rsidRDefault="009B1E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1762"/>
      <w:gridCol w:w="4659"/>
    </w:tblGrid>
    <w:tr w:rsidR="009B1E2C" w:rsidRPr="00384689" w14:paraId="16474EF4" w14:textId="77777777" w:rsidTr="004E39B9">
      <w:tc>
        <w:tcPr>
          <w:tcW w:w="1669" w:type="pct"/>
        </w:tcPr>
        <w:p w14:paraId="042F2700" w14:textId="77777777" w:rsidR="009B1E2C" w:rsidRPr="00384689" w:rsidRDefault="009B1E2C" w:rsidP="00E4126B">
          <w:pPr>
            <w:ind w:left="-90"/>
            <w:rPr>
              <w:sz w:val="18"/>
              <w:szCs w:val="18"/>
            </w:rPr>
          </w:pPr>
          <w:r w:rsidRPr="00384689">
            <w:rPr>
              <w:sz w:val="18"/>
              <w:szCs w:val="18"/>
            </w:rPr>
            <w:t>Maldivian Civil Aviation Regulations</w:t>
          </w:r>
        </w:p>
      </w:tc>
      <w:tc>
        <w:tcPr>
          <w:tcW w:w="914" w:type="pct"/>
        </w:tcPr>
        <w:p w14:paraId="1FF7EA9E" w14:textId="77777777" w:rsidR="009B1E2C" w:rsidRPr="00384689" w:rsidRDefault="009B1E2C" w:rsidP="00E4126B">
          <w:pPr>
            <w:rPr>
              <w:sz w:val="18"/>
              <w:szCs w:val="18"/>
            </w:rPr>
          </w:pPr>
        </w:p>
      </w:tc>
      <w:tc>
        <w:tcPr>
          <w:tcW w:w="2417" w:type="pct"/>
        </w:tcPr>
        <w:p w14:paraId="04F06B0C" w14:textId="5E7052B2" w:rsidR="009B1E2C" w:rsidRPr="00384689" w:rsidRDefault="009B1E2C" w:rsidP="00E4126B">
          <w:pPr>
            <w:ind w:right="-63"/>
            <w:jc w:val="right"/>
            <w:rPr>
              <w:sz w:val="18"/>
              <w:szCs w:val="18"/>
            </w:rPr>
          </w:pPr>
          <w:r w:rsidRPr="00384689">
            <w:rPr>
              <w:sz w:val="18"/>
              <w:szCs w:val="18"/>
            </w:rPr>
            <w:t>MCAR-</w:t>
          </w:r>
          <w:r>
            <w:rPr>
              <w:sz w:val="18"/>
              <w:szCs w:val="18"/>
            </w:rPr>
            <w:t>147</w:t>
          </w:r>
          <w:r w:rsidRPr="00384689">
            <w:rPr>
              <w:sz w:val="18"/>
              <w:szCs w:val="18"/>
            </w:rPr>
            <w:t xml:space="preserve"> –</w:t>
          </w:r>
          <w:r>
            <w:rPr>
              <w:sz w:val="18"/>
              <w:szCs w:val="18"/>
            </w:rPr>
            <w:t xml:space="preserve"> Training Organisation Requirements</w:t>
          </w:r>
        </w:p>
      </w:tc>
    </w:tr>
    <w:tr w:rsidR="009B1E2C" w:rsidRPr="00384689" w14:paraId="604E7B2E" w14:textId="77777777" w:rsidTr="004E39B9">
      <w:tc>
        <w:tcPr>
          <w:tcW w:w="1669" w:type="pct"/>
        </w:tcPr>
        <w:p w14:paraId="48ACA4D5" w14:textId="77777777" w:rsidR="009B1E2C" w:rsidRPr="00384689" w:rsidRDefault="009B1E2C" w:rsidP="00290E3A">
          <w:pPr>
            <w:ind w:left="-90"/>
            <w:rPr>
              <w:sz w:val="18"/>
              <w:szCs w:val="18"/>
            </w:rPr>
          </w:pPr>
          <w:r>
            <w:rPr>
              <w:sz w:val="18"/>
              <w:szCs w:val="18"/>
            </w:rPr>
            <w:t>Maldives Civil Aviation Authority</w:t>
          </w:r>
        </w:p>
      </w:tc>
      <w:tc>
        <w:tcPr>
          <w:tcW w:w="914" w:type="pct"/>
        </w:tcPr>
        <w:p w14:paraId="223C5014" w14:textId="77777777" w:rsidR="009B1E2C" w:rsidRPr="00384689" w:rsidRDefault="009B1E2C" w:rsidP="00384689">
          <w:pPr>
            <w:rPr>
              <w:sz w:val="18"/>
              <w:szCs w:val="18"/>
            </w:rPr>
          </w:pPr>
        </w:p>
      </w:tc>
      <w:tc>
        <w:tcPr>
          <w:tcW w:w="2417" w:type="pct"/>
        </w:tcPr>
        <w:p w14:paraId="7ED8DACA" w14:textId="77777777" w:rsidR="009B1E2C" w:rsidRPr="00384689" w:rsidRDefault="009B1E2C" w:rsidP="00384689">
          <w:pPr>
            <w:ind w:right="-63"/>
            <w:jc w:val="right"/>
            <w:rPr>
              <w:sz w:val="18"/>
              <w:szCs w:val="18"/>
            </w:rPr>
          </w:pPr>
          <w:r>
            <w:rPr>
              <w:sz w:val="18"/>
              <w:szCs w:val="18"/>
            </w:rPr>
            <w:t>Table of Contents</w:t>
          </w:r>
        </w:p>
      </w:tc>
    </w:tr>
  </w:tbl>
  <w:p w14:paraId="3DD88108" w14:textId="77777777" w:rsidR="009B1E2C" w:rsidRDefault="009B1E2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1762"/>
      <w:gridCol w:w="4659"/>
    </w:tblGrid>
    <w:tr w:rsidR="009B1E2C" w:rsidRPr="00384689" w14:paraId="59DEE037" w14:textId="77777777" w:rsidTr="004E39B9">
      <w:tc>
        <w:tcPr>
          <w:tcW w:w="1669" w:type="pct"/>
        </w:tcPr>
        <w:p w14:paraId="2A5A3528" w14:textId="77777777" w:rsidR="009B1E2C" w:rsidRPr="00384689" w:rsidRDefault="009B1E2C" w:rsidP="00E4126B">
          <w:pPr>
            <w:ind w:left="-90"/>
            <w:rPr>
              <w:sz w:val="18"/>
              <w:szCs w:val="18"/>
            </w:rPr>
          </w:pPr>
          <w:r w:rsidRPr="00384689">
            <w:rPr>
              <w:sz w:val="18"/>
              <w:szCs w:val="18"/>
            </w:rPr>
            <w:t>Maldivian Civil Aviation Regulations</w:t>
          </w:r>
        </w:p>
      </w:tc>
      <w:tc>
        <w:tcPr>
          <w:tcW w:w="914" w:type="pct"/>
        </w:tcPr>
        <w:p w14:paraId="61B5FC12" w14:textId="77777777" w:rsidR="009B1E2C" w:rsidRPr="00384689" w:rsidRDefault="009B1E2C" w:rsidP="00E4126B">
          <w:pPr>
            <w:rPr>
              <w:sz w:val="18"/>
              <w:szCs w:val="18"/>
            </w:rPr>
          </w:pPr>
        </w:p>
      </w:tc>
      <w:tc>
        <w:tcPr>
          <w:tcW w:w="2417" w:type="pct"/>
        </w:tcPr>
        <w:p w14:paraId="1D9435C1" w14:textId="18D7C27E" w:rsidR="009B1E2C" w:rsidRPr="00384689" w:rsidRDefault="009B1E2C" w:rsidP="00E4126B">
          <w:pPr>
            <w:ind w:right="-63"/>
            <w:jc w:val="right"/>
            <w:rPr>
              <w:sz w:val="18"/>
              <w:szCs w:val="18"/>
            </w:rPr>
          </w:pPr>
          <w:r w:rsidRPr="00384689">
            <w:rPr>
              <w:sz w:val="18"/>
              <w:szCs w:val="18"/>
            </w:rPr>
            <w:t>MCAR-</w:t>
          </w:r>
          <w:r>
            <w:rPr>
              <w:sz w:val="18"/>
              <w:szCs w:val="18"/>
            </w:rPr>
            <w:t>147</w:t>
          </w:r>
          <w:r w:rsidRPr="00384689">
            <w:rPr>
              <w:sz w:val="18"/>
              <w:szCs w:val="18"/>
            </w:rPr>
            <w:t xml:space="preserve"> –</w:t>
          </w:r>
          <w:r>
            <w:rPr>
              <w:sz w:val="18"/>
              <w:szCs w:val="18"/>
            </w:rPr>
            <w:t xml:space="preserve"> Training Organisation Requirements</w:t>
          </w:r>
        </w:p>
      </w:tc>
    </w:tr>
    <w:tr w:rsidR="009B1E2C" w:rsidRPr="00384689" w14:paraId="10E23622" w14:textId="77777777" w:rsidTr="004E39B9">
      <w:tc>
        <w:tcPr>
          <w:tcW w:w="1669" w:type="pct"/>
        </w:tcPr>
        <w:p w14:paraId="564C732C" w14:textId="77777777" w:rsidR="009B1E2C" w:rsidRPr="00384689" w:rsidRDefault="009B1E2C" w:rsidP="00290E3A">
          <w:pPr>
            <w:ind w:left="-90"/>
            <w:rPr>
              <w:sz w:val="18"/>
              <w:szCs w:val="18"/>
            </w:rPr>
          </w:pPr>
          <w:r>
            <w:rPr>
              <w:sz w:val="18"/>
              <w:szCs w:val="18"/>
            </w:rPr>
            <w:t>Maldives Civil Aviation Authority</w:t>
          </w:r>
        </w:p>
      </w:tc>
      <w:tc>
        <w:tcPr>
          <w:tcW w:w="914" w:type="pct"/>
        </w:tcPr>
        <w:p w14:paraId="4DEB4CFB" w14:textId="77777777" w:rsidR="009B1E2C" w:rsidRPr="00384689" w:rsidRDefault="009B1E2C" w:rsidP="00384689">
          <w:pPr>
            <w:rPr>
              <w:sz w:val="18"/>
              <w:szCs w:val="18"/>
            </w:rPr>
          </w:pPr>
        </w:p>
      </w:tc>
      <w:tc>
        <w:tcPr>
          <w:tcW w:w="2417" w:type="pct"/>
        </w:tcPr>
        <w:p w14:paraId="56F50589" w14:textId="77777777" w:rsidR="009B1E2C" w:rsidRPr="00384689" w:rsidRDefault="009B1E2C" w:rsidP="00384689">
          <w:pPr>
            <w:ind w:right="-63"/>
            <w:jc w:val="right"/>
            <w:rPr>
              <w:sz w:val="18"/>
              <w:szCs w:val="18"/>
            </w:rPr>
          </w:pPr>
          <w:r w:rsidRPr="00384689">
            <w:rPr>
              <w:sz w:val="18"/>
              <w:szCs w:val="18"/>
            </w:rPr>
            <w:t>Section A – Technical Requirements</w:t>
          </w:r>
        </w:p>
      </w:tc>
    </w:tr>
  </w:tbl>
  <w:p w14:paraId="51437644" w14:textId="77777777" w:rsidR="009B1E2C" w:rsidRDefault="009B1E2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10"/>
      <w:gridCol w:w="867"/>
      <w:gridCol w:w="5255"/>
    </w:tblGrid>
    <w:tr w:rsidR="009B1E2C" w:rsidRPr="004228E2" w14:paraId="4EE400BD" w14:textId="77777777" w:rsidTr="008B4520">
      <w:tc>
        <w:tcPr>
          <w:tcW w:w="1822" w:type="pct"/>
        </w:tcPr>
        <w:p w14:paraId="03B8D22E" w14:textId="77777777" w:rsidR="009B1E2C" w:rsidRPr="00384689" w:rsidRDefault="009B1E2C" w:rsidP="00E4126B">
          <w:pPr>
            <w:rPr>
              <w:sz w:val="18"/>
              <w:szCs w:val="18"/>
            </w:rPr>
          </w:pPr>
          <w:r w:rsidRPr="00384689">
            <w:rPr>
              <w:sz w:val="18"/>
              <w:szCs w:val="18"/>
            </w:rPr>
            <w:t>Maldivian Civil Aviation Regulations</w:t>
          </w:r>
        </w:p>
      </w:tc>
      <w:tc>
        <w:tcPr>
          <w:tcW w:w="450" w:type="pct"/>
        </w:tcPr>
        <w:p w14:paraId="6463EE66" w14:textId="77777777" w:rsidR="009B1E2C" w:rsidRPr="00384689" w:rsidRDefault="009B1E2C" w:rsidP="00E4126B">
          <w:pPr>
            <w:rPr>
              <w:sz w:val="18"/>
              <w:szCs w:val="18"/>
            </w:rPr>
          </w:pPr>
        </w:p>
      </w:tc>
      <w:tc>
        <w:tcPr>
          <w:tcW w:w="2728" w:type="pct"/>
        </w:tcPr>
        <w:p w14:paraId="68BDA807" w14:textId="58F87E8C" w:rsidR="009B1E2C" w:rsidRPr="00384689" w:rsidRDefault="009B1E2C" w:rsidP="004E5C82">
          <w:pPr>
            <w:jc w:val="right"/>
            <w:rPr>
              <w:sz w:val="18"/>
              <w:szCs w:val="18"/>
            </w:rPr>
          </w:pPr>
          <w:r w:rsidRPr="00384689">
            <w:rPr>
              <w:sz w:val="18"/>
              <w:szCs w:val="18"/>
            </w:rPr>
            <w:t>MCAR-</w:t>
          </w:r>
          <w:r>
            <w:rPr>
              <w:sz w:val="18"/>
              <w:szCs w:val="18"/>
            </w:rPr>
            <w:t>147</w:t>
          </w:r>
          <w:r w:rsidRPr="00384689">
            <w:rPr>
              <w:sz w:val="18"/>
              <w:szCs w:val="18"/>
            </w:rPr>
            <w:t xml:space="preserve"> –</w:t>
          </w:r>
          <w:r>
            <w:rPr>
              <w:sz w:val="18"/>
              <w:szCs w:val="18"/>
            </w:rPr>
            <w:t xml:space="preserve"> Training Organisation Requirements</w:t>
          </w:r>
        </w:p>
      </w:tc>
    </w:tr>
    <w:tr w:rsidR="009B1E2C" w:rsidRPr="004228E2" w14:paraId="4281781C" w14:textId="77777777" w:rsidTr="008B4520">
      <w:tc>
        <w:tcPr>
          <w:tcW w:w="1822" w:type="pct"/>
        </w:tcPr>
        <w:p w14:paraId="1BFD3797" w14:textId="77777777" w:rsidR="009B1E2C" w:rsidRPr="00384689" w:rsidRDefault="009B1E2C" w:rsidP="0038061C">
          <w:pPr>
            <w:rPr>
              <w:sz w:val="18"/>
              <w:szCs w:val="18"/>
            </w:rPr>
          </w:pPr>
          <w:r>
            <w:rPr>
              <w:sz w:val="18"/>
              <w:szCs w:val="18"/>
            </w:rPr>
            <w:t>Maldives Civil Aviation Authority</w:t>
          </w:r>
        </w:p>
      </w:tc>
      <w:tc>
        <w:tcPr>
          <w:tcW w:w="450" w:type="pct"/>
        </w:tcPr>
        <w:p w14:paraId="5C4A6908" w14:textId="77777777" w:rsidR="009B1E2C" w:rsidRPr="004228E2" w:rsidRDefault="009B1E2C" w:rsidP="00453B4D">
          <w:pPr>
            <w:rPr>
              <w:sz w:val="18"/>
              <w:szCs w:val="18"/>
            </w:rPr>
          </w:pPr>
        </w:p>
      </w:tc>
      <w:tc>
        <w:tcPr>
          <w:tcW w:w="2728" w:type="pct"/>
        </w:tcPr>
        <w:p w14:paraId="2DAC3532" w14:textId="77777777" w:rsidR="009B1E2C" w:rsidRPr="004228E2" w:rsidRDefault="009B1E2C" w:rsidP="004E5C82">
          <w:pPr>
            <w:jc w:val="right"/>
            <w:rPr>
              <w:sz w:val="18"/>
              <w:szCs w:val="18"/>
            </w:rPr>
          </w:pPr>
          <w:r>
            <w:rPr>
              <w:sz w:val="18"/>
              <w:szCs w:val="18"/>
            </w:rPr>
            <w:t>Section A – Technical Requirements</w:t>
          </w:r>
        </w:p>
      </w:tc>
    </w:tr>
  </w:tbl>
  <w:p w14:paraId="7BE9A5CE" w14:textId="77777777" w:rsidR="009B1E2C" w:rsidRDefault="009B1E2C" w:rsidP="004F4D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11"/>
      <w:gridCol w:w="1186"/>
      <w:gridCol w:w="5242"/>
    </w:tblGrid>
    <w:tr w:rsidR="009B1E2C" w:rsidRPr="004228E2" w14:paraId="3653E605" w14:textId="77777777" w:rsidTr="004E39B9">
      <w:tc>
        <w:tcPr>
          <w:tcW w:w="1666" w:type="pct"/>
        </w:tcPr>
        <w:p w14:paraId="623377C1" w14:textId="77777777" w:rsidR="009B1E2C" w:rsidRPr="00384689" w:rsidRDefault="009B1E2C" w:rsidP="00290E3A">
          <w:pPr>
            <w:rPr>
              <w:sz w:val="18"/>
              <w:szCs w:val="18"/>
            </w:rPr>
          </w:pPr>
          <w:r w:rsidRPr="00384689">
            <w:rPr>
              <w:sz w:val="18"/>
              <w:szCs w:val="18"/>
            </w:rPr>
            <w:t>Maldivian Civil Aviation Regulations</w:t>
          </w:r>
        </w:p>
      </w:tc>
      <w:tc>
        <w:tcPr>
          <w:tcW w:w="615" w:type="pct"/>
        </w:tcPr>
        <w:p w14:paraId="6B860C44" w14:textId="77777777" w:rsidR="009B1E2C" w:rsidRPr="00384689" w:rsidRDefault="009B1E2C" w:rsidP="00290E3A">
          <w:pPr>
            <w:rPr>
              <w:sz w:val="18"/>
              <w:szCs w:val="18"/>
            </w:rPr>
          </w:pPr>
        </w:p>
      </w:tc>
      <w:tc>
        <w:tcPr>
          <w:tcW w:w="2719" w:type="pct"/>
        </w:tcPr>
        <w:p w14:paraId="10916ECA" w14:textId="01C3B258" w:rsidR="009B1E2C" w:rsidRPr="00384689" w:rsidRDefault="009B1E2C" w:rsidP="004E5C82">
          <w:pPr>
            <w:jc w:val="right"/>
            <w:rPr>
              <w:sz w:val="18"/>
              <w:szCs w:val="18"/>
            </w:rPr>
          </w:pPr>
          <w:r w:rsidRPr="00384689">
            <w:rPr>
              <w:sz w:val="18"/>
              <w:szCs w:val="18"/>
            </w:rPr>
            <w:t>MCAR-</w:t>
          </w:r>
          <w:r>
            <w:rPr>
              <w:sz w:val="18"/>
              <w:szCs w:val="18"/>
            </w:rPr>
            <w:t>147</w:t>
          </w:r>
          <w:r w:rsidRPr="00384689">
            <w:rPr>
              <w:sz w:val="18"/>
              <w:szCs w:val="18"/>
            </w:rPr>
            <w:t xml:space="preserve"> –</w:t>
          </w:r>
          <w:r>
            <w:rPr>
              <w:sz w:val="18"/>
              <w:szCs w:val="18"/>
            </w:rPr>
            <w:t xml:space="preserve"> Training Organisation Requirements</w:t>
          </w:r>
        </w:p>
      </w:tc>
    </w:tr>
    <w:tr w:rsidR="009B1E2C" w:rsidRPr="004228E2" w14:paraId="1B518EC5" w14:textId="77777777" w:rsidTr="004E39B9">
      <w:tc>
        <w:tcPr>
          <w:tcW w:w="1666" w:type="pct"/>
        </w:tcPr>
        <w:p w14:paraId="4BAC0EDB" w14:textId="77777777" w:rsidR="009B1E2C" w:rsidRPr="00384689" w:rsidRDefault="009B1E2C" w:rsidP="00290E3A">
          <w:pPr>
            <w:rPr>
              <w:sz w:val="18"/>
              <w:szCs w:val="18"/>
            </w:rPr>
          </w:pPr>
          <w:r>
            <w:rPr>
              <w:sz w:val="18"/>
              <w:szCs w:val="18"/>
            </w:rPr>
            <w:t>Maldives Civil Aviation Authority</w:t>
          </w:r>
        </w:p>
      </w:tc>
      <w:tc>
        <w:tcPr>
          <w:tcW w:w="615" w:type="pct"/>
        </w:tcPr>
        <w:p w14:paraId="22C2B483" w14:textId="77777777" w:rsidR="009B1E2C" w:rsidRPr="004228E2" w:rsidRDefault="009B1E2C" w:rsidP="00453B4D">
          <w:pPr>
            <w:rPr>
              <w:sz w:val="18"/>
              <w:szCs w:val="18"/>
            </w:rPr>
          </w:pPr>
        </w:p>
      </w:tc>
      <w:tc>
        <w:tcPr>
          <w:tcW w:w="2719" w:type="pct"/>
        </w:tcPr>
        <w:p w14:paraId="2293CDF9" w14:textId="4FFB62CC" w:rsidR="009B1E2C" w:rsidRPr="004228E2" w:rsidRDefault="009B1E2C" w:rsidP="00794B9C">
          <w:pPr>
            <w:jc w:val="right"/>
            <w:rPr>
              <w:sz w:val="18"/>
              <w:szCs w:val="18"/>
            </w:rPr>
          </w:pPr>
          <w:r>
            <w:rPr>
              <w:sz w:val="18"/>
              <w:szCs w:val="18"/>
            </w:rPr>
            <w:t>Section B – Procedures for the CAA</w:t>
          </w:r>
        </w:p>
      </w:tc>
    </w:tr>
  </w:tbl>
  <w:p w14:paraId="22DECFB8" w14:textId="77777777" w:rsidR="009B1E2C" w:rsidRDefault="009B1E2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09"/>
      <w:gridCol w:w="1894"/>
      <w:gridCol w:w="4529"/>
    </w:tblGrid>
    <w:tr w:rsidR="009B1E2C" w:rsidRPr="004228E2" w14:paraId="55C01058" w14:textId="77777777" w:rsidTr="004E39B9">
      <w:tc>
        <w:tcPr>
          <w:tcW w:w="1666" w:type="pct"/>
        </w:tcPr>
        <w:p w14:paraId="464EF487" w14:textId="77777777" w:rsidR="009B1E2C" w:rsidRPr="00384689" w:rsidRDefault="009B1E2C" w:rsidP="00290E3A">
          <w:pPr>
            <w:rPr>
              <w:sz w:val="18"/>
              <w:szCs w:val="18"/>
            </w:rPr>
          </w:pPr>
          <w:r w:rsidRPr="00384689">
            <w:rPr>
              <w:sz w:val="18"/>
              <w:szCs w:val="18"/>
            </w:rPr>
            <w:t>Maldivian Civil Aviation Regulations</w:t>
          </w:r>
        </w:p>
      </w:tc>
      <w:tc>
        <w:tcPr>
          <w:tcW w:w="983" w:type="pct"/>
        </w:tcPr>
        <w:p w14:paraId="5E07B0A3" w14:textId="77777777" w:rsidR="009B1E2C" w:rsidRPr="00384689" w:rsidRDefault="009B1E2C" w:rsidP="00290E3A">
          <w:pPr>
            <w:rPr>
              <w:sz w:val="18"/>
              <w:szCs w:val="18"/>
            </w:rPr>
          </w:pPr>
        </w:p>
      </w:tc>
      <w:tc>
        <w:tcPr>
          <w:tcW w:w="2351" w:type="pct"/>
        </w:tcPr>
        <w:p w14:paraId="681055FF" w14:textId="772855FF" w:rsidR="009B1E2C" w:rsidRPr="00384689" w:rsidRDefault="009B1E2C" w:rsidP="004E5C82">
          <w:pPr>
            <w:jc w:val="right"/>
            <w:rPr>
              <w:sz w:val="18"/>
              <w:szCs w:val="18"/>
            </w:rPr>
          </w:pPr>
          <w:r w:rsidRPr="00384689">
            <w:rPr>
              <w:sz w:val="18"/>
              <w:szCs w:val="18"/>
            </w:rPr>
            <w:t>MCAR-</w:t>
          </w:r>
          <w:r>
            <w:rPr>
              <w:sz w:val="18"/>
              <w:szCs w:val="18"/>
            </w:rPr>
            <w:t>147</w:t>
          </w:r>
          <w:r w:rsidRPr="00384689">
            <w:rPr>
              <w:sz w:val="18"/>
              <w:szCs w:val="18"/>
            </w:rPr>
            <w:t xml:space="preserve"> –</w:t>
          </w:r>
          <w:r>
            <w:rPr>
              <w:sz w:val="18"/>
              <w:szCs w:val="18"/>
            </w:rPr>
            <w:t xml:space="preserve"> Training Organisation Requirements</w:t>
          </w:r>
        </w:p>
      </w:tc>
    </w:tr>
    <w:tr w:rsidR="009B1E2C" w:rsidRPr="004228E2" w14:paraId="634B2553" w14:textId="77777777" w:rsidTr="004E39B9">
      <w:tc>
        <w:tcPr>
          <w:tcW w:w="1666" w:type="pct"/>
        </w:tcPr>
        <w:p w14:paraId="443FF1B6" w14:textId="77777777" w:rsidR="009B1E2C" w:rsidRPr="00384689" w:rsidRDefault="009B1E2C" w:rsidP="00290E3A">
          <w:pPr>
            <w:rPr>
              <w:sz w:val="18"/>
              <w:szCs w:val="18"/>
            </w:rPr>
          </w:pPr>
          <w:r>
            <w:rPr>
              <w:sz w:val="18"/>
              <w:szCs w:val="18"/>
            </w:rPr>
            <w:t>Maldives Civil Aviation Authority</w:t>
          </w:r>
        </w:p>
      </w:tc>
      <w:tc>
        <w:tcPr>
          <w:tcW w:w="983" w:type="pct"/>
        </w:tcPr>
        <w:p w14:paraId="6428A29D" w14:textId="77777777" w:rsidR="009B1E2C" w:rsidRPr="004228E2" w:rsidRDefault="009B1E2C" w:rsidP="00453B4D">
          <w:pPr>
            <w:rPr>
              <w:sz w:val="18"/>
              <w:szCs w:val="18"/>
            </w:rPr>
          </w:pPr>
        </w:p>
      </w:tc>
      <w:tc>
        <w:tcPr>
          <w:tcW w:w="2351" w:type="pct"/>
        </w:tcPr>
        <w:p w14:paraId="05F35687" w14:textId="77777777" w:rsidR="009B1E2C" w:rsidRPr="004228E2" w:rsidRDefault="009B1E2C" w:rsidP="007B5AF1">
          <w:pPr>
            <w:jc w:val="right"/>
            <w:rPr>
              <w:sz w:val="18"/>
              <w:szCs w:val="18"/>
            </w:rPr>
          </w:pPr>
          <w:r>
            <w:rPr>
              <w:sz w:val="18"/>
              <w:szCs w:val="18"/>
            </w:rPr>
            <w:t>Appendices to the Regulations</w:t>
          </w:r>
        </w:p>
      </w:tc>
    </w:tr>
  </w:tbl>
  <w:p w14:paraId="54E3C867" w14:textId="77777777" w:rsidR="009B1E2C" w:rsidRDefault="009B1E2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09"/>
      <w:gridCol w:w="1894"/>
      <w:gridCol w:w="4529"/>
    </w:tblGrid>
    <w:tr w:rsidR="009B1E2C" w:rsidRPr="004228E2" w14:paraId="6EA912E1" w14:textId="77777777" w:rsidTr="004E39B9">
      <w:tc>
        <w:tcPr>
          <w:tcW w:w="1666" w:type="pct"/>
        </w:tcPr>
        <w:p w14:paraId="34746DBC" w14:textId="77777777" w:rsidR="009B1E2C" w:rsidRPr="00384689" w:rsidRDefault="009B1E2C" w:rsidP="00290E3A">
          <w:pPr>
            <w:rPr>
              <w:sz w:val="18"/>
              <w:szCs w:val="18"/>
            </w:rPr>
          </w:pPr>
          <w:r w:rsidRPr="00384689">
            <w:rPr>
              <w:sz w:val="18"/>
              <w:szCs w:val="18"/>
            </w:rPr>
            <w:t>Maldivian Civil Aviation Regulations</w:t>
          </w:r>
        </w:p>
      </w:tc>
      <w:tc>
        <w:tcPr>
          <w:tcW w:w="983" w:type="pct"/>
        </w:tcPr>
        <w:p w14:paraId="71A2994A" w14:textId="77777777" w:rsidR="009B1E2C" w:rsidRPr="00384689" w:rsidRDefault="009B1E2C" w:rsidP="00290E3A">
          <w:pPr>
            <w:rPr>
              <w:sz w:val="18"/>
              <w:szCs w:val="18"/>
            </w:rPr>
          </w:pPr>
        </w:p>
      </w:tc>
      <w:tc>
        <w:tcPr>
          <w:tcW w:w="2351" w:type="pct"/>
        </w:tcPr>
        <w:p w14:paraId="05DF9D7A" w14:textId="77777777" w:rsidR="009B1E2C" w:rsidRPr="00384689" w:rsidRDefault="009B1E2C" w:rsidP="004E5C82">
          <w:pPr>
            <w:jc w:val="right"/>
            <w:rPr>
              <w:sz w:val="18"/>
              <w:szCs w:val="18"/>
            </w:rPr>
          </w:pPr>
          <w:r w:rsidRPr="00384689">
            <w:rPr>
              <w:sz w:val="18"/>
              <w:szCs w:val="18"/>
            </w:rPr>
            <w:t>MCAR-</w:t>
          </w:r>
          <w:r>
            <w:rPr>
              <w:sz w:val="18"/>
              <w:szCs w:val="18"/>
            </w:rPr>
            <w:t>147</w:t>
          </w:r>
          <w:r w:rsidRPr="00384689">
            <w:rPr>
              <w:sz w:val="18"/>
              <w:szCs w:val="18"/>
            </w:rPr>
            <w:t xml:space="preserve"> –</w:t>
          </w:r>
          <w:r>
            <w:rPr>
              <w:sz w:val="18"/>
              <w:szCs w:val="18"/>
            </w:rPr>
            <w:t xml:space="preserve"> Training Organisation Requirements</w:t>
          </w:r>
        </w:p>
      </w:tc>
    </w:tr>
    <w:tr w:rsidR="009B1E2C" w:rsidRPr="004228E2" w14:paraId="536A4A65" w14:textId="77777777" w:rsidTr="004E39B9">
      <w:tc>
        <w:tcPr>
          <w:tcW w:w="1666" w:type="pct"/>
        </w:tcPr>
        <w:p w14:paraId="67463F77" w14:textId="77777777" w:rsidR="009B1E2C" w:rsidRPr="00384689" w:rsidRDefault="009B1E2C" w:rsidP="00290E3A">
          <w:pPr>
            <w:rPr>
              <w:sz w:val="18"/>
              <w:szCs w:val="18"/>
            </w:rPr>
          </w:pPr>
          <w:r>
            <w:rPr>
              <w:sz w:val="18"/>
              <w:szCs w:val="18"/>
            </w:rPr>
            <w:t>Maldives Civil Aviation Authority</w:t>
          </w:r>
        </w:p>
      </w:tc>
      <w:tc>
        <w:tcPr>
          <w:tcW w:w="983" w:type="pct"/>
        </w:tcPr>
        <w:p w14:paraId="0CFDB0A5" w14:textId="77777777" w:rsidR="009B1E2C" w:rsidRPr="004228E2" w:rsidRDefault="009B1E2C" w:rsidP="00453B4D">
          <w:pPr>
            <w:rPr>
              <w:sz w:val="18"/>
              <w:szCs w:val="18"/>
            </w:rPr>
          </w:pPr>
        </w:p>
      </w:tc>
      <w:tc>
        <w:tcPr>
          <w:tcW w:w="2351" w:type="pct"/>
        </w:tcPr>
        <w:p w14:paraId="7B6E5971" w14:textId="5EFD7B39" w:rsidR="009B1E2C" w:rsidRPr="004228E2" w:rsidRDefault="009B1E2C" w:rsidP="003A2405">
          <w:pPr>
            <w:jc w:val="right"/>
            <w:rPr>
              <w:sz w:val="18"/>
              <w:szCs w:val="18"/>
            </w:rPr>
          </w:pPr>
          <w:r>
            <w:rPr>
              <w:sz w:val="18"/>
              <w:szCs w:val="18"/>
            </w:rPr>
            <w:t>Appendices to the AMCs</w:t>
          </w:r>
        </w:p>
      </w:tc>
    </w:tr>
  </w:tbl>
  <w:p w14:paraId="2FB4F8C2" w14:textId="77777777" w:rsidR="009B1E2C" w:rsidRDefault="009B1E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E8480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A30E62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07487F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B0EDA8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668AD2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48CE2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1DA03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8A04B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9450CE"/>
    <w:lvl w:ilvl="0">
      <w:start w:val="1"/>
      <w:numFmt w:val="lowerLetter"/>
      <w:pStyle w:val="ListNumber"/>
      <w:lvlText w:val="(%1)."/>
      <w:lvlJc w:val="left"/>
      <w:pPr>
        <w:tabs>
          <w:tab w:val="num" w:pos="360"/>
        </w:tabs>
        <w:ind w:left="360" w:hanging="360"/>
      </w:pPr>
      <w:rPr>
        <w:rFonts w:hint="default"/>
      </w:rPr>
    </w:lvl>
  </w:abstractNum>
  <w:abstractNum w:abstractNumId="9" w15:restartNumberingAfterBreak="0">
    <w:nsid w:val="FFFFFF89"/>
    <w:multiLevelType w:val="singleLevel"/>
    <w:tmpl w:val="9F90BE7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57A7C"/>
    <w:multiLevelType w:val="hybridMultilevel"/>
    <w:tmpl w:val="54500F3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064B1CFD"/>
    <w:multiLevelType w:val="hybridMultilevel"/>
    <w:tmpl w:val="0658DBD4"/>
    <w:lvl w:ilvl="0" w:tplc="2CAE575C">
      <w:start w:val="1"/>
      <w:numFmt w:val="lowerLetter"/>
      <w:lvlText w:val="(%1)"/>
      <w:lvlJc w:val="left"/>
      <w:pPr>
        <w:ind w:left="360" w:hanging="360"/>
      </w:pPr>
      <w:rPr>
        <w:rFonts w:hint="default"/>
      </w:rPr>
    </w:lvl>
    <w:lvl w:ilvl="1" w:tplc="A68A69DE">
      <w:start w:val="1"/>
      <w:numFmt w:val="lowerRoman"/>
      <w:lvlText w:val="%2."/>
      <w:lvlJc w:val="left"/>
      <w:pPr>
        <w:ind w:left="630" w:hanging="360"/>
      </w:pPr>
      <w:rPr>
        <w:rFonts w:hint="default"/>
      </w:rPr>
    </w:lvl>
    <w:lvl w:ilvl="2" w:tplc="C1682796">
      <w:start w:val="1"/>
      <w:numFmt w:val="bullet"/>
      <w:lvlText w:val="-"/>
      <w:lvlJc w:val="left"/>
      <w:pPr>
        <w:ind w:left="1980" w:hanging="360"/>
      </w:pPr>
      <w:rPr>
        <w:rFonts w:ascii="Open Sans" w:eastAsiaTheme="minorHAnsi" w:hAnsi="Open Sans" w:cs="Open San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8C229D4"/>
    <w:multiLevelType w:val="hybridMultilevel"/>
    <w:tmpl w:val="DFFEB7AC"/>
    <w:lvl w:ilvl="0" w:tplc="2CAE575C">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A60961"/>
    <w:multiLevelType w:val="hybridMultilevel"/>
    <w:tmpl w:val="ABCAEF9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54EE9"/>
    <w:multiLevelType w:val="hybridMultilevel"/>
    <w:tmpl w:val="FBAEDBB8"/>
    <w:lvl w:ilvl="0" w:tplc="C1682796">
      <w:start w:val="1"/>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2C6CF7"/>
    <w:multiLevelType w:val="hybridMultilevel"/>
    <w:tmpl w:val="28F47C94"/>
    <w:lvl w:ilvl="0" w:tplc="2CAE57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4F643A2"/>
    <w:multiLevelType w:val="hybridMultilevel"/>
    <w:tmpl w:val="CAA227EE"/>
    <w:lvl w:ilvl="0" w:tplc="C1682796">
      <w:start w:val="1"/>
      <w:numFmt w:val="bullet"/>
      <w:lvlText w:val="-"/>
      <w:lvlJc w:val="left"/>
      <w:pPr>
        <w:ind w:left="360" w:hanging="360"/>
      </w:pPr>
      <w:rPr>
        <w:rFonts w:ascii="Open Sans" w:eastAsiaTheme="minorHAnsi" w:hAnsi="Open Sans" w:cs="Open San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8A64F99"/>
    <w:multiLevelType w:val="hybridMultilevel"/>
    <w:tmpl w:val="D1AC4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990371"/>
    <w:multiLevelType w:val="hybridMultilevel"/>
    <w:tmpl w:val="6A42D18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085F56"/>
    <w:multiLevelType w:val="hybridMultilevel"/>
    <w:tmpl w:val="59DEFD80"/>
    <w:lvl w:ilvl="0" w:tplc="2CAE57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0E417A"/>
    <w:multiLevelType w:val="hybridMultilevel"/>
    <w:tmpl w:val="289C5F60"/>
    <w:lvl w:ilvl="0" w:tplc="2CAE57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EEB6277"/>
    <w:multiLevelType w:val="hybridMultilevel"/>
    <w:tmpl w:val="9D60D5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A74DCD"/>
    <w:multiLevelType w:val="hybridMultilevel"/>
    <w:tmpl w:val="CB8AE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FF3CC8"/>
    <w:multiLevelType w:val="hybridMultilevel"/>
    <w:tmpl w:val="F61E9D36"/>
    <w:lvl w:ilvl="0" w:tplc="2CAE57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5D485C"/>
    <w:multiLevelType w:val="hybridMultilevel"/>
    <w:tmpl w:val="46E8B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5EC1272"/>
    <w:multiLevelType w:val="hybridMultilevel"/>
    <w:tmpl w:val="14FEA620"/>
    <w:lvl w:ilvl="0" w:tplc="E69A1E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792392C"/>
    <w:multiLevelType w:val="hybridMultilevel"/>
    <w:tmpl w:val="F2B0DAE6"/>
    <w:lvl w:ilvl="0" w:tplc="0409000F">
      <w:start w:val="1"/>
      <w:numFmt w:val="decimal"/>
      <w:lvlText w:val="%1."/>
      <w:lvlJc w:val="left"/>
      <w:pPr>
        <w:ind w:left="720" w:hanging="360"/>
      </w:pPr>
    </w:lvl>
    <w:lvl w:ilvl="1" w:tplc="A68A69DE">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111A40"/>
    <w:multiLevelType w:val="hybridMultilevel"/>
    <w:tmpl w:val="8FD0AF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D2641E6"/>
    <w:multiLevelType w:val="hybridMultilevel"/>
    <w:tmpl w:val="4830DB82"/>
    <w:lvl w:ilvl="0" w:tplc="2CAE575C">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D820C14"/>
    <w:multiLevelType w:val="hybridMultilevel"/>
    <w:tmpl w:val="1C5E867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277BE3"/>
    <w:multiLevelType w:val="hybridMultilevel"/>
    <w:tmpl w:val="0D14FC50"/>
    <w:lvl w:ilvl="0" w:tplc="2CAE57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0E27F0A"/>
    <w:multiLevelType w:val="hybridMultilevel"/>
    <w:tmpl w:val="DFC2C686"/>
    <w:lvl w:ilvl="0" w:tplc="9290208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3533693"/>
    <w:multiLevelType w:val="hybridMultilevel"/>
    <w:tmpl w:val="A54CDB64"/>
    <w:lvl w:ilvl="0" w:tplc="2CAE57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D8613A"/>
    <w:multiLevelType w:val="hybridMultilevel"/>
    <w:tmpl w:val="5A1E9F42"/>
    <w:lvl w:ilvl="0" w:tplc="929020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8205431"/>
    <w:multiLevelType w:val="hybridMultilevel"/>
    <w:tmpl w:val="48EABE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C210771"/>
    <w:multiLevelType w:val="hybridMultilevel"/>
    <w:tmpl w:val="B86451F4"/>
    <w:lvl w:ilvl="0" w:tplc="2CAE575C">
      <w:start w:val="1"/>
      <w:numFmt w:val="lowerLetter"/>
      <w:lvlText w:val="(%1)"/>
      <w:lvlJc w:val="left"/>
      <w:pPr>
        <w:ind w:left="360" w:hanging="360"/>
      </w:pPr>
      <w:rPr>
        <w:rFonts w:hint="default"/>
      </w:rPr>
    </w:lvl>
    <w:lvl w:ilvl="1" w:tplc="5C025600">
      <w:start w:val="1"/>
      <w:numFmt w:val="decimal"/>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F4626EF"/>
    <w:multiLevelType w:val="hybridMultilevel"/>
    <w:tmpl w:val="8C24B7CA"/>
    <w:lvl w:ilvl="0" w:tplc="2CAE57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55320E"/>
    <w:multiLevelType w:val="hybridMultilevel"/>
    <w:tmpl w:val="1C5431CC"/>
    <w:lvl w:ilvl="0" w:tplc="2CAE57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1B458B3"/>
    <w:multiLevelType w:val="hybridMultilevel"/>
    <w:tmpl w:val="337A54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5EB045C"/>
    <w:multiLevelType w:val="hybridMultilevel"/>
    <w:tmpl w:val="BBDC5AE8"/>
    <w:lvl w:ilvl="0" w:tplc="2CAE575C">
      <w:start w:val="1"/>
      <w:numFmt w:val="lowerLetter"/>
      <w:lvlText w:val="(%1)"/>
      <w:lvlJc w:val="left"/>
      <w:pPr>
        <w:ind w:left="360" w:hanging="360"/>
      </w:pPr>
      <w:rPr>
        <w:rFonts w:hint="default"/>
      </w:rPr>
    </w:lvl>
    <w:lvl w:ilvl="1" w:tplc="F0569DC0">
      <w:start w:val="1"/>
      <w:numFmt w:val="decimal"/>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653119E"/>
    <w:multiLevelType w:val="hybridMultilevel"/>
    <w:tmpl w:val="2FB6B238"/>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87F8AF12">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A6D7527"/>
    <w:multiLevelType w:val="hybridMultilevel"/>
    <w:tmpl w:val="DC6CD37C"/>
    <w:lvl w:ilvl="0" w:tplc="0809000F">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AD22231"/>
    <w:multiLevelType w:val="hybridMultilevel"/>
    <w:tmpl w:val="DC044142"/>
    <w:lvl w:ilvl="0" w:tplc="929020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BBA51FC"/>
    <w:multiLevelType w:val="hybridMultilevel"/>
    <w:tmpl w:val="4830DB82"/>
    <w:lvl w:ilvl="0" w:tplc="2CAE575C">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F370BB"/>
    <w:multiLevelType w:val="hybridMultilevel"/>
    <w:tmpl w:val="61F44D8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43D7451"/>
    <w:multiLevelType w:val="hybridMultilevel"/>
    <w:tmpl w:val="ECBC8B0A"/>
    <w:lvl w:ilvl="0" w:tplc="2CAE575C">
      <w:start w:val="1"/>
      <w:numFmt w:val="lowerLetter"/>
      <w:lvlText w:val="(%1)"/>
      <w:lvlJc w:val="left"/>
      <w:pPr>
        <w:ind w:left="720" w:hanging="360"/>
      </w:pPr>
      <w:rPr>
        <w:rFonts w:hint="default"/>
      </w:rPr>
    </w:lvl>
    <w:lvl w:ilvl="1" w:tplc="2CAE575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A4672F"/>
    <w:multiLevelType w:val="hybridMultilevel"/>
    <w:tmpl w:val="60645C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3A7C4E"/>
    <w:multiLevelType w:val="hybridMultilevel"/>
    <w:tmpl w:val="3B1E81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5D374B3B"/>
    <w:multiLevelType w:val="hybridMultilevel"/>
    <w:tmpl w:val="B9C0977E"/>
    <w:lvl w:ilvl="0" w:tplc="2CAE57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C20427"/>
    <w:multiLevelType w:val="hybridMultilevel"/>
    <w:tmpl w:val="11C624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EC79AA"/>
    <w:multiLevelType w:val="hybridMultilevel"/>
    <w:tmpl w:val="DEDE701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CAE575C">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2BB655E"/>
    <w:multiLevelType w:val="hybridMultilevel"/>
    <w:tmpl w:val="9810173A"/>
    <w:lvl w:ilvl="0" w:tplc="C1682796">
      <w:start w:val="1"/>
      <w:numFmt w:val="bullet"/>
      <w:lvlText w:val="-"/>
      <w:lvlJc w:val="left"/>
      <w:pPr>
        <w:ind w:left="360" w:hanging="360"/>
      </w:pPr>
      <w:rPr>
        <w:rFonts w:ascii="Open Sans" w:eastAsiaTheme="minorHAnsi" w:hAnsi="Open Sans" w:cs="Open Sans" w:hint="default"/>
      </w:rPr>
    </w:lvl>
    <w:lvl w:ilvl="1" w:tplc="A68A69DE">
      <w:start w:val="1"/>
      <w:numFmt w:val="lowerRoman"/>
      <w:lvlText w:val="%2."/>
      <w:lvlJc w:val="left"/>
      <w:pPr>
        <w:ind w:left="630" w:hanging="360"/>
      </w:pPr>
      <w:rPr>
        <w:rFonts w:hint="default"/>
      </w:rPr>
    </w:lvl>
    <w:lvl w:ilvl="2" w:tplc="C1682796">
      <w:start w:val="1"/>
      <w:numFmt w:val="bullet"/>
      <w:lvlText w:val="-"/>
      <w:lvlJc w:val="left"/>
      <w:pPr>
        <w:ind w:left="1980" w:hanging="360"/>
      </w:pPr>
      <w:rPr>
        <w:rFonts w:ascii="Open Sans" w:eastAsiaTheme="minorHAnsi" w:hAnsi="Open Sans" w:cs="Open San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4D0482E"/>
    <w:multiLevelType w:val="hybridMultilevel"/>
    <w:tmpl w:val="BB982B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4EC7D33"/>
    <w:multiLevelType w:val="hybridMultilevel"/>
    <w:tmpl w:val="54E2BBB0"/>
    <w:lvl w:ilvl="0" w:tplc="2CAE575C">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6A1F81"/>
    <w:multiLevelType w:val="hybridMultilevel"/>
    <w:tmpl w:val="B84E33FE"/>
    <w:lvl w:ilvl="0" w:tplc="2CAE57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B73730F"/>
    <w:multiLevelType w:val="hybridMultilevel"/>
    <w:tmpl w:val="89CAB2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C874B9F"/>
    <w:multiLevelType w:val="hybridMultilevel"/>
    <w:tmpl w:val="48EABE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DFC3B56"/>
    <w:multiLevelType w:val="hybridMultilevel"/>
    <w:tmpl w:val="2F787BD6"/>
    <w:lvl w:ilvl="0" w:tplc="2CAE57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E1F6713"/>
    <w:multiLevelType w:val="hybridMultilevel"/>
    <w:tmpl w:val="1F5461DA"/>
    <w:lvl w:ilvl="0" w:tplc="2CAE575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0791EBE"/>
    <w:multiLevelType w:val="hybridMultilevel"/>
    <w:tmpl w:val="13A62E6C"/>
    <w:lvl w:ilvl="0" w:tplc="0409000F">
      <w:start w:val="1"/>
      <w:numFmt w:val="decimal"/>
      <w:lvlText w:val="%1."/>
      <w:lvlJc w:val="left"/>
      <w:pPr>
        <w:ind w:left="720" w:hanging="360"/>
      </w:pPr>
    </w:lvl>
    <w:lvl w:ilvl="1" w:tplc="5DE4879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07F1485"/>
    <w:multiLevelType w:val="hybridMultilevel"/>
    <w:tmpl w:val="8FD2117E"/>
    <w:lvl w:ilvl="0" w:tplc="C1682796">
      <w:start w:val="1"/>
      <w:numFmt w:val="bullet"/>
      <w:lvlText w:val="-"/>
      <w:lvlJc w:val="left"/>
      <w:pPr>
        <w:ind w:left="720" w:hanging="360"/>
      </w:pPr>
      <w:rPr>
        <w:rFonts w:ascii="Open Sans" w:eastAsiaTheme="minorHAnsi" w:hAnsi="Open Sans" w:cs="Open Sans" w:hint="default"/>
      </w:rPr>
    </w:lvl>
    <w:lvl w:ilvl="1" w:tplc="657CA810">
      <w:start w:val="2"/>
      <w:numFmt w:val="bullet"/>
      <w:lvlText w:val="•"/>
      <w:lvlJc w:val="left"/>
      <w:pPr>
        <w:ind w:left="1440" w:hanging="360"/>
      </w:pPr>
      <w:rPr>
        <w:rFonts w:ascii="Open Sans" w:eastAsiaTheme="minorHAnsi" w:hAnsi="Open Sans" w:cs="Open San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CF7C52"/>
    <w:multiLevelType w:val="hybridMultilevel"/>
    <w:tmpl w:val="C8D8889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722146A"/>
    <w:multiLevelType w:val="hybridMultilevel"/>
    <w:tmpl w:val="85BE6C6E"/>
    <w:lvl w:ilvl="0" w:tplc="2CAE575C">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8A24166"/>
    <w:multiLevelType w:val="hybridMultilevel"/>
    <w:tmpl w:val="5B82F2E6"/>
    <w:lvl w:ilvl="0" w:tplc="2CAE575C">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32138407">
    <w:abstractNumId w:val="37"/>
  </w:num>
  <w:num w:numId="2" w16cid:durableId="2046054726">
    <w:abstractNumId w:val="58"/>
  </w:num>
  <w:num w:numId="3" w16cid:durableId="421075492">
    <w:abstractNumId w:val="36"/>
  </w:num>
  <w:num w:numId="4" w16cid:durableId="1848014956">
    <w:abstractNumId w:val="28"/>
  </w:num>
  <w:num w:numId="5" w16cid:durableId="1453087737">
    <w:abstractNumId w:val="15"/>
  </w:num>
  <w:num w:numId="6" w16cid:durableId="1366950271">
    <w:abstractNumId w:val="43"/>
  </w:num>
  <w:num w:numId="7" w16cid:durableId="1897663461">
    <w:abstractNumId w:val="54"/>
  </w:num>
  <w:num w:numId="8" w16cid:durableId="679509136">
    <w:abstractNumId w:val="11"/>
  </w:num>
  <w:num w:numId="9" w16cid:durableId="755907877">
    <w:abstractNumId w:val="53"/>
  </w:num>
  <w:num w:numId="10" w16cid:durableId="1497964111">
    <w:abstractNumId w:val="57"/>
  </w:num>
  <w:num w:numId="11" w16cid:durableId="816266264">
    <w:abstractNumId w:val="63"/>
  </w:num>
  <w:num w:numId="12" w16cid:durableId="5401245">
    <w:abstractNumId w:val="62"/>
  </w:num>
  <w:num w:numId="13" w16cid:durableId="1075080991">
    <w:abstractNumId w:val="30"/>
  </w:num>
  <w:num w:numId="14" w16cid:durableId="249199576">
    <w:abstractNumId w:val="20"/>
  </w:num>
  <w:num w:numId="15" w16cid:durableId="1697122746">
    <w:abstractNumId w:val="35"/>
  </w:num>
  <w:num w:numId="16" w16cid:durableId="802966093">
    <w:abstractNumId w:val="12"/>
  </w:num>
  <w:num w:numId="17" w16cid:durableId="333655583">
    <w:abstractNumId w:val="39"/>
  </w:num>
  <w:num w:numId="18" w16cid:durableId="1716468867">
    <w:abstractNumId w:val="59"/>
  </w:num>
  <w:num w:numId="19" w16cid:durableId="1040932563">
    <w:abstractNumId w:val="29"/>
  </w:num>
  <w:num w:numId="20" w16cid:durableId="1785806785">
    <w:abstractNumId w:val="46"/>
  </w:num>
  <w:num w:numId="21" w16cid:durableId="622425765">
    <w:abstractNumId w:val="13"/>
  </w:num>
  <w:num w:numId="22" w16cid:durableId="1281843156">
    <w:abstractNumId w:val="26"/>
  </w:num>
  <w:num w:numId="23" w16cid:durableId="1136336836">
    <w:abstractNumId w:val="18"/>
  </w:num>
  <w:num w:numId="24" w16cid:durableId="1414736852">
    <w:abstractNumId w:val="21"/>
  </w:num>
  <w:num w:numId="25" w16cid:durableId="1621447829">
    <w:abstractNumId w:val="50"/>
  </w:num>
  <w:num w:numId="26" w16cid:durableId="1645891670">
    <w:abstractNumId w:val="34"/>
  </w:num>
  <w:num w:numId="27" w16cid:durableId="1084761002">
    <w:abstractNumId w:val="45"/>
  </w:num>
  <w:num w:numId="28" w16cid:durableId="1324090397">
    <w:abstractNumId w:val="44"/>
  </w:num>
  <w:num w:numId="29" w16cid:durableId="1582711926">
    <w:abstractNumId w:val="27"/>
  </w:num>
  <w:num w:numId="30" w16cid:durableId="1428118303">
    <w:abstractNumId w:val="24"/>
  </w:num>
  <w:num w:numId="31" w16cid:durableId="702097361">
    <w:abstractNumId w:val="52"/>
  </w:num>
  <w:num w:numId="32" w16cid:durableId="1980108866">
    <w:abstractNumId w:val="61"/>
  </w:num>
  <w:num w:numId="33" w16cid:durableId="1782728285">
    <w:abstractNumId w:val="40"/>
  </w:num>
  <w:num w:numId="34" w16cid:durableId="1513641468">
    <w:abstractNumId w:val="56"/>
  </w:num>
  <w:num w:numId="35" w16cid:durableId="1230842421">
    <w:abstractNumId w:val="41"/>
  </w:num>
  <w:num w:numId="36" w16cid:durableId="294261796">
    <w:abstractNumId w:val="10"/>
  </w:num>
  <w:num w:numId="37" w16cid:durableId="1440297635">
    <w:abstractNumId w:val="33"/>
  </w:num>
  <w:num w:numId="38" w16cid:durableId="2028367781">
    <w:abstractNumId w:val="42"/>
  </w:num>
  <w:num w:numId="39" w16cid:durableId="389882260">
    <w:abstractNumId w:val="31"/>
  </w:num>
  <w:num w:numId="40" w16cid:durableId="1969555278">
    <w:abstractNumId w:val="60"/>
  </w:num>
  <w:num w:numId="41" w16cid:durableId="2059890041">
    <w:abstractNumId w:val="16"/>
  </w:num>
  <w:num w:numId="42" w16cid:durableId="1767069269">
    <w:abstractNumId w:val="48"/>
  </w:num>
  <w:num w:numId="43" w16cid:durableId="2075467145">
    <w:abstractNumId w:val="38"/>
  </w:num>
  <w:num w:numId="44" w16cid:durableId="573129907">
    <w:abstractNumId w:val="22"/>
  </w:num>
  <w:num w:numId="45" w16cid:durableId="1838961908">
    <w:abstractNumId w:val="17"/>
  </w:num>
  <w:num w:numId="46" w16cid:durableId="1042439171">
    <w:abstractNumId w:val="23"/>
  </w:num>
  <w:num w:numId="47" w16cid:durableId="819924064">
    <w:abstractNumId w:val="49"/>
  </w:num>
  <w:num w:numId="48" w16cid:durableId="1040858518">
    <w:abstractNumId w:val="55"/>
  </w:num>
  <w:num w:numId="49" w16cid:durableId="1858541302">
    <w:abstractNumId w:val="19"/>
  </w:num>
  <w:num w:numId="50" w16cid:durableId="1031955669">
    <w:abstractNumId w:val="32"/>
  </w:num>
  <w:num w:numId="51" w16cid:durableId="984316934">
    <w:abstractNumId w:val="47"/>
  </w:num>
  <w:num w:numId="52" w16cid:durableId="763064721">
    <w:abstractNumId w:val="9"/>
  </w:num>
  <w:num w:numId="53" w16cid:durableId="1048728906">
    <w:abstractNumId w:val="7"/>
  </w:num>
  <w:num w:numId="54" w16cid:durableId="1201435448">
    <w:abstractNumId w:val="4"/>
  </w:num>
  <w:num w:numId="55" w16cid:durableId="2075816014">
    <w:abstractNumId w:val="8"/>
  </w:num>
  <w:num w:numId="56" w16cid:durableId="862396815">
    <w:abstractNumId w:val="3"/>
  </w:num>
  <w:num w:numId="57" w16cid:durableId="702900294">
    <w:abstractNumId w:val="2"/>
  </w:num>
  <w:num w:numId="58" w16cid:durableId="2147117052">
    <w:abstractNumId w:val="1"/>
  </w:num>
  <w:num w:numId="59" w16cid:durableId="637106666">
    <w:abstractNumId w:val="0"/>
  </w:num>
  <w:num w:numId="60" w16cid:durableId="603995015">
    <w:abstractNumId w:val="51"/>
  </w:num>
  <w:num w:numId="61" w16cid:durableId="553394246">
    <w:abstractNumId w:val="25"/>
  </w:num>
  <w:num w:numId="62" w16cid:durableId="1816213490">
    <w:abstractNumId w:val="6"/>
  </w:num>
  <w:num w:numId="63" w16cid:durableId="1399859842">
    <w:abstractNumId w:val="5"/>
  </w:num>
  <w:num w:numId="64" w16cid:durableId="440608026">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TrueTypeFonts/>
  <w:saveSubsetFont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1AA"/>
    <w:rsid w:val="00001FD9"/>
    <w:rsid w:val="0000234F"/>
    <w:rsid w:val="000033C9"/>
    <w:rsid w:val="00007491"/>
    <w:rsid w:val="00007609"/>
    <w:rsid w:val="00011FD4"/>
    <w:rsid w:val="0001235A"/>
    <w:rsid w:val="00012420"/>
    <w:rsid w:val="00012E36"/>
    <w:rsid w:val="00022367"/>
    <w:rsid w:val="00022FEA"/>
    <w:rsid w:val="00024E63"/>
    <w:rsid w:val="000259CD"/>
    <w:rsid w:val="0003027C"/>
    <w:rsid w:val="000347C4"/>
    <w:rsid w:val="00035217"/>
    <w:rsid w:val="00045E7E"/>
    <w:rsid w:val="00055D3F"/>
    <w:rsid w:val="000707A0"/>
    <w:rsid w:val="00072186"/>
    <w:rsid w:val="000744EE"/>
    <w:rsid w:val="00075C55"/>
    <w:rsid w:val="00076319"/>
    <w:rsid w:val="000764F7"/>
    <w:rsid w:val="00077234"/>
    <w:rsid w:val="00085FCF"/>
    <w:rsid w:val="000914C0"/>
    <w:rsid w:val="000974D5"/>
    <w:rsid w:val="000A6112"/>
    <w:rsid w:val="000C3EF7"/>
    <w:rsid w:val="000D1B7F"/>
    <w:rsid w:val="000D3381"/>
    <w:rsid w:val="000D65A8"/>
    <w:rsid w:val="000D7B2B"/>
    <w:rsid w:val="000E2AB0"/>
    <w:rsid w:val="000E71F7"/>
    <w:rsid w:val="000E7E2A"/>
    <w:rsid w:val="000F1392"/>
    <w:rsid w:val="000F1CD5"/>
    <w:rsid w:val="000F385A"/>
    <w:rsid w:val="00103CF4"/>
    <w:rsid w:val="00104FE0"/>
    <w:rsid w:val="00105020"/>
    <w:rsid w:val="00111649"/>
    <w:rsid w:val="0011365B"/>
    <w:rsid w:val="00113755"/>
    <w:rsid w:val="00122C9E"/>
    <w:rsid w:val="001234A5"/>
    <w:rsid w:val="00124F4D"/>
    <w:rsid w:val="00130544"/>
    <w:rsid w:val="0013069A"/>
    <w:rsid w:val="00132580"/>
    <w:rsid w:val="00132F80"/>
    <w:rsid w:val="00134EBB"/>
    <w:rsid w:val="00144F8B"/>
    <w:rsid w:val="0015594E"/>
    <w:rsid w:val="0015663F"/>
    <w:rsid w:val="00160506"/>
    <w:rsid w:val="00161DE6"/>
    <w:rsid w:val="00165805"/>
    <w:rsid w:val="00170ECF"/>
    <w:rsid w:val="001731DA"/>
    <w:rsid w:val="0017358C"/>
    <w:rsid w:val="00173D17"/>
    <w:rsid w:val="00174546"/>
    <w:rsid w:val="0017490D"/>
    <w:rsid w:val="001754A3"/>
    <w:rsid w:val="00175A10"/>
    <w:rsid w:val="001808C4"/>
    <w:rsid w:val="001812F2"/>
    <w:rsid w:val="00181786"/>
    <w:rsid w:val="0018484F"/>
    <w:rsid w:val="00192086"/>
    <w:rsid w:val="001931FC"/>
    <w:rsid w:val="001949ED"/>
    <w:rsid w:val="00194CAF"/>
    <w:rsid w:val="00196149"/>
    <w:rsid w:val="00196C96"/>
    <w:rsid w:val="001A51E8"/>
    <w:rsid w:val="001A7013"/>
    <w:rsid w:val="001B04F2"/>
    <w:rsid w:val="001B1F82"/>
    <w:rsid w:val="001B33B9"/>
    <w:rsid w:val="001B4FAA"/>
    <w:rsid w:val="001B59B6"/>
    <w:rsid w:val="001B7DEE"/>
    <w:rsid w:val="001C1ADB"/>
    <w:rsid w:val="001C5E5B"/>
    <w:rsid w:val="001D2FD1"/>
    <w:rsid w:val="001D3CCA"/>
    <w:rsid w:val="001D48CD"/>
    <w:rsid w:val="001D5FF6"/>
    <w:rsid w:val="001E7A20"/>
    <w:rsid w:val="001F3454"/>
    <w:rsid w:val="00200958"/>
    <w:rsid w:val="00201CDC"/>
    <w:rsid w:val="00212117"/>
    <w:rsid w:val="00217C40"/>
    <w:rsid w:val="0022491B"/>
    <w:rsid w:val="00224F06"/>
    <w:rsid w:val="0022585C"/>
    <w:rsid w:val="00225C92"/>
    <w:rsid w:val="00231B06"/>
    <w:rsid w:val="00233A01"/>
    <w:rsid w:val="002363CA"/>
    <w:rsid w:val="002363DE"/>
    <w:rsid w:val="002368D0"/>
    <w:rsid w:val="00243BE4"/>
    <w:rsid w:val="00243FFE"/>
    <w:rsid w:val="002448D3"/>
    <w:rsid w:val="00244FA8"/>
    <w:rsid w:val="0024536F"/>
    <w:rsid w:val="00246BE5"/>
    <w:rsid w:val="00246E68"/>
    <w:rsid w:val="00253CF5"/>
    <w:rsid w:val="002540F6"/>
    <w:rsid w:val="00254429"/>
    <w:rsid w:val="002554EE"/>
    <w:rsid w:val="002608E2"/>
    <w:rsid w:val="002613D5"/>
    <w:rsid w:val="002662D4"/>
    <w:rsid w:val="00266598"/>
    <w:rsid w:val="00267C30"/>
    <w:rsid w:val="00271CAE"/>
    <w:rsid w:val="00272206"/>
    <w:rsid w:val="00272C4E"/>
    <w:rsid w:val="00275210"/>
    <w:rsid w:val="0028089F"/>
    <w:rsid w:val="00280E15"/>
    <w:rsid w:val="00290E3A"/>
    <w:rsid w:val="00292F1B"/>
    <w:rsid w:val="002A128E"/>
    <w:rsid w:val="002A4024"/>
    <w:rsid w:val="002A4061"/>
    <w:rsid w:val="002A58BA"/>
    <w:rsid w:val="002B0F0F"/>
    <w:rsid w:val="002B2E7E"/>
    <w:rsid w:val="002B5DA8"/>
    <w:rsid w:val="002B7179"/>
    <w:rsid w:val="002C3ECD"/>
    <w:rsid w:val="002C5541"/>
    <w:rsid w:val="002D21BC"/>
    <w:rsid w:val="002E4D56"/>
    <w:rsid w:val="002E5E2C"/>
    <w:rsid w:val="002E7E88"/>
    <w:rsid w:val="002F2F7E"/>
    <w:rsid w:val="002F3D4B"/>
    <w:rsid w:val="0030295E"/>
    <w:rsid w:val="00303106"/>
    <w:rsid w:val="00303780"/>
    <w:rsid w:val="00303F67"/>
    <w:rsid w:val="003059CF"/>
    <w:rsid w:val="00305F36"/>
    <w:rsid w:val="003132E9"/>
    <w:rsid w:val="003156A4"/>
    <w:rsid w:val="003234B2"/>
    <w:rsid w:val="003271AA"/>
    <w:rsid w:val="00333C4B"/>
    <w:rsid w:val="00335A1F"/>
    <w:rsid w:val="00340561"/>
    <w:rsid w:val="00343902"/>
    <w:rsid w:val="0035604B"/>
    <w:rsid w:val="003565ED"/>
    <w:rsid w:val="00361120"/>
    <w:rsid w:val="00361E33"/>
    <w:rsid w:val="0036220E"/>
    <w:rsid w:val="00362840"/>
    <w:rsid w:val="0037073C"/>
    <w:rsid w:val="00372293"/>
    <w:rsid w:val="003728E1"/>
    <w:rsid w:val="0037360C"/>
    <w:rsid w:val="00375099"/>
    <w:rsid w:val="0038061C"/>
    <w:rsid w:val="00384689"/>
    <w:rsid w:val="00391877"/>
    <w:rsid w:val="0039405B"/>
    <w:rsid w:val="0039436C"/>
    <w:rsid w:val="0039502C"/>
    <w:rsid w:val="003A00DA"/>
    <w:rsid w:val="003A2405"/>
    <w:rsid w:val="003A2628"/>
    <w:rsid w:val="003A79C4"/>
    <w:rsid w:val="003B16A9"/>
    <w:rsid w:val="003B25E8"/>
    <w:rsid w:val="003B45C1"/>
    <w:rsid w:val="003C25C8"/>
    <w:rsid w:val="003C7310"/>
    <w:rsid w:val="003D6359"/>
    <w:rsid w:val="003D7D2C"/>
    <w:rsid w:val="003E1F96"/>
    <w:rsid w:val="003E35A0"/>
    <w:rsid w:val="003E79F8"/>
    <w:rsid w:val="003F42B2"/>
    <w:rsid w:val="004001AE"/>
    <w:rsid w:val="004031E2"/>
    <w:rsid w:val="00403821"/>
    <w:rsid w:val="00403F06"/>
    <w:rsid w:val="00405CD0"/>
    <w:rsid w:val="004106E5"/>
    <w:rsid w:val="004119E4"/>
    <w:rsid w:val="00417B7D"/>
    <w:rsid w:val="004222E3"/>
    <w:rsid w:val="0042343C"/>
    <w:rsid w:val="00432AE2"/>
    <w:rsid w:val="00443BA1"/>
    <w:rsid w:val="00444752"/>
    <w:rsid w:val="00445424"/>
    <w:rsid w:val="0045291F"/>
    <w:rsid w:val="004539C3"/>
    <w:rsid w:val="00453B4D"/>
    <w:rsid w:val="00453CDD"/>
    <w:rsid w:val="00454D43"/>
    <w:rsid w:val="00455DD4"/>
    <w:rsid w:val="00463330"/>
    <w:rsid w:val="00481A9A"/>
    <w:rsid w:val="0048519B"/>
    <w:rsid w:val="00486A5E"/>
    <w:rsid w:val="00492D74"/>
    <w:rsid w:val="00494D4A"/>
    <w:rsid w:val="00496CD9"/>
    <w:rsid w:val="004A204B"/>
    <w:rsid w:val="004A4285"/>
    <w:rsid w:val="004A7BBD"/>
    <w:rsid w:val="004B17EB"/>
    <w:rsid w:val="004B1AE2"/>
    <w:rsid w:val="004B25C2"/>
    <w:rsid w:val="004B63EE"/>
    <w:rsid w:val="004C0676"/>
    <w:rsid w:val="004C2682"/>
    <w:rsid w:val="004C2B52"/>
    <w:rsid w:val="004C3C2A"/>
    <w:rsid w:val="004C3E2C"/>
    <w:rsid w:val="004C4A25"/>
    <w:rsid w:val="004C6B57"/>
    <w:rsid w:val="004C7E99"/>
    <w:rsid w:val="004D094D"/>
    <w:rsid w:val="004D4C4E"/>
    <w:rsid w:val="004E197F"/>
    <w:rsid w:val="004E20E9"/>
    <w:rsid w:val="004E39B9"/>
    <w:rsid w:val="004E41A4"/>
    <w:rsid w:val="004E5C82"/>
    <w:rsid w:val="004E64DE"/>
    <w:rsid w:val="004E79A2"/>
    <w:rsid w:val="004F4D49"/>
    <w:rsid w:val="0050148B"/>
    <w:rsid w:val="00504DF3"/>
    <w:rsid w:val="00505820"/>
    <w:rsid w:val="0050648D"/>
    <w:rsid w:val="005073A9"/>
    <w:rsid w:val="00507870"/>
    <w:rsid w:val="005101A6"/>
    <w:rsid w:val="005126FB"/>
    <w:rsid w:val="00516593"/>
    <w:rsid w:val="00516AC7"/>
    <w:rsid w:val="00524110"/>
    <w:rsid w:val="0052464B"/>
    <w:rsid w:val="00524991"/>
    <w:rsid w:val="00525177"/>
    <w:rsid w:val="00527B6C"/>
    <w:rsid w:val="00531806"/>
    <w:rsid w:val="0053401A"/>
    <w:rsid w:val="00535A0A"/>
    <w:rsid w:val="005522F8"/>
    <w:rsid w:val="00557E31"/>
    <w:rsid w:val="00567787"/>
    <w:rsid w:val="005743D4"/>
    <w:rsid w:val="00575F00"/>
    <w:rsid w:val="00577BED"/>
    <w:rsid w:val="005879C2"/>
    <w:rsid w:val="00590B15"/>
    <w:rsid w:val="00590FE3"/>
    <w:rsid w:val="005A43F6"/>
    <w:rsid w:val="005A577C"/>
    <w:rsid w:val="005A5D0D"/>
    <w:rsid w:val="005A6840"/>
    <w:rsid w:val="005B106A"/>
    <w:rsid w:val="005B1A29"/>
    <w:rsid w:val="005B3F3F"/>
    <w:rsid w:val="005B699E"/>
    <w:rsid w:val="005C2DA0"/>
    <w:rsid w:val="005C3E6E"/>
    <w:rsid w:val="005C440A"/>
    <w:rsid w:val="005D580D"/>
    <w:rsid w:val="005E659C"/>
    <w:rsid w:val="005F518C"/>
    <w:rsid w:val="00605397"/>
    <w:rsid w:val="00613DC1"/>
    <w:rsid w:val="00622C28"/>
    <w:rsid w:val="00627DBC"/>
    <w:rsid w:val="00634328"/>
    <w:rsid w:val="00634B06"/>
    <w:rsid w:val="00635615"/>
    <w:rsid w:val="00637A82"/>
    <w:rsid w:val="00637C66"/>
    <w:rsid w:val="00640224"/>
    <w:rsid w:val="00640B06"/>
    <w:rsid w:val="006414CC"/>
    <w:rsid w:val="00642DF7"/>
    <w:rsid w:val="006454C3"/>
    <w:rsid w:val="00646529"/>
    <w:rsid w:val="00647D3A"/>
    <w:rsid w:val="006606E4"/>
    <w:rsid w:val="00660936"/>
    <w:rsid w:val="006643E5"/>
    <w:rsid w:val="00677D31"/>
    <w:rsid w:val="006813E1"/>
    <w:rsid w:val="00685363"/>
    <w:rsid w:val="00690981"/>
    <w:rsid w:val="0069204A"/>
    <w:rsid w:val="006938DE"/>
    <w:rsid w:val="006942B7"/>
    <w:rsid w:val="006958F3"/>
    <w:rsid w:val="00695E36"/>
    <w:rsid w:val="00697D1A"/>
    <w:rsid w:val="006A12F2"/>
    <w:rsid w:val="006A1761"/>
    <w:rsid w:val="006A19D4"/>
    <w:rsid w:val="006A24F5"/>
    <w:rsid w:val="006A3F39"/>
    <w:rsid w:val="006A4B10"/>
    <w:rsid w:val="006A6F13"/>
    <w:rsid w:val="006B2D78"/>
    <w:rsid w:val="006B7915"/>
    <w:rsid w:val="006C1081"/>
    <w:rsid w:val="006C2BE3"/>
    <w:rsid w:val="006C3433"/>
    <w:rsid w:val="006C38AF"/>
    <w:rsid w:val="006C3F83"/>
    <w:rsid w:val="006D098E"/>
    <w:rsid w:val="006D2BE3"/>
    <w:rsid w:val="006D2FFD"/>
    <w:rsid w:val="006E1D8C"/>
    <w:rsid w:val="006E423A"/>
    <w:rsid w:val="006E7E3E"/>
    <w:rsid w:val="006F0A53"/>
    <w:rsid w:val="006F12C1"/>
    <w:rsid w:val="00700431"/>
    <w:rsid w:val="00705B83"/>
    <w:rsid w:val="00706332"/>
    <w:rsid w:val="0070689F"/>
    <w:rsid w:val="007070ED"/>
    <w:rsid w:val="00707DFD"/>
    <w:rsid w:val="00711DEA"/>
    <w:rsid w:val="00715567"/>
    <w:rsid w:val="00715B63"/>
    <w:rsid w:val="00717813"/>
    <w:rsid w:val="00717B39"/>
    <w:rsid w:val="007207C8"/>
    <w:rsid w:val="007247F1"/>
    <w:rsid w:val="007272B9"/>
    <w:rsid w:val="007277F1"/>
    <w:rsid w:val="00727EF2"/>
    <w:rsid w:val="00732347"/>
    <w:rsid w:val="0073257F"/>
    <w:rsid w:val="0073522B"/>
    <w:rsid w:val="00735727"/>
    <w:rsid w:val="007360FE"/>
    <w:rsid w:val="007368A0"/>
    <w:rsid w:val="00737BF8"/>
    <w:rsid w:val="00737CA9"/>
    <w:rsid w:val="0074409D"/>
    <w:rsid w:val="00744702"/>
    <w:rsid w:val="007468A8"/>
    <w:rsid w:val="00747222"/>
    <w:rsid w:val="00753BB3"/>
    <w:rsid w:val="00754908"/>
    <w:rsid w:val="007578AD"/>
    <w:rsid w:val="0076290F"/>
    <w:rsid w:val="00764193"/>
    <w:rsid w:val="00764928"/>
    <w:rsid w:val="00772C71"/>
    <w:rsid w:val="0077308D"/>
    <w:rsid w:val="00781962"/>
    <w:rsid w:val="00793013"/>
    <w:rsid w:val="00794B9C"/>
    <w:rsid w:val="00796932"/>
    <w:rsid w:val="00796C0F"/>
    <w:rsid w:val="007A1299"/>
    <w:rsid w:val="007A14FB"/>
    <w:rsid w:val="007A4334"/>
    <w:rsid w:val="007A70A2"/>
    <w:rsid w:val="007B385E"/>
    <w:rsid w:val="007B5AF1"/>
    <w:rsid w:val="007C0137"/>
    <w:rsid w:val="007C26B3"/>
    <w:rsid w:val="007D2CAB"/>
    <w:rsid w:val="007D40CB"/>
    <w:rsid w:val="007D44C0"/>
    <w:rsid w:val="007D68DE"/>
    <w:rsid w:val="007E1C04"/>
    <w:rsid w:val="007E6AF5"/>
    <w:rsid w:val="007F39B3"/>
    <w:rsid w:val="00801285"/>
    <w:rsid w:val="00803C37"/>
    <w:rsid w:val="00804ED1"/>
    <w:rsid w:val="00806D09"/>
    <w:rsid w:val="00810349"/>
    <w:rsid w:val="00810BC7"/>
    <w:rsid w:val="00812E7F"/>
    <w:rsid w:val="00821A33"/>
    <w:rsid w:val="00823EA4"/>
    <w:rsid w:val="00823F72"/>
    <w:rsid w:val="00825199"/>
    <w:rsid w:val="008265C3"/>
    <w:rsid w:val="00826907"/>
    <w:rsid w:val="00832560"/>
    <w:rsid w:val="00836AE3"/>
    <w:rsid w:val="00844609"/>
    <w:rsid w:val="0084700E"/>
    <w:rsid w:val="008509EA"/>
    <w:rsid w:val="008533D9"/>
    <w:rsid w:val="008539FE"/>
    <w:rsid w:val="00853B00"/>
    <w:rsid w:val="00856D89"/>
    <w:rsid w:val="00860E35"/>
    <w:rsid w:val="0086135C"/>
    <w:rsid w:val="00863972"/>
    <w:rsid w:val="0086397E"/>
    <w:rsid w:val="0086450E"/>
    <w:rsid w:val="0086559C"/>
    <w:rsid w:val="00865FFF"/>
    <w:rsid w:val="008766A5"/>
    <w:rsid w:val="00876C22"/>
    <w:rsid w:val="00881EC5"/>
    <w:rsid w:val="00884920"/>
    <w:rsid w:val="00891102"/>
    <w:rsid w:val="008925CA"/>
    <w:rsid w:val="008949A4"/>
    <w:rsid w:val="0089561A"/>
    <w:rsid w:val="00896808"/>
    <w:rsid w:val="00896FEA"/>
    <w:rsid w:val="008A1CAF"/>
    <w:rsid w:val="008B392B"/>
    <w:rsid w:val="008B3D24"/>
    <w:rsid w:val="008B4520"/>
    <w:rsid w:val="008C0042"/>
    <w:rsid w:val="008C5996"/>
    <w:rsid w:val="008C71D0"/>
    <w:rsid w:val="008D0DE1"/>
    <w:rsid w:val="008D6978"/>
    <w:rsid w:val="008E029A"/>
    <w:rsid w:val="008E22C8"/>
    <w:rsid w:val="008E44A4"/>
    <w:rsid w:val="008E4C1D"/>
    <w:rsid w:val="008F28B6"/>
    <w:rsid w:val="008F5DFA"/>
    <w:rsid w:val="008F6F50"/>
    <w:rsid w:val="008F75EE"/>
    <w:rsid w:val="008F7E79"/>
    <w:rsid w:val="0090025B"/>
    <w:rsid w:val="00900D65"/>
    <w:rsid w:val="0090207A"/>
    <w:rsid w:val="00903F67"/>
    <w:rsid w:val="00904CEF"/>
    <w:rsid w:val="00912C84"/>
    <w:rsid w:val="00912D38"/>
    <w:rsid w:val="00922AD0"/>
    <w:rsid w:val="00930795"/>
    <w:rsid w:val="00931629"/>
    <w:rsid w:val="009323DA"/>
    <w:rsid w:val="009522FF"/>
    <w:rsid w:val="00954031"/>
    <w:rsid w:val="00955A86"/>
    <w:rsid w:val="00956275"/>
    <w:rsid w:val="00961141"/>
    <w:rsid w:val="00963F3E"/>
    <w:rsid w:val="00964BA9"/>
    <w:rsid w:val="009650A7"/>
    <w:rsid w:val="00966BFF"/>
    <w:rsid w:val="00973FCD"/>
    <w:rsid w:val="00976B61"/>
    <w:rsid w:val="009825D2"/>
    <w:rsid w:val="00983A15"/>
    <w:rsid w:val="009870AD"/>
    <w:rsid w:val="009918D2"/>
    <w:rsid w:val="009921EC"/>
    <w:rsid w:val="009924C6"/>
    <w:rsid w:val="009963D3"/>
    <w:rsid w:val="009A4811"/>
    <w:rsid w:val="009B1E2C"/>
    <w:rsid w:val="009B7BC4"/>
    <w:rsid w:val="009C3495"/>
    <w:rsid w:val="009C5760"/>
    <w:rsid w:val="009C70F5"/>
    <w:rsid w:val="009C7D89"/>
    <w:rsid w:val="009D2F45"/>
    <w:rsid w:val="009D4DB7"/>
    <w:rsid w:val="009E0A96"/>
    <w:rsid w:val="009F39ED"/>
    <w:rsid w:val="009F6916"/>
    <w:rsid w:val="00A007A4"/>
    <w:rsid w:val="00A00BE8"/>
    <w:rsid w:val="00A018C3"/>
    <w:rsid w:val="00A036A7"/>
    <w:rsid w:val="00A04A70"/>
    <w:rsid w:val="00A07EF7"/>
    <w:rsid w:val="00A14417"/>
    <w:rsid w:val="00A14AF9"/>
    <w:rsid w:val="00A175B6"/>
    <w:rsid w:val="00A21E49"/>
    <w:rsid w:val="00A22DCE"/>
    <w:rsid w:val="00A26982"/>
    <w:rsid w:val="00A329C8"/>
    <w:rsid w:val="00A331BC"/>
    <w:rsid w:val="00A33D15"/>
    <w:rsid w:val="00A40E85"/>
    <w:rsid w:val="00A42E10"/>
    <w:rsid w:val="00A47CA3"/>
    <w:rsid w:val="00A47E84"/>
    <w:rsid w:val="00A538D7"/>
    <w:rsid w:val="00A54D76"/>
    <w:rsid w:val="00A664A9"/>
    <w:rsid w:val="00A7049F"/>
    <w:rsid w:val="00A7215F"/>
    <w:rsid w:val="00A77B6E"/>
    <w:rsid w:val="00A809D8"/>
    <w:rsid w:val="00A9401C"/>
    <w:rsid w:val="00A96096"/>
    <w:rsid w:val="00A971E8"/>
    <w:rsid w:val="00A97A26"/>
    <w:rsid w:val="00AA4332"/>
    <w:rsid w:val="00AA58E5"/>
    <w:rsid w:val="00AB03B3"/>
    <w:rsid w:val="00AB1AAC"/>
    <w:rsid w:val="00AB56F1"/>
    <w:rsid w:val="00AB6841"/>
    <w:rsid w:val="00AC31B7"/>
    <w:rsid w:val="00AC7929"/>
    <w:rsid w:val="00AD2C83"/>
    <w:rsid w:val="00AD3A50"/>
    <w:rsid w:val="00AE1B81"/>
    <w:rsid w:val="00AF0C4E"/>
    <w:rsid w:val="00AF3A9B"/>
    <w:rsid w:val="00AF6184"/>
    <w:rsid w:val="00AF6399"/>
    <w:rsid w:val="00AF6EC3"/>
    <w:rsid w:val="00B07B41"/>
    <w:rsid w:val="00B07CE0"/>
    <w:rsid w:val="00B1032C"/>
    <w:rsid w:val="00B10638"/>
    <w:rsid w:val="00B111D7"/>
    <w:rsid w:val="00B23219"/>
    <w:rsid w:val="00B25750"/>
    <w:rsid w:val="00B329C3"/>
    <w:rsid w:val="00B33F18"/>
    <w:rsid w:val="00B34735"/>
    <w:rsid w:val="00B34E96"/>
    <w:rsid w:val="00B45D75"/>
    <w:rsid w:val="00B469AF"/>
    <w:rsid w:val="00B8488F"/>
    <w:rsid w:val="00B8687E"/>
    <w:rsid w:val="00B87263"/>
    <w:rsid w:val="00B92846"/>
    <w:rsid w:val="00B9284D"/>
    <w:rsid w:val="00B94B3B"/>
    <w:rsid w:val="00B95A9C"/>
    <w:rsid w:val="00B962C2"/>
    <w:rsid w:val="00B978A9"/>
    <w:rsid w:val="00BA1D62"/>
    <w:rsid w:val="00BA2918"/>
    <w:rsid w:val="00BA303B"/>
    <w:rsid w:val="00BA38E2"/>
    <w:rsid w:val="00BB46A5"/>
    <w:rsid w:val="00BB6202"/>
    <w:rsid w:val="00BC4811"/>
    <w:rsid w:val="00BD1A03"/>
    <w:rsid w:val="00BD2B02"/>
    <w:rsid w:val="00BD6FE3"/>
    <w:rsid w:val="00BE575A"/>
    <w:rsid w:val="00BE590A"/>
    <w:rsid w:val="00BF05C5"/>
    <w:rsid w:val="00BF0C57"/>
    <w:rsid w:val="00BF220F"/>
    <w:rsid w:val="00BF4CD7"/>
    <w:rsid w:val="00BF5504"/>
    <w:rsid w:val="00C03716"/>
    <w:rsid w:val="00C04AC0"/>
    <w:rsid w:val="00C04D08"/>
    <w:rsid w:val="00C06B5D"/>
    <w:rsid w:val="00C06E50"/>
    <w:rsid w:val="00C10001"/>
    <w:rsid w:val="00C129FE"/>
    <w:rsid w:val="00C1661C"/>
    <w:rsid w:val="00C209F8"/>
    <w:rsid w:val="00C20B81"/>
    <w:rsid w:val="00C22CE7"/>
    <w:rsid w:val="00C24A7D"/>
    <w:rsid w:val="00C24F51"/>
    <w:rsid w:val="00C306EB"/>
    <w:rsid w:val="00C311EF"/>
    <w:rsid w:val="00C31646"/>
    <w:rsid w:val="00C366D0"/>
    <w:rsid w:val="00C3693B"/>
    <w:rsid w:val="00C37C56"/>
    <w:rsid w:val="00C40877"/>
    <w:rsid w:val="00C4150D"/>
    <w:rsid w:val="00C4229A"/>
    <w:rsid w:val="00C44225"/>
    <w:rsid w:val="00C51E67"/>
    <w:rsid w:val="00C520EA"/>
    <w:rsid w:val="00C546ED"/>
    <w:rsid w:val="00C63F62"/>
    <w:rsid w:val="00C648D1"/>
    <w:rsid w:val="00C65CA1"/>
    <w:rsid w:val="00C72DE8"/>
    <w:rsid w:val="00C7319E"/>
    <w:rsid w:val="00C76E7D"/>
    <w:rsid w:val="00C8581F"/>
    <w:rsid w:val="00CA43C7"/>
    <w:rsid w:val="00CC3120"/>
    <w:rsid w:val="00CC6513"/>
    <w:rsid w:val="00CC78B7"/>
    <w:rsid w:val="00CD2B1F"/>
    <w:rsid w:val="00CD4E07"/>
    <w:rsid w:val="00CD51BC"/>
    <w:rsid w:val="00CD6083"/>
    <w:rsid w:val="00CD68B5"/>
    <w:rsid w:val="00CE58DD"/>
    <w:rsid w:val="00CF0375"/>
    <w:rsid w:val="00CF2BD2"/>
    <w:rsid w:val="00D00477"/>
    <w:rsid w:val="00D02755"/>
    <w:rsid w:val="00D131CE"/>
    <w:rsid w:val="00D13ECA"/>
    <w:rsid w:val="00D14FA2"/>
    <w:rsid w:val="00D15CC1"/>
    <w:rsid w:val="00D214A5"/>
    <w:rsid w:val="00D21FC5"/>
    <w:rsid w:val="00D25542"/>
    <w:rsid w:val="00D33512"/>
    <w:rsid w:val="00D33EEB"/>
    <w:rsid w:val="00D37598"/>
    <w:rsid w:val="00D379D5"/>
    <w:rsid w:val="00D40B41"/>
    <w:rsid w:val="00D42AF3"/>
    <w:rsid w:val="00D45AEE"/>
    <w:rsid w:val="00D5408C"/>
    <w:rsid w:val="00D60621"/>
    <w:rsid w:val="00D613A1"/>
    <w:rsid w:val="00D631AD"/>
    <w:rsid w:val="00D72620"/>
    <w:rsid w:val="00D763A4"/>
    <w:rsid w:val="00D850B3"/>
    <w:rsid w:val="00D9069C"/>
    <w:rsid w:val="00D92073"/>
    <w:rsid w:val="00D969BA"/>
    <w:rsid w:val="00DA11C7"/>
    <w:rsid w:val="00DA1B89"/>
    <w:rsid w:val="00DB0305"/>
    <w:rsid w:val="00DB0825"/>
    <w:rsid w:val="00DB4E3D"/>
    <w:rsid w:val="00DC0D14"/>
    <w:rsid w:val="00DC2C95"/>
    <w:rsid w:val="00DC53AA"/>
    <w:rsid w:val="00DD11B6"/>
    <w:rsid w:val="00DD324E"/>
    <w:rsid w:val="00DD4B44"/>
    <w:rsid w:val="00DE0E77"/>
    <w:rsid w:val="00DF2815"/>
    <w:rsid w:val="00DF3CA0"/>
    <w:rsid w:val="00DF4EE4"/>
    <w:rsid w:val="00E056E9"/>
    <w:rsid w:val="00E05C68"/>
    <w:rsid w:val="00E12333"/>
    <w:rsid w:val="00E14DA1"/>
    <w:rsid w:val="00E152E5"/>
    <w:rsid w:val="00E17BCC"/>
    <w:rsid w:val="00E22C5A"/>
    <w:rsid w:val="00E2609B"/>
    <w:rsid w:val="00E26EBD"/>
    <w:rsid w:val="00E30A54"/>
    <w:rsid w:val="00E33B7E"/>
    <w:rsid w:val="00E37FAA"/>
    <w:rsid w:val="00E4126B"/>
    <w:rsid w:val="00E41FC0"/>
    <w:rsid w:val="00E42DAF"/>
    <w:rsid w:val="00E442A4"/>
    <w:rsid w:val="00E46C6F"/>
    <w:rsid w:val="00E47AEE"/>
    <w:rsid w:val="00E61A8F"/>
    <w:rsid w:val="00E63893"/>
    <w:rsid w:val="00E66A2E"/>
    <w:rsid w:val="00E66E2A"/>
    <w:rsid w:val="00E679E3"/>
    <w:rsid w:val="00E77402"/>
    <w:rsid w:val="00E77C8A"/>
    <w:rsid w:val="00E836FA"/>
    <w:rsid w:val="00E84014"/>
    <w:rsid w:val="00E8510F"/>
    <w:rsid w:val="00E87797"/>
    <w:rsid w:val="00E94951"/>
    <w:rsid w:val="00E94C9B"/>
    <w:rsid w:val="00E9546B"/>
    <w:rsid w:val="00E97B85"/>
    <w:rsid w:val="00EA685D"/>
    <w:rsid w:val="00EA73DC"/>
    <w:rsid w:val="00EA77E3"/>
    <w:rsid w:val="00EA79EF"/>
    <w:rsid w:val="00EB1A15"/>
    <w:rsid w:val="00EB6802"/>
    <w:rsid w:val="00EB772E"/>
    <w:rsid w:val="00EC0A1B"/>
    <w:rsid w:val="00EC0B29"/>
    <w:rsid w:val="00EC739D"/>
    <w:rsid w:val="00ED15F9"/>
    <w:rsid w:val="00ED459B"/>
    <w:rsid w:val="00ED6A88"/>
    <w:rsid w:val="00ED7DC3"/>
    <w:rsid w:val="00EE2296"/>
    <w:rsid w:val="00EE50A2"/>
    <w:rsid w:val="00EE6318"/>
    <w:rsid w:val="00EF1E8E"/>
    <w:rsid w:val="00EF352D"/>
    <w:rsid w:val="00EF3686"/>
    <w:rsid w:val="00EF3DC4"/>
    <w:rsid w:val="00EF6BF6"/>
    <w:rsid w:val="00EF6D94"/>
    <w:rsid w:val="00F057CF"/>
    <w:rsid w:val="00F07FFD"/>
    <w:rsid w:val="00F10FFA"/>
    <w:rsid w:val="00F11328"/>
    <w:rsid w:val="00F14EA0"/>
    <w:rsid w:val="00F1546A"/>
    <w:rsid w:val="00F1686F"/>
    <w:rsid w:val="00F2184E"/>
    <w:rsid w:val="00F236CE"/>
    <w:rsid w:val="00F23A7A"/>
    <w:rsid w:val="00F2559F"/>
    <w:rsid w:val="00F25A3D"/>
    <w:rsid w:val="00F26A04"/>
    <w:rsid w:val="00F2790B"/>
    <w:rsid w:val="00F31548"/>
    <w:rsid w:val="00F369E0"/>
    <w:rsid w:val="00F404C9"/>
    <w:rsid w:val="00F40586"/>
    <w:rsid w:val="00F441A9"/>
    <w:rsid w:val="00F477B3"/>
    <w:rsid w:val="00F5024C"/>
    <w:rsid w:val="00F74877"/>
    <w:rsid w:val="00F815C3"/>
    <w:rsid w:val="00F81796"/>
    <w:rsid w:val="00F852A4"/>
    <w:rsid w:val="00F933AF"/>
    <w:rsid w:val="00F93CFB"/>
    <w:rsid w:val="00F9619D"/>
    <w:rsid w:val="00F9718F"/>
    <w:rsid w:val="00FA2CB4"/>
    <w:rsid w:val="00FA4CCA"/>
    <w:rsid w:val="00FB06DA"/>
    <w:rsid w:val="00FB255F"/>
    <w:rsid w:val="00FB7BD1"/>
    <w:rsid w:val="00FC1AC6"/>
    <w:rsid w:val="00FC1D72"/>
    <w:rsid w:val="00FC2C16"/>
    <w:rsid w:val="00FC3237"/>
    <w:rsid w:val="00FC7811"/>
    <w:rsid w:val="00FD0019"/>
    <w:rsid w:val="00FD6C99"/>
    <w:rsid w:val="00FD6D84"/>
    <w:rsid w:val="00FD6F96"/>
    <w:rsid w:val="00FD7F87"/>
    <w:rsid w:val="00FE494F"/>
    <w:rsid w:val="00FE5320"/>
    <w:rsid w:val="00FF13E7"/>
    <w:rsid w:val="00FF28A6"/>
    <w:rsid w:val="00FF4C2F"/>
    <w:rsid w:val="00FF4D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FB2C11D"/>
  <w15:docId w15:val="{9DEB1743-222C-44DA-A018-CB0F21465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B00"/>
    <w:pPr>
      <w:spacing w:after="0" w:line="240" w:lineRule="auto"/>
      <w:jc w:val="both"/>
    </w:pPr>
    <w:rPr>
      <w:rFonts w:ascii="Open Sans" w:hAnsi="Open Sans"/>
      <w:lang w:val="en-GB"/>
    </w:rPr>
  </w:style>
  <w:style w:type="paragraph" w:styleId="Heading1">
    <w:name w:val="heading 1"/>
    <w:basedOn w:val="Normal"/>
    <w:next w:val="Normal"/>
    <w:link w:val="Heading1Char"/>
    <w:uiPriority w:val="9"/>
    <w:qFormat/>
    <w:rsid w:val="003A2405"/>
    <w:pPr>
      <w:keepNext/>
      <w:keepLines/>
      <w:spacing w:before="480"/>
      <w:jc w:val="center"/>
      <w:outlineLvl w:val="0"/>
    </w:pPr>
    <w:rPr>
      <w:rFonts w:ascii="Open Sans ExtraBold" w:eastAsiaTheme="majorEastAsia" w:hAnsi="Open Sans ExtraBold" w:cstheme="majorBidi"/>
      <w:bCs/>
      <w:sz w:val="32"/>
      <w:szCs w:val="28"/>
    </w:rPr>
  </w:style>
  <w:style w:type="paragraph" w:styleId="Heading2">
    <w:name w:val="heading 2"/>
    <w:basedOn w:val="Normal"/>
    <w:next w:val="Normal"/>
    <w:link w:val="Heading2Char"/>
    <w:uiPriority w:val="9"/>
    <w:unhideWhenUsed/>
    <w:qFormat/>
    <w:rsid w:val="00F11328"/>
    <w:pPr>
      <w:keepNext/>
      <w:keepLines/>
      <w:spacing w:before="200" w:after="240"/>
      <w:jc w:val="center"/>
      <w:outlineLvl w:val="1"/>
    </w:pPr>
    <w:rPr>
      <w:rFonts w:ascii="Open Sans ExtraBold" w:eastAsiaTheme="majorEastAsia" w:hAnsi="Open Sans ExtraBold" w:cstheme="majorBidi"/>
      <w:bCs/>
      <w:szCs w:val="26"/>
    </w:rPr>
  </w:style>
  <w:style w:type="paragraph" w:styleId="Heading3">
    <w:name w:val="heading 3"/>
    <w:basedOn w:val="Normal"/>
    <w:next w:val="Normal"/>
    <w:link w:val="Heading3Char"/>
    <w:uiPriority w:val="9"/>
    <w:unhideWhenUsed/>
    <w:qFormat/>
    <w:rsid w:val="00D379D5"/>
    <w:pPr>
      <w:keepNext/>
      <w:keepLines/>
      <w:pBdr>
        <w:bottom w:val="single" w:sz="4" w:space="1" w:color="17365D" w:themeColor="text2" w:themeShade="BF"/>
      </w:pBdr>
      <w:shd w:val="clear" w:color="E5DFEC" w:themeColor="accent4" w:themeTint="33" w:fill="auto"/>
      <w:spacing w:before="360" w:after="120"/>
      <w:outlineLvl w:val="2"/>
    </w:pPr>
    <w:rPr>
      <w:rFonts w:ascii="Open Sans ExtraBold" w:eastAsiaTheme="majorEastAsia" w:hAnsi="Open Sans ExtraBold" w:cstheme="majorBidi"/>
      <w:bCs/>
    </w:rPr>
  </w:style>
  <w:style w:type="paragraph" w:styleId="Heading4">
    <w:name w:val="heading 4"/>
    <w:basedOn w:val="Normal"/>
    <w:next w:val="Normal"/>
    <w:link w:val="Heading4Char"/>
    <w:uiPriority w:val="9"/>
    <w:unhideWhenUsed/>
    <w:qFormat/>
    <w:rsid w:val="00F11328"/>
    <w:pPr>
      <w:keepNext/>
      <w:keepLines/>
      <w:spacing w:before="200"/>
      <w:outlineLvl w:val="3"/>
    </w:pPr>
    <w:rPr>
      <w:rFonts w:ascii="Open Sans ExtraBold" w:eastAsiaTheme="majorEastAsia" w:hAnsi="Open Sans ExtraBold" w:cstheme="majorBidi"/>
      <w:bCs/>
      <w:iCs/>
      <w:sz w:val="20"/>
    </w:rPr>
  </w:style>
  <w:style w:type="paragraph" w:styleId="Heading5">
    <w:name w:val="heading 5"/>
    <w:basedOn w:val="Normal"/>
    <w:next w:val="Normal"/>
    <w:link w:val="Heading5Char"/>
    <w:uiPriority w:val="9"/>
    <w:unhideWhenUsed/>
    <w:qFormat/>
    <w:rsid w:val="00F11328"/>
    <w:pPr>
      <w:keepNext/>
      <w:keepLines/>
      <w:spacing w:before="120" w:after="120"/>
      <w:outlineLvl w:val="4"/>
    </w:pPr>
    <w:rPr>
      <w:rFonts w:ascii="Open Sans ExtraBold" w:eastAsiaTheme="majorEastAsia" w:hAnsi="Open Sans ExtraBold"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2405"/>
    <w:rPr>
      <w:rFonts w:ascii="Open Sans ExtraBold" w:eastAsiaTheme="majorEastAsia" w:hAnsi="Open Sans ExtraBold" w:cstheme="majorBidi"/>
      <w:bCs/>
      <w:sz w:val="32"/>
      <w:szCs w:val="28"/>
      <w:lang w:val="en-GB"/>
    </w:rPr>
  </w:style>
  <w:style w:type="character" w:customStyle="1" w:styleId="Heading2Char">
    <w:name w:val="Heading 2 Char"/>
    <w:basedOn w:val="DefaultParagraphFont"/>
    <w:link w:val="Heading2"/>
    <w:uiPriority w:val="9"/>
    <w:rsid w:val="00F11328"/>
    <w:rPr>
      <w:rFonts w:ascii="Open Sans ExtraBold" w:eastAsiaTheme="majorEastAsia" w:hAnsi="Open Sans ExtraBold" w:cstheme="majorBidi"/>
      <w:bCs/>
      <w:szCs w:val="26"/>
      <w:lang w:val="en-GB"/>
    </w:rPr>
  </w:style>
  <w:style w:type="paragraph" w:styleId="Header">
    <w:name w:val="header"/>
    <w:basedOn w:val="Normal"/>
    <w:link w:val="HeaderChar"/>
    <w:uiPriority w:val="99"/>
    <w:unhideWhenUsed/>
    <w:rsid w:val="00384689"/>
    <w:pPr>
      <w:tabs>
        <w:tab w:val="center" w:pos="4680"/>
        <w:tab w:val="right" w:pos="9360"/>
      </w:tabs>
    </w:pPr>
  </w:style>
  <w:style w:type="character" w:customStyle="1" w:styleId="Heading3Char">
    <w:name w:val="Heading 3 Char"/>
    <w:basedOn w:val="DefaultParagraphFont"/>
    <w:link w:val="Heading3"/>
    <w:uiPriority w:val="9"/>
    <w:rsid w:val="00D379D5"/>
    <w:rPr>
      <w:rFonts w:ascii="Open Sans ExtraBold" w:eastAsiaTheme="majorEastAsia" w:hAnsi="Open Sans ExtraBold" w:cstheme="majorBidi"/>
      <w:bCs/>
      <w:shd w:val="clear" w:color="E5DFEC" w:themeColor="accent4" w:themeTint="33" w:fill="auto"/>
      <w:lang w:val="en-GB"/>
    </w:rPr>
  </w:style>
  <w:style w:type="character" w:customStyle="1" w:styleId="Heading4Char">
    <w:name w:val="Heading 4 Char"/>
    <w:basedOn w:val="DefaultParagraphFont"/>
    <w:link w:val="Heading4"/>
    <w:uiPriority w:val="9"/>
    <w:rsid w:val="00F11328"/>
    <w:rPr>
      <w:rFonts w:ascii="Open Sans ExtraBold" w:eastAsiaTheme="majorEastAsia" w:hAnsi="Open Sans ExtraBold" w:cstheme="majorBidi"/>
      <w:bCs/>
      <w:iCs/>
      <w:sz w:val="20"/>
      <w:lang w:val="en-GB"/>
    </w:rPr>
  </w:style>
  <w:style w:type="character" w:customStyle="1" w:styleId="Heading5Char">
    <w:name w:val="Heading 5 Char"/>
    <w:basedOn w:val="DefaultParagraphFont"/>
    <w:link w:val="Heading5"/>
    <w:uiPriority w:val="9"/>
    <w:rsid w:val="00F11328"/>
    <w:rPr>
      <w:rFonts w:ascii="Open Sans ExtraBold" w:eastAsiaTheme="majorEastAsia" w:hAnsi="Open Sans ExtraBold" w:cstheme="majorBidi"/>
      <w:lang w:val="en-GB"/>
    </w:rPr>
  </w:style>
  <w:style w:type="character" w:customStyle="1" w:styleId="HeaderChar">
    <w:name w:val="Header Char"/>
    <w:basedOn w:val="DefaultParagraphFont"/>
    <w:link w:val="Header"/>
    <w:uiPriority w:val="99"/>
    <w:rsid w:val="00384689"/>
    <w:rPr>
      <w:rFonts w:ascii="Gill Sans MT Pro Book" w:hAnsi="Gill Sans MT Pro Book"/>
    </w:rPr>
  </w:style>
  <w:style w:type="paragraph" w:styleId="Footer">
    <w:name w:val="footer"/>
    <w:basedOn w:val="Normal"/>
    <w:link w:val="FooterChar"/>
    <w:uiPriority w:val="99"/>
    <w:unhideWhenUsed/>
    <w:rsid w:val="00384689"/>
    <w:pPr>
      <w:tabs>
        <w:tab w:val="center" w:pos="4680"/>
        <w:tab w:val="right" w:pos="9360"/>
      </w:tabs>
    </w:pPr>
  </w:style>
  <w:style w:type="character" w:customStyle="1" w:styleId="FooterChar">
    <w:name w:val="Footer Char"/>
    <w:basedOn w:val="DefaultParagraphFont"/>
    <w:link w:val="Footer"/>
    <w:uiPriority w:val="99"/>
    <w:rsid w:val="00384689"/>
    <w:rPr>
      <w:rFonts w:ascii="Gill Sans MT Pro Book" w:hAnsi="Gill Sans MT Pro Book"/>
    </w:rPr>
  </w:style>
  <w:style w:type="table" w:styleId="TableGrid">
    <w:name w:val="Table Grid"/>
    <w:basedOn w:val="TableNormal"/>
    <w:uiPriority w:val="59"/>
    <w:rsid w:val="003846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geNumber">
    <w:name w:val="page number"/>
    <w:basedOn w:val="DefaultParagraphFont"/>
    <w:rsid w:val="00384689"/>
  </w:style>
  <w:style w:type="paragraph" w:styleId="ListParagraph">
    <w:name w:val="List Paragraph"/>
    <w:basedOn w:val="Normal"/>
    <w:uiPriority w:val="34"/>
    <w:qFormat/>
    <w:rsid w:val="003271AA"/>
    <w:pPr>
      <w:ind w:left="720"/>
      <w:contextualSpacing/>
    </w:pPr>
  </w:style>
  <w:style w:type="paragraph" w:styleId="BalloonText">
    <w:name w:val="Balloon Text"/>
    <w:basedOn w:val="Normal"/>
    <w:link w:val="BalloonTextChar"/>
    <w:uiPriority w:val="99"/>
    <w:semiHidden/>
    <w:unhideWhenUsed/>
    <w:rsid w:val="0077308D"/>
    <w:rPr>
      <w:rFonts w:ascii="Tahoma" w:hAnsi="Tahoma" w:cs="Tahoma"/>
      <w:sz w:val="16"/>
      <w:szCs w:val="16"/>
    </w:rPr>
  </w:style>
  <w:style w:type="character" w:customStyle="1" w:styleId="BalloonTextChar">
    <w:name w:val="Balloon Text Char"/>
    <w:basedOn w:val="DefaultParagraphFont"/>
    <w:link w:val="BalloonText"/>
    <w:uiPriority w:val="99"/>
    <w:semiHidden/>
    <w:rsid w:val="0077308D"/>
    <w:rPr>
      <w:rFonts w:ascii="Tahoma" w:hAnsi="Tahoma" w:cs="Tahoma"/>
      <w:sz w:val="16"/>
      <w:szCs w:val="16"/>
    </w:rPr>
  </w:style>
  <w:style w:type="paragraph" w:customStyle="1" w:styleId="Style3">
    <w:name w:val="Style3"/>
    <w:basedOn w:val="Normal"/>
    <w:link w:val="Style3Char"/>
    <w:qFormat/>
    <w:rsid w:val="004119E4"/>
    <w:pPr>
      <w:widowControl w:val="0"/>
      <w:tabs>
        <w:tab w:val="left" w:pos="1340"/>
      </w:tabs>
      <w:autoSpaceDE w:val="0"/>
      <w:autoSpaceDN w:val="0"/>
      <w:adjustRightInd w:val="0"/>
    </w:pPr>
    <w:rPr>
      <w:rFonts w:ascii="Gill Sans" w:eastAsia="Times New Roman" w:hAnsi="Gill Sans" w:cs="Times New Roman"/>
      <w:b/>
      <w:bCs/>
      <w:w w:val="101"/>
      <w:szCs w:val="24"/>
    </w:rPr>
  </w:style>
  <w:style w:type="character" w:customStyle="1" w:styleId="Style3Char">
    <w:name w:val="Style3 Char"/>
    <w:basedOn w:val="DefaultParagraphFont"/>
    <w:link w:val="Style3"/>
    <w:rsid w:val="004119E4"/>
    <w:rPr>
      <w:rFonts w:ascii="Gill Sans" w:eastAsia="Times New Roman" w:hAnsi="Gill Sans" w:cs="Times New Roman"/>
      <w:b/>
      <w:bCs/>
      <w:w w:val="101"/>
      <w:szCs w:val="24"/>
      <w:lang w:val="en-GB"/>
    </w:rPr>
  </w:style>
  <w:style w:type="paragraph" w:styleId="Title">
    <w:name w:val="Title"/>
    <w:basedOn w:val="Normal"/>
    <w:next w:val="Normal"/>
    <w:link w:val="TitleChar"/>
    <w:uiPriority w:val="10"/>
    <w:qFormat/>
    <w:rsid w:val="00EE2296"/>
    <w:pPr>
      <w:spacing w:after="300"/>
      <w:contextualSpacing/>
    </w:pPr>
    <w:rPr>
      <w:rFonts w:eastAsiaTheme="majorEastAsia" w:cstheme="majorBidi"/>
      <w:b/>
      <w:spacing w:val="5"/>
      <w:kern w:val="28"/>
      <w:sz w:val="52"/>
      <w:szCs w:val="52"/>
    </w:rPr>
  </w:style>
  <w:style w:type="character" w:customStyle="1" w:styleId="TitleChar">
    <w:name w:val="Title Char"/>
    <w:basedOn w:val="DefaultParagraphFont"/>
    <w:link w:val="Title"/>
    <w:uiPriority w:val="10"/>
    <w:rsid w:val="00EE2296"/>
    <w:rPr>
      <w:rFonts w:ascii="Gill Sans MT Pro Medium" w:eastAsiaTheme="majorEastAsia" w:hAnsi="Gill Sans MT Pro Medium" w:cstheme="majorBidi"/>
      <w:b/>
      <w:spacing w:val="5"/>
      <w:kern w:val="28"/>
      <w:sz w:val="52"/>
      <w:szCs w:val="52"/>
    </w:rPr>
  </w:style>
  <w:style w:type="paragraph" w:styleId="TOC3">
    <w:name w:val="toc 3"/>
    <w:basedOn w:val="Normal"/>
    <w:next w:val="Normal"/>
    <w:autoRedefine/>
    <w:uiPriority w:val="39"/>
    <w:unhideWhenUsed/>
    <w:rsid w:val="006F12C1"/>
    <w:pPr>
      <w:tabs>
        <w:tab w:val="left" w:pos="1440"/>
        <w:tab w:val="left" w:leader="hyphen" w:pos="2094"/>
        <w:tab w:val="right" w:leader="hyphen" w:pos="9737"/>
      </w:tabs>
      <w:spacing w:after="100"/>
      <w:ind w:left="2088" w:hanging="2088"/>
      <w:jc w:val="left"/>
    </w:pPr>
    <w:rPr>
      <w:sz w:val="20"/>
    </w:rPr>
  </w:style>
  <w:style w:type="paragraph" w:styleId="TOC1">
    <w:name w:val="toc 1"/>
    <w:basedOn w:val="Normal"/>
    <w:next w:val="Normal"/>
    <w:autoRedefine/>
    <w:uiPriority w:val="39"/>
    <w:unhideWhenUsed/>
    <w:rsid w:val="00853B00"/>
    <w:pPr>
      <w:tabs>
        <w:tab w:val="right" w:pos="9734"/>
      </w:tabs>
      <w:spacing w:before="240" w:after="240"/>
      <w:jc w:val="left"/>
    </w:pPr>
    <w:rPr>
      <w:rFonts w:ascii="Open Sans ExtraBold" w:hAnsi="Open Sans ExtraBold"/>
    </w:rPr>
  </w:style>
  <w:style w:type="paragraph" w:styleId="TOC2">
    <w:name w:val="toc 2"/>
    <w:basedOn w:val="Normal"/>
    <w:next w:val="Normal"/>
    <w:autoRedefine/>
    <w:uiPriority w:val="39"/>
    <w:unhideWhenUsed/>
    <w:rsid w:val="00853B00"/>
    <w:pPr>
      <w:tabs>
        <w:tab w:val="right" w:leader="hyphen" w:pos="9737"/>
      </w:tabs>
      <w:spacing w:before="240" w:after="240"/>
      <w:jc w:val="left"/>
    </w:pPr>
    <w:rPr>
      <w:rFonts w:ascii="Open Sans ExtraBold" w:hAnsi="Open Sans ExtraBold"/>
      <w:b/>
      <w:sz w:val="18"/>
    </w:rPr>
  </w:style>
  <w:style w:type="paragraph" w:styleId="TOC4">
    <w:name w:val="toc 4"/>
    <w:basedOn w:val="Normal"/>
    <w:next w:val="Normal"/>
    <w:autoRedefine/>
    <w:uiPriority w:val="39"/>
    <w:unhideWhenUsed/>
    <w:rsid w:val="006F12C1"/>
    <w:pPr>
      <w:tabs>
        <w:tab w:val="right" w:leader="hyphen" w:pos="9734"/>
      </w:tabs>
      <w:spacing w:after="100"/>
      <w:ind w:left="2088"/>
      <w:jc w:val="left"/>
    </w:pPr>
    <w:rPr>
      <w:noProof/>
      <w:sz w:val="20"/>
    </w:rPr>
  </w:style>
  <w:style w:type="paragraph" w:styleId="TOC5">
    <w:name w:val="toc 5"/>
    <w:basedOn w:val="Normal"/>
    <w:next w:val="Normal"/>
    <w:autoRedefine/>
    <w:uiPriority w:val="39"/>
    <w:unhideWhenUsed/>
    <w:rsid w:val="00A97A26"/>
    <w:pPr>
      <w:spacing w:after="100" w:line="276" w:lineRule="auto"/>
      <w:ind w:left="880"/>
      <w:jc w:val="left"/>
    </w:pPr>
    <w:rPr>
      <w:rFonts w:asciiTheme="minorHAnsi" w:eastAsiaTheme="minorEastAsia" w:hAnsiTheme="minorHAnsi"/>
    </w:rPr>
  </w:style>
  <w:style w:type="paragraph" w:styleId="TOC6">
    <w:name w:val="toc 6"/>
    <w:basedOn w:val="Normal"/>
    <w:next w:val="Normal"/>
    <w:autoRedefine/>
    <w:uiPriority w:val="39"/>
    <w:unhideWhenUsed/>
    <w:rsid w:val="00A97A26"/>
    <w:pPr>
      <w:spacing w:after="100" w:line="276" w:lineRule="auto"/>
      <w:ind w:left="1100"/>
      <w:jc w:val="left"/>
    </w:pPr>
    <w:rPr>
      <w:rFonts w:asciiTheme="minorHAnsi" w:eastAsiaTheme="minorEastAsia" w:hAnsiTheme="minorHAnsi"/>
    </w:rPr>
  </w:style>
  <w:style w:type="paragraph" w:styleId="TOC7">
    <w:name w:val="toc 7"/>
    <w:basedOn w:val="Normal"/>
    <w:next w:val="Normal"/>
    <w:autoRedefine/>
    <w:uiPriority w:val="39"/>
    <w:unhideWhenUsed/>
    <w:rsid w:val="00A97A26"/>
    <w:pPr>
      <w:spacing w:after="100" w:line="276" w:lineRule="auto"/>
      <w:ind w:left="1320"/>
      <w:jc w:val="left"/>
    </w:pPr>
    <w:rPr>
      <w:rFonts w:asciiTheme="minorHAnsi" w:eastAsiaTheme="minorEastAsia" w:hAnsiTheme="minorHAnsi"/>
    </w:rPr>
  </w:style>
  <w:style w:type="paragraph" w:styleId="TOC8">
    <w:name w:val="toc 8"/>
    <w:basedOn w:val="Normal"/>
    <w:next w:val="Normal"/>
    <w:autoRedefine/>
    <w:uiPriority w:val="39"/>
    <w:unhideWhenUsed/>
    <w:rsid w:val="00A97A26"/>
    <w:pPr>
      <w:spacing w:after="100" w:line="276" w:lineRule="auto"/>
      <w:ind w:left="1540"/>
      <w:jc w:val="left"/>
    </w:pPr>
    <w:rPr>
      <w:rFonts w:asciiTheme="minorHAnsi" w:eastAsiaTheme="minorEastAsia" w:hAnsiTheme="minorHAnsi"/>
    </w:rPr>
  </w:style>
  <w:style w:type="paragraph" w:styleId="TOC9">
    <w:name w:val="toc 9"/>
    <w:basedOn w:val="Normal"/>
    <w:next w:val="Normal"/>
    <w:autoRedefine/>
    <w:uiPriority w:val="39"/>
    <w:unhideWhenUsed/>
    <w:rsid w:val="00A97A26"/>
    <w:pPr>
      <w:spacing w:after="100" w:line="276" w:lineRule="auto"/>
      <w:ind w:left="1760"/>
      <w:jc w:val="left"/>
    </w:pPr>
    <w:rPr>
      <w:rFonts w:asciiTheme="minorHAnsi" w:eastAsiaTheme="minorEastAsia" w:hAnsiTheme="minorHAnsi"/>
    </w:rPr>
  </w:style>
  <w:style w:type="character" w:styleId="Hyperlink">
    <w:name w:val="Hyperlink"/>
    <w:basedOn w:val="DefaultParagraphFont"/>
    <w:uiPriority w:val="99"/>
    <w:unhideWhenUsed/>
    <w:rsid w:val="00A97A26"/>
    <w:rPr>
      <w:color w:val="0000FF" w:themeColor="hyperlink"/>
      <w:u w:val="single"/>
    </w:rPr>
  </w:style>
  <w:style w:type="paragraph" w:styleId="TOCHeading">
    <w:name w:val="TOC Heading"/>
    <w:basedOn w:val="Heading1"/>
    <w:next w:val="Normal"/>
    <w:uiPriority w:val="39"/>
    <w:semiHidden/>
    <w:unhideWhenUsed/>
    <w:qFormat/>
    <w:rsid w:val="00DD324E"/>
    <w:pPr>
      <w:spacing w:line="276" w:lineRule="auto"/>
      <w:jc w:val="left"/>
      <w:outlineLvl w:val="9"/>
    </w:pPr>
    <w:rPr>
      <w:rFonts w:asciiTheme="majorHAnsi" w:hAnsiTheme="majorHAnsi"/>
      <w:color w:val="365F91" w:themeColor="accent1" w:themeShade="BF"/>
      <w:sz w:val="28"/>
    </w:rPr>
  </w:style>
  <w:style w:type="character" w:styleId="CommentReference">
    <w:name w:val="annotation reference"/>
    <w:basedOn w:val="DefaultParagraphFont"/>
    <w:uiPriority w:val="99"/>
    <w:semiHidden/>
    <w:unhideWhenUsed/>
    <w:rsid w:val="00F477B3"/>
    <w:rPr>
      <w:sz w:val="16"/>
      <w:szCs w:val="16"/>
    </w:rPr>
  </w:style>
  <w:style w:type="paragraph" w:styleId="CommentText">
    <w:name w:val="annotation text"/>
    <w:basedOn w:val="Normal"/>
    <w:link w:val="CommentTextChar"/>
    <w:uiPriority w:val="99"/>
    <w:unhideWhenUsed/>
    <w:rsid w:val="00F477B3"/>
    <w:rPr>
      <w:sz w:val="20"/>
      <w:szCs w:val="20"/>
    </w:rPr>
  </w:style>
  <w:style w:type="character" w:customStyle="1" w:styleId="CommentTextChar">
    <w:name w:val="Comment Text Char"/>
    <w:basedOn w:val="DefaultParagraphFont"/>
    <w:link w:val="CommentText"/>
    <w:uiPriority w:val="99"/>
    <w:rsid w:val="00F477B3"/>
    <w:rPr>
      <w:rFonts w:ascii="Gill Sans MT Pro Medium" w:hAnsi="Gill Sans MT Pro Medium"/>
      <w:sz w:val="20"/>
      <w:szCs w:val="20"/>
      <w:lang w:val="en-GB"/>
    </w:rPr>
  </w:style>
  <w:style w:type="paragraph" w:styleId="CommentSubject">
    <w:name w:val="annotation subject"/>
    <w:basedOn w:val="CommentText"/>
    <w:next w:val="CommentText"/>
    <w:link w:val="CommentSubjectChar"/>
    <w:uiPriority w:val="99"/>
    <w:semiHidden/>
    <w:unhideWhenUsed/>
    <w:rsid w:val="00F477B3"/>
    <w:rPr>
      <w:b/>
      <w:bCs/>
    </w:rPr>
  </w:style>
  <w:style w:type="character" w:customStyle="1" w:styleId="CommentSubjectChar">
    <w:name w:val="Comment Subject Char"/>
    <w:basedOn w:val="CommentTextChar"/>
    <w:link w:val="CommentSubject"/>
    <w:uiPriority w:val="99"/>
    <w:semiHidden/>
    <w:rsid w:val="00F477B3"/>
    <w:rPr>
      <w:rFonts w:ascii="Gill Sans MT Pro Medium" w:hAnsi="Gill Sans MT Pro Medium"/>
      <w:b/>
      <w:bCs/>
      <w:sz w:val="20"/>
      <w:szCs w:val="20"/>
      <w:lang w:val="en-GB"/>
    </w:rPr>
  </w:style>
  <w:style w:type="paragraph" w:customStyle="1" w:styleId="Default">
    <w:name w:val="Default"/>
    <w:rsid w:val="00F25A3D"/>
    <w:pPr>
      <w:autoSpaceDE w:val="0"/>
      <w:autoSpaceDN w:val="0"/>
      <w:adjustRightInd w:val="0"/>
      <w:spacing w:after="0" w:line="240" w:lineRule="auto"/>
      <w:jc w:val="both"/>
    </w:pPr>
    <w:rPr>
      <w:rFonts w:ascii="Calibri" w:hAnsi="Calibri" w:cs="Calibri"/>
      <w:color w:val="000000"/>
      <w:sz w:val="24"/>
      <w:szCs w:val="24"/>
    </w:rPr>
  </w:style>
  <w:style w:type="paragraph" w:styleId="Revision">
    <w:name w:val="Revision"/>
    <w:hidden/>
    <w:uiPriority w:val="99"/>
    <w:semiHidden/>
    <w:rsid w:val="00FE494F"/>
    <w:pPr>
      <w:spacing w:after="0" w:line="240" w:lineRule="auto"/>
    </w:pPr>
    <w:rPr>
      <w:rFonts w:ascii="Gill Sans MT Pro Medium" w:hAnsi="Gill Sans MT Pro Medium"/>
      <w:sz w:val="24"/>
      <w:lang w:val="en-GB"/>
    </w:rPr>
  </w:style>
  <w:style w:type="paragraph" w:styleId="ListNumber">
    <w:name w:val="List Number"/>
    <w:basedOn w:val="Normal"/>
    <w:uiPriority w:val="99"/>
    <w:unhideWhenUsed/>
    <w:rsid w:val="00E87797"/>
    <w:pPr>
      <w:numPr>
        <w:numId w:val="55"/>
      </w:numPr>
      <w:tabs>
        <w:tab w:val="left" w:pos="567"/>
      </w:tabs>
      <w:contextualSpacing/>
    </w:pPr>
  </w:style>
  <w:style w:type="paragraph" w:styleId="List">
    <w:name w:val="List"/>
    <w:basedOn w:val="Normal"/>
    <w:uiPriority w:val="99"/>
    <w:unhideWhenUsed/>
    <w:rsid w:val="00E87797"/>
    <w:pPr>
      <w:ind w:left="283" w:hanging="283"/>
      <w:contextualSpacing/>
    </w:pPr>
  </w:style>
  <w:style w:type="paragraph" w:styleId="List2">
    <w:name w:val="List 2"/>
    <w:basedOn w:val="Normal"/>
    <w:uiPriority w:val="99"/>
    <w:unhideWhenUsed/>
    <w:rsid w:val="00E87797"/>
    <w:pPr>
      <w:ind w:left="566" w:hanging="283"/>
      <w:contextualSpacing/>
    </w:pPr>
  </w:style>
  <w:style w:type="paragraph" w:styleId="List3">
    <w:name w:val="List 3"/>
    <w:basedOn w:val="Normal"/>
    <w:uiPriority w:val="99"/>
    <w:unhideWhenUsed/>
    <w:rsid w:val="00E87797"/>
    <w:pPr>
      <w:ind w:left="849" w:hanging="283"/>
      <w:contextualSpacing/>
    </w:pPr>
  </w:style>
  <w:style w:type="paragraph" w:styleId="List4">
    <w:name w:val="List 4"/>
    <w:basedOn w:val="Normal"/>
    <w:uiPriority w:val="99"/>
    <w:unhideWhenUsed/>
    <w:rsid w:val="00E87797"/>
    <w:pPr>
      <w:ind w:left="1132" w:hanging="283"/>
      <w:contextualSpacing/>
    </w:pPr>
  </w:style>
  <w:style w:type="paragraph" w:styleId="List5">
    <w:name w:val="List 5"/>
    <w:basedOn w:val="Normal"/>
    <w:uiPriority w:val="99"/>
    <w:unhideWhenUsed/>
    <w:rsid w:val="00E87797"/>
    <w:pPr>
      <w:ind w:left="1415" w:hanging="283"/>
      <w:contextualSpacing/>
    </w:pPr>
  </w:style>
  <w:style w:type="paragraph" w:styleId="ListBullet">
    <w:name w:val="List Bullet"/>
    <w:basedOn w:val="Normal"/>
    <w:uiPriority w:val="99"/>
    <w:unhideWhenUsed/>
    <w:rsid w:val="00E87797"/>
    <w:pPr>
      <w:numPr>
        <w:numId w:val="52"/>
      </w:numPr>
      <w:contextualSpacing/>
    </w:pPr>
  </w:style>
  <w:style w:type="paragraph" w:styleId="ListBullet2">
    <w:name w:val="List Bullet 2"/>
    <w:basedOn w:val="Normal"/>
    <w:uiPriority w:val="99"/>
    <w:unhideWhenUsed/>
    <w:rsid w:val="00E87797"/>
    <w:pPr>
      <w:numPr>
        <w:numId w:val="53"/>
      </w:numPr>
      <w:contextualSpacing/>
    </w:pPr>
  </w:style>
  <w:style w:type="paragraph" w:styleId="ListBullet5">
    <w:name w:val="List Bullet 5"/>
    <w:basedOn w:val="Normal"/>
    <w:uiPriority w:val="99"/>
    <w:unhideWhenUsed/>
    <w:rsid w:val="00E87797"/>
    <w:pPr>
      <w:numPr>
        <w:numId w:val="54"/>
      </w:numPr>
      <w:contextualSpacing/>
    </w:pPr>
  </w:style>
  <w:style w:type="paragraph" w:styleId="ListContinue">
    <w:name w:val="List Continue"/>
    <w:basedOn w:val="Normal"/>
    <w:uiPriority w:val="99"/>
    <w:unhideWhenUsed/>
    <w:rsid w:val="00E87797"/>
    <w:pPr>
      <w:spacing w:after="120"/>
      <w:ind w:left="283"/>
      <w:contextualSpacing/>
    </w:pPr>
  </w:style>
  <w:style w:type="paragraph" w:styleId="ListContinue2">
    <w:name w:val="List Continue 2"/>
    <w:basedOn w:val="Normal"/>
    <w:uiPriority w:val="99"/>
    <w:unhideWhenUsed/>
    <w:rsid w:val="00E87797"/>
    <w:pPr>
      <w:spacing w:after="120"/>
      <w:ind w:left="566"/>
      <w:contextualSpacing/>
    </w:pPr>
  </w:style>
  <w:style w:type="paragraph" w:styleId="ListContinue3">
    <w:name w:val="List Continue 3"/>
    <w:basedOn w:val="Normal"/>
    <w:uiPriority w:val="99"/>
    <w:unhideWhenUsed/>
    <w:rsid w:val="00E87797"/>
    <w:pPr>
      <w:spacing w:after="120"/>
      <w:ind w:left="849"/>
      <w:contextualSpacing/>
    </w:pPr>
  </w:style>
  <w:style w:type="paragraph" w:styleId="ListContinue4">
    <w:name w:val="List Continue 4"/>
    <w:basedOn w:val="Normal"/>
    <w:uiPriority w:val="99"/>
    <w:unhideWhenUsed/>
    <w:rsid w:val="00E87797"/>
    <w:pPr>
      <w:spacing w:after="120"/>
      <w:ind w:left="1132"/>
      <w:contextualSpacing/>
    </w:pPr>
  </w:style>
  <w:style w:type="paragraph" w:styleId="ListContinue5">
    <w:name w:val="List Continue 5"/>
    <w:basedOn w:val="Normal"/>
    <w:uiPriority w:val="99"/>
    <w:unhideWhenUsed/>
    <w:rsid w:val="00E87797"/>
    <w:pPr>
      <w:spacing w:after="120"/>
      <w:ind w:left="1415"/>
      <w:contextualSpacing/>
    </w:pPr>
  </w:style>
  <w:style w:type="paragraph" w:styleId="ListNumber2">
    <w:name w:val="List Number 2"/>
    <w:basedOn w:val="Normal"/>
    <w:uiPriority w:val="99"/>
    <w:unhideWhenUsed/>
    <w:rsid w:val="00E87797"/>
    <w:pPr>
      <w:numPr>
        <w:numId w:val="56"/>
      </w:numPr>
      <w:contextualSpacing/>
    </w:pPr>
  </w:style>
  <w:style w:type="paragraph" w:styleId="ListNumber3">
    <w:name w:val="List Number 3"/>
    <w:basedOn w:val="Normal"/>
    <w:uiPriority w:val="99"/>
    <w:unhideWhenUsed/>
    <w:rsid w:val="00E87797"/>
    <w:pPr>
      <w:numPr>
        <w:numId w:val="57"/>
      </w:numPr>
      <w:contextualSpacing/>
    </w:pPr>
  </w:style>
  <w:style w:type="paragraph" w:styleId="ListNumber4">
    <w:name w:val="List Number 4"/>
    <w:basedOn w:val="Normal"/>
    <w:uiPriority w:val="99"/>
    <w:unhideWhenUsed/>
    <w:rsid w:val="00E87797"/>
    <w:pPr>
      <w:numPr>
        <w:numId w:val="58"/>
      </w:numPr>
      <w:contextualSpacing/>
    </w:pPr>
  </w:style>
  <w:style w:type="paragraph" w:styleId="ListNumber5">
    <w:name w:val="List Number 5"/>
    <w:basedOn w:val="Normal"/>
    <w:uiPriority w:val="99"/>
    <w:unhideWhenUsed/>
    <w:rsid w:val="00E87797"/>
    <w:pPr>
      <w:numPr>
        <w:numId w:val="59"/>
      </w:numPr>
      <w:contextualSpacing/>
    </w:pPr>
  </w:style>
  <w:style w:type="paragraph" w:styleId="MacroText">
    <w:name w:val="macro"/>
    <w:link w:val="MacroTextChar"/>
    <w:uiPriority w:val="99"/>
    <w:unhideWhenUsed/>
    <w:rsid w:val="00E87797"/>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sz w:val="20"/>
      <w:szCs w:val="20"/>
      <w:lang w:val="en-GB"/>
    </w:rPr>
  </w:style>
  <w:style w:type="character" w:customStyle="1" w:styleId="MacroTextChar">
    <w:name w:val="Macro Text Char"/>
    <w:basedOn w:val="DefaultParagraphFont"/>
    <w:link w:val="MacroText"/>
    <w:uiPriority w:val="99"/>
    <w:rsid w:val="00E87797"/>
    <w:rPr>
      <w:rFonts w:ascii="Consolas" w:hAnsi="Consolas"/>
      <w:sz w:val="20"/>
      <w:szCs w:val="20"/>
      <w:lang w:val="en-GB"/>
    </w:rPr>
  </w:style>
  <w:style w:type="character" w:styleId="UnresolvedMention">
    <w:name w:val="Unresolved Mention"/>
    <w:basedOn w:val="DefaultParagraphFont"/>
    <w:uiPriority w:val="99"/>
    <w:semiHidden/>
    <w:unhideWhenUsed/>
    <w:rsid w:val="00113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749413">
      <w:bodyDiv w:val="1"/>
      <w:marLeft w:val="0"/>
      <w:marRight w:val="0"/>
      <w:marTop w:val="0"/>
      <w:marBottom w:val="0"/>
      <w:divBdr>
        <w:top w:val="none" w:sz="0" w:space="0" w:color="auto"/>
        <w:left w:val="none" w:sz="0" w:space="0" w:color="auto"/>
        <w:bottom w:val="none" w:sz="0" w:space="0" w:color="auto"/>
        <w:right w:val="none" w:sz="0" w:space="0" w:color="auto"/>
      </w:divBdr>
    </w:div>
    <w:div w:id="617030187">
      <w:bodyDiv w:val="1"/>
      <w:marLeft w:val="0"/>
      <w:marRight w:val="0"/>
      <w:marTop w:val="0"/>
      <w:marBottom w:val="0"/>
      <w:divBdr>
        <w:top w:val="none" w:sz="0" w:space="0" w:color="auto"/>
        <w:left w:val="none" w:sz="0" w:space="0" w:color="auto"/>
        <w:bottom w:val="none" w:sz="0" w:space="0" w:color="auto"/>
        <w:right w:val="none" w:sz="0" w:space="0" w:color="auto"/>
      </w:divBdr>
    </w:div>
    <w:div w:id="761494444">
      <w:bodyDiv w:val="1"/>
      <w:marLeft w:val="0"/>
      <w:marRight w:val="0"/>
      <w:marTop w:val="0"/>
      <w:marBottom w:val="0"/>
      <w:divBdr>
        <w:top w:val="none" w:sz="0" w:space="0" w:color="auto"/>
        <w:left w:val="none" w:sz="0" w:space="0" w:color="auto"/>
        <w:bottom w:val="none" w:sz="0" w:space="0" w:color="auto"/>
        <w:right w:val="none" w:sz="0" w:space="0" w:color="auto"/>
      </w:divBdr>
    </w:div>
    <w:div w:id="782114357">
      <w:bodyDiv w:val="1"/>
      <w:marLeft w:val="0"/>
      <w:marRight w:val="0"/>
      <w:marTop w:val="0"/>
      <w:marBottom w:val="0"/>
      <w:divBdr>
        <w:top w:val="none" w:sz="0" w:space="0" w:color="auto"/>
        <w:left w:val="none" w:sz="0" w:space="0" w:color="auto"/>
        <w:bottom w:val="none" w:sz="0" w:space="0" w:color="auto"/>
        <w:right w:val="none" w:sz="0" w:space="0" w:color="auto"/>
      </w:divBdr>
    </w:div>
    <w:div w:id="913012638">
      <w:bodyDiv w:val="1"/>
      <w:marLeft w:val="0"/>
      <w:marRight w:val="0"/>
      <w:marTop w:val="0"/>
      <w:marBottom w:val="0"/>
      <w:divBdr>
        <w:top w:val="none" w:sz="0" w:space="0" w:color="auto"/>
        <w:left w:val="none" w:sz="0" w:space="0" w:color="auto"/>
        <w:bottom w:val="none" w:sz="0" w:space="0" w:color="auto"/>
        <w:right w:val="none" w:sz="0" w:space="0" w:color="auto"/>
      </w:divBdr>
    </w:div>
    <w:div w:id="1065567818">
      <w:bodyDiv w:val="1"/>
      <w:marLeft w:val="0"/>
      <w:marRight w:val="0"/>
      <w:marTop w:val="0"/>
      <w:marBottom w:val="0"/>
      <w:divBdr>
        <w:top w:val="none" w:sz="0" w:space="0" w:color="auto"/>
        <w:left w:val="none" w:sz="0" w:space="0" w:color="auto"/>
        <w:bottom w:val="none" w:sz="0" w:space="0" w:color="auto"/>
        <w:right w:val="none" w:sz="0" w:space="0" w:color="auto"/>
      </w:divBdr>
    </w:div>
    <w:div w:id="1245146334">
      <w:bodyDiv w:val="1"/>
      <w:marLeft w:val="0"/>
      <w:marRight w:val="0"/>
      <w:marTop w:val="0"/>
      <w:marBottom w:val="0"/>
      <w:divBdr>
        <w:top w:val="none" w:sz="0" w:space="0" w:color="auto"/>
        <w:left w:val="none" w:sz="0" w:space="0" w:color="auto"/>
        <w:bottom w:val="none" w:sz="0" w:space="0" w:color="auto"/>
        <w:right w:val="none" w:sz="0" w:space="0" w:color="auto"/>
      </w:divBdr>
    </w:div>
    <w:div w:id="1559709654">
      <w:bodyDiv w:val="1"/>
      <w:marLeft w:val="0"/>
      <w:marRight w:val="0"/>
      <w:marTop w:val="0"/>
      <w:marBottom w:val="0"/>
      <w:divBdr>
        <w:top w:val="none" w:sz="0" w:space="0" w:color="auto"/>
        <w:left w:val="none" w:sz="0" w:space="0" w:color="auto"/>
        <w:bottom w:val="none" w:sz="0" w:space="0" w:color="auto"/>
        <w:right w:val="none" w:sz="0" w:space="0" w:color="auto"/>
      </w:divBdr>
    </w:div>
    <w:div w:id="1872499699">
      <w:bodyDiv w:val="1"/>
      <w:marLeft w:val="0"/>
      <w:marRight w:val="0"/>
      <w:marTop w:val="0"/>
      <w:marBottom w:val="0"/>
      <w:divBdr>
        <w:top w:val="none" w:sz="0" w:space="0" w:color="auto"/>
        <w:left w:val="none" w:sz="0" w:space="0" w:color="auto"/>
        <w:bottom w:val="none" w:sz="0" w:space="0" w:color="auto"/>
        <w:right w:val="none" w:sz="0" w:space="0" w:color="auto"/>
      </w:divBdr>
    </w:div>
    <w:div w:id="1944218185">
      <w:bodyDiv w:val="1"/>
      <w:marLeft w:val="0"/>
      <w:marRight w:val="0"/>
      <w:marTop w:val="0"/>
      <w:marBottom w:val="0"/>
      <w:divBdr>
        <w:top w:val="none" w:sz="0" w:space="0" w:color="auto"/>
        <w:left w:val="none" w:sz="0" w:space="0" w:color="auto"/>
        <w:bottom w:val="none" w:sz="0" w:space="0" w:color="auto"/>
        <w:right w:val="none" w:sz="0" w:space="0" w:color="auto"/>
      </w:divBdr>
    </w:div>
    <w:div w:id="195540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package" Target="embeddings/Microsoft_Word_Document1.docx"/><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package" Target="embeddings/Microsoft_Word_Document.docx"/><Relationship Id="rId27"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ulho.CANETSRVR\DropBox\Dropbox\Office\Projects\Regulations\MCAR-21\Amendment%202\21\MCAR-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caca323-eb8b-47c5-b246-ddabc915ffcc" xsi:nil="true"/>
    <lcf76f155ced4ddcb4097134ff3c332f xmlns="432e2f48-9fe3-44bd-955f-eecb692a3b4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545D798283F6845BFFAF30F80176CB3" ma:contentTypeVersion="14" ma:contentTypeDescription="Create a new document." ma:contentTypeScope="" ma:versionID="1899338564f02f4754d21b90e12aa0c4">
  <xsd:schema xmlns:xsd="http://www.w3.org/2001/XMLSchema" xmlns:xs="http://www.w3.org/2001/XMLSchema" xmlns:p="http://schemas.microsoft.com/office/2006/metadata/properties" xmlns:ns2="432e2f48-9fe3-44bd-955f-eecb692a3b48" xmlns:ns3="3caca323-eb8b-47c5-b246-ddabc915ffcc" targetNamespace="http://schemas.microsoft.com/office/2006/metadata/properties" ma:root="true" ma:fieldsID="5f1a54421ee83664ba176cd607d05737" ns2:_="" ns3:_="">
    <xsd:import namespace="432e2f48-9fe3-44bd-955f-eecb692a3b48"/>
    <xsd:import namespace="3caca323-eb8b-47c5-b246-ddabc915ff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e2f48-9fe3-44bd-955f-eecb692a3b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50c8c19-2e06-4834-9dba-9d0fb32775c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aca323-eb8b-47c5-b246-ddabc915ff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59794d0-d3f7-4611-aa86-30ce449098c2}" ma:internalName="TaxCatchAll" ma:showField="CatchAllData" ma:web="3caca323-eb8b-47c5-b246-ddabc915ff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990C2B-D747-4B0D-83CC-2A36FF913A0D}">
  <ds:schemaRefs>
    <ds:schemaRef ds:uri="http://schemas.microsoft.com/sharepoint/v3/contenttype/forms"/>
  </ds:schemaRefs>
</ds:datastoreItem>
</file>

<file path=customXml/itemProps2.xml><?xml version="1.0" encoding="utf-8"?>
<ds:datastoreItem xmlns:ds="http://schemas.openxmlformats.org/officeDocument/2006/customXml" ds:itemID="{C2DD1565-CD19-4857-B8BA-98F3D8EE820A}">
  <ds:schemaRefs>
    <ds:schemaRef ds:uri="http://schemas.microsoft.com/office/2006/metadata/properties"/>
    <ds:schemaRef ds:uri="http://schemas.microsoft.com/office/infopath/2007/PartnerControls"/>
    <ds:schemaRef ds:uri="3caca323-eb8b-47c5-b246-ddabc915ffcc"/>
    <ds:schemaRef ds:uri="432e2f48-9fe3-44bd-955f-eecb692a3b48"/>
  </ds:schemaRefs>
</ds:datastoreItem>
</file>

<file path=customXml/itemProps3.xml><?xml version="1.0" encoding="utf-8"?>
<ds:datastoreItem xmlns:ds="http://schemas.openxmlformats.org/officeDocument/2006/customXml" ds:itemID="{3239E11D-13FD-475E-9BC7-D6F7F75CEE21}">
  <ds:schemaRefs>
    <ds:schemaRef ds:uri="http://schemas.openxmlformats.org/officeDocument/2006/bibliography"/>
  </ds:schemaRefs>
</ds:datastoreItem>
</file>

<file path=customXml/itemProps4.xml><?xml version="1.0" encoding="utf-8"?>
<ds:datastoreItem xmlns:ds="http://schemas.openxmlformats.org/officeDocument/2006/customXml" ds:itemID="{26F4AA74-33D1-4293-8207-A3D3FF48A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e2f48-9fe3-44bd-955f-eecb692a3b48"/>
    <ds:schemaRef ds:uri="3caca323-eb8b-47c5-b246-ddabc915f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MCAR-21.dotx</Template>
  <TotalTime>4</TotalTime>
  <Pages>75</Pages>
  <Words>13680</Words>
  <Characters>77976</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Civil Aviation Department</Company>
  <LinksUpToDate>false</LinksUpToDate>
  <CharactersWithSpaces>91474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Abdulla Mohamed</dc:creator>
  <cp:lastModifiedBy>Abdulla Mohamed</cp:lastModifiedBy>
  <cp:revision>3</cp:revision>
  <cp:lastPrinted>2022-04-03T05:56:00Z</cp:lastPrinted>
  <dcterms:created xsi:type="dcterms:W3CDTF">2025-02-27T09:32:00Z</dcterms:created>
  <dcterms:modified xsi:type="dcterms:W3CDTF">2025-02-27T09:36:00Z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0x0101008545D798283F6845BFFAF30F80176CB3</vt:lpwstr>
  </property>
  <property fmtid="{D5CDD505-2E9C-101B-9397-08002B2CF9AE}" pid="3" name="MediaServiceImageTags">
    <vt:lpwstr/>
  </property>
</Properties>
</file>